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101A3A" w:rsidRDefault="00E7392A" w:rsidP="005E6211">
      <w:pPr>
        <w:pStyle w:val="Heading2"/>
        <w:tabs>
          <w:tab w:val="left" w:pos="8640"/>
        </w:tabs>
        <w:spacing w:before="0" w:after="240"/>
        <w:rPr>
          <w:rFonts w:ascii="Arial Black" w:hAnsi="Arial Black"/>
          <w:b w:val="0"/>
          <w:color w:val="333399"/>
          <w:sz w:val="48"/>
          <w:szCs w:val="48"/>
        </w:rPr>
      </w:pPr>
      <w:r>
        <w:rPr>
          <w:rFonts w:ascii="Arial Black" w:hAnsi="Arial Black"/>
          <w:b w:val="0"/>
          <w:color w:val="333399"/>
          <w:sz w:val="48"/>
          <w:szCs w:val="48"/>
        </w:rPr>
        <mc:AlternateContent>
          <mc:Choice Requires="wps">
            <w:drawing>
              <wp:anchor distT="0" distB="0" distL="114300" distR="114300" simplePos="0" relativeHeight="251652608" behindDoc="0" locked="0" layoutInCell="1" allowOverlap="1">
                <wp:simplePos x="0" y="0"/>
                <wp:positionH relativeFrom="column">
                  <wp:posOffset>1028700</wp:posOffset>
                </wp:positionH>
                <wp:positionV relativeFrom="paragraph">
                  <wp:posOffset>-457200</wp:posOffset>
                </wp:positionV>
                <wp:extent cx="3543300" cy="11430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DA320B" id="Rectangle 3" o:spid="_x0000_s1026" style="position:absolute;margin-left:81pt;margin-top:-36pt;width:279pt;height: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" stroked="f"/>
            </w:pict>
          </mc:Fallback>
        </mc:AlternateContent>
      </w:r>
      <w:r w:rsidR="00101A3A">
        <w:rPr>
          <w:rFonts w:ascii="Arial Black" w:hAnsi="Arial Black"/>
          <w:b w:val="0"/>
          <w:color w:val="333399"/>
          <w:sz w:val="48"/>
          <w:szCs w:val="48"/>
        </w:rPr>
        <w:t>InternAtional</w:t>
      </w:r>
      <w:r w:rsidR="00101A3A">
        <w:rPr>
          <w:rFonts w:ascii="Arial Black" w:hAnsi="Arial Black"/>
          <w:b w:val="0"/>
          <w:color w:val="333399"/>
          <w:sz w:val="48"/>
          <w:szCs w:val="48"/>
        </w:rPr>
        <w:br/>
        <w:t>Journal</w:t>
      </w:r>
    </w:p>
    <w:p w:rsidR="00101A3A" w:rsidRDefault="00101A3A" w:rsidP="005E6211">
      <w:pPr>
        <w:pStyle w:val="Heading2"/>
        <w:tabs>
          <w:tab w:val="left" w:pos="8640"/>
        </w:tabs>
        <w:spacing w:before="0" w:after="240"/>
        <w:rPr>
          <w:color w:val="333399"/>
          <w:sz w:val="36"/>
          <w:szCs w:val="36"/>
        </w:rPr>
      </w:pPr>
      <w:r>
        <w:rPr>
          <w:color w:val="333399"/>
          <w:sz w:val="36"/>
          <w:szCs w:val="36"/>
        </w:rPr>
        <w:t>of</w:t>
      </w:r>
    </w:p>
    <w:p w:rsidR="005E5CDB" w:rsidRDefault="00101A3A" w:rsidP="005E6211">
      <w:pPr>
        <w:pStyle w:val="Heading2"/>
        <w:tabs>
          <w:tab w:val="left" w:pos="8640"/>
        </w:tabs>
        <w:spacing w:after="240"/>
        <w:rPr>
          <w:rFonts w:ascii="Arial Black" w:hAnsi="Arial Black"/>
          <w:b w:val="0"/>
          <w:color w:val="333399"/>
          <w:sz w:val="72"/>
          <w:szCs w:val="72"/>
        </w:rPr>
      </w:pPr>
      <w:r>
        <w:rPr>
          <w:rFonts w:ascii="Arial Black" w:hAnsi="Arial Black"/>
          <w:b w:val="0"/>
          <w:color w:val="333399"/>
          <w:sz w:val="72"/>
          <w:szCs w:val="72"/>
        </w:rPr>
        <w:t>Instructional Technology</w:t>
      </w:r>
      <w:r>
        <w:rPr>
          <w:rFonts w:ascii="Arial Black" w:hAnsi="Arial Black"/>
          <w:b w:val="0"/>
          <w:color w:val="333399"/>
          <w:sz w:val="72"/>
          <w:szCs w:val="72"/>
        </w:rPr>
        <w:br/>
      </w:r>
      <w:r>
        <w:rPr>
          <w:color w:val="333399"/>
          <w:sz w:val="32"/>
          <w:szCs w:val="32"/>
        </w:rPr>
        <w:t>and</w:t>
      </w:r>
      <w:r>
        <w:rPr>
          <w:color w:val="333399"/>
          <w:sz w:val="32"/>
          <w:szCs w:val="32"/>
        </w:rPr>
        <w:br/>
      </w:r>
      <w:r>
        <w:rPr>
          <w:rFonts w:ascii="Arial Black" w:hAnsi="Arial Black"/>
          <w:color w:val="333399"/>
          <w:sz w:val="72"/>
          <w:szCs w:val="72"/>
        </w:rPr>
        <w:t>D</w:t>
      </w:r>
      <w:r>
        <w:rPr>
          <w:rFonts w:ascii="Arial Black" w:hAnsi="Arial Black"/>
          <w:b w:val="0"/>
          <w:color w:val="333399"/>
          <w:sz w:val="72"/>
          <w:szCs w:val="72"/>
        </w:rPr>
        <w:t>istance Learning</w:t>
      </w:r>
    </w:p>
    <w:p w:rsidR="005E5CDB" w:rsidRDefault="005E5CDB" w:rsidP="005E6211">
      <w:pPr>
        <w:tabs>
          <w:tab w:val="left" w:pos="8640"/>
        </w:tabs>
        <w:jc w:val="center"/>
        <w:rPr>
          <w:rFonts w:ascii="Arial" w:hAnsi="Arial" w:cs="Arial"/>
        </w:rPr>
      </w:pPr>
    </w:p>
    <w:p w:rsidR="005E5CDB" w:rsidRDefault="00C4497B" w:rsidP="005E6211">
      <w:pPr>
        <w:tabs>
          <w:tab w:val="left" w:pos="8640"/>
        </w:tabs>
        <w:jc w:val="center"/>
        <w:rPr>
          <w:rFonts w:ascii="Arial" w:hAnsi="Arial" w:cs="Arial"/>
          <w:b/>
          <w:sz w:val="24"/>
          <w:szCs w:val="24"/>
        </w:rPr>
      </w:pPr>
      <w:r>
        <w:rPr>
          <w:rFonts w:ascii="Arial" w:hAnsi="Arial" w:cs="Arial"/>
          <w:b/>
          <w:sz w:val="32"/>
          <w:szCs w:val="32"/>
        </w:rPr>
        <w:t>August</w:t>
      </w:r>
      <w:r w:rsidR="000C1A8E">
        <w:rPr>
          <w:rFonts w:ascii="Arial" w:hAnsi="Arial" w:cs="Arial"/>
          <w:b/>
          <w:sz w:val="32"/>
          <w:szCs w:val="32"/>
        </w:rPr>
        <w:t xml:space="preserve"> </w:t>
      </w:r>
      <w:r w:rsidR="00E5489A">
        <w:rPr>
          <w:rFonts w:ascii="Arial" w:hAnsi="Arial" w:cs="Arial"/>
          <w:b/>
          <w:sz w:val="32"/>
          <w:szCs w:val="32"/>
        </w:rPr>
        <w:t>201</w:t>
      </w:r>
      <w:r w:rsidR="000C1A8E">
        <w:rPr>
          <w:rFonts w:ascii="Arial" w:hAnsi="Arial" w:cs="Arial"/>
          <w:b/>
          <w:sz w:val="32"/>
          <w:szCs w:val="32"/>
        </w:rPr>
        <w:t>6</w:t>
      </w:r>
      <w:r w:rsidR="00101A3A">
        <w:rPr>
          <w:rFonts w:ascii="Arial" w:hAnsi="Arial" w:cs="Arial"/>
          <w:b/>
          <w:sz w:val="32"/>
          <w:szCs w:val="32"/>
        </w:rPr>
        <w:br/>
      </w:r>
      <w:r w:rsidR="00101A3A">
        <w:rPr>
          <w:rFonts w:ascii="Arial" w:hAnsi="Arial" w:cs="Arial"/>
          <w:b/>
          <w:sz w:val="24"/>
          <w:szCs w:val="24"/>
        </w:rPr>
        <w:t xml:space="preserve">Volume </w:t>
      </w:r>
      <w:r w:rsidR="000C1A8E">
        <w:rPr>
          <w:rFonts w:ascii="Arial" w:hAnsi="Arial" w:cs="Arial"/>
          <w:b/>
          <w:sz w:val="24"/>
          <w:szCs w:val="24"/>
        </w:rPr>
        <w:t>13</w:t>
      </w:r>
      <w:r w:rsidR="00101A3A">
        <w:rPr>
          <w:rFonts w:ascii="Arial" w:hAnsi="Arial" w:cs="Arial"/>
          <w:b/>
          <w:sz w:val="24"/>
          <w:szCs w:val="24"/>
        </w:rPr>
        <w:t xml:space="preserve"> Number </w:t>
      </w:r>
      <w:r>
        <w:rPr>
          <w:rFonts w:ascii="Arial" w:hAnsi="Arial" w:cs="Arial"/>
          <w:b/>
          <w:sz w:val="24"/>
          <w:szCs w:val="24"/>
        </w:rPr>
        <w:t>8</w:t>
      </w:r>
    </w:p>
    <w:p w:rsidR="00101A3A" w:rsidRDefault="00101A3A" w:rsidP="005E6211">
      <w:pPr>
        <w:tabs>
          <w:tab w:val="left" w:pos="8640"/>
        </w:tabs>
        <w:jc w:val="center"/>
        <w:rPr>
          <w:rFonts w:ascii="Arial" w:hAnsi="Arial" w:cs="Arial"/>
          <w:b/>
          <w:sz w:val="24"/>
          <w:szCs w:val="24"/>
        </w:rPr>
      </w:pPr>
      <w:r>
        <w:rPr>
          <w:rFonts w:ascii="Arial" w:hAnsi="Arial" w:cs="Arial"/>
          <w:b/>
          <w:sz w:val="24"/>
          <w:szCs w:val="24"/>
        </w:rPr>
        <w:t>Editorial Board</w:t>
      </w:r>
    </w:p>
    <w:p w:rsidR="00101A3A" w:rsidRDefault="00101A3A" w:rsidP="005E6211">
      <w:pPr>
        <w:tabs>
          <w:tab w:val="left" w:pos="8640"/>
        </w:tabs>
        <w:jc w:val="center"/>
        <w:rPr>
          <w:rFonts w:ascii="Arial" w:hAnsi="Arial" w:cs="Arial"/>
          <w:sz w:val="24"/>
          <w:szCs w:val="24"/>
        </w:rPr>
      </w:pPr>
      <w:r>
        <w:rPr>
          <w:rFonts w:ascii="Arial" w:hAnsi="Arial" w:cs="Arial"/>
          <w:b/>
          <w:sz w:val="24"/>
          <w:szCs w:val="24"/>
        </w:rPr>
        <w:t>Donald G. Perrin Ph.D</w:t>
      </w:r>
      <w:r>
        <w:rPr>
          <w:rFonts w:ascii="Arial" w:hAnsi="Arial" w:cs="Arial"/>
          <w:sz w:val="24"/>
          <w:szCs w:val="24"/>
        </w:rPr>
        <w:t>.</w:t>
      </w:r>
      <w:r>
        <w:rPr>
          <w:rFonts w:ascii="Arial" w:hAnsi="Arial" w:cs="Arial"/>
          <w:sz w:val="24"/>
          <w:szCs w:val="24"/>
        </w:rPr>
        <w:br/>
        <w:t>Executive Editor</w:t>
      </w:r>
    </w:p>
    <w:p w:rsidR="00310E0A" w:rsidRDefault="00310E0A" w:rsidP="005E6211">
      <w:pPr>
        <w:tabs>
          <w:tab w:val="left" w:pos="8640"/>
        </w:tabs>
        <w:jc w:val="center"/>
        <w:rPr>
          <w:rFonts w:ascii="Arial" w:hAnsi="Arial" w:cs="Arial"/>
          <w:sz w:val="24"/>
          <w:szCs w:val="24"/>
        </w:rPr>
      </w:pPr>
      <w:r>
        <w:rPr>
          <w:rFonts w:ascii="Arial" w:hAnsi="Arial" w:cs="Arial"/>
          <w:b/>
          <w:sz w:val="24"/>
          <w:szCs w:val="24"/>
        </w:rPr>
        <w:t>Elizabeth Perrin Ph.D.</w:t>
      </w:r>
      <w:r>
        <w:rPr>
          <w:rFonts w:ascii="Arial" w:hAnsi="Arial" w:cs="Arial"/>
          <w:b/>
          <w:sz w:val="24"/>
          <w:szCs w:val="24"/>
        </w:rPr>
        <w:br/>
      </w:r>
      <w:r>
        <w:rPr>
          <w:rFonts w:ascii="Arial" w:hAnsi="Arial" w:cs="Arial"/>
          <w:sz w:val="24"/>
          <w:szCs w:val="24"/>
        </w:rPr>
        <w:t>Editor-in-Chief</w:t>
      </w:r>
    </w:p>
    <w:p w:rsidR="00101A3A" w:rsidRDefault="00101A3A" w:rsidP="005E6211">
      <w:pPr>
        <w:tabs>
          <w:tab w:val="left" w:pos="8640"/>
        </w:tabs>
        <w:jc w:val="center"/>
        <w:rPr>
          <w:rFonts w:ascii="Arial" w:hAnsi="Arial" w:cs="Arial"/>
          <w:sz w:val="24"/>
          <w:szCs w:val="24"/>
        </w:rPr>
      </w:pPr>
      <w:r>
        <w:rPr>
          <w:rFonts w:ascii="Arial" w:hAnsi="Arial" w:cs="Arial"/>
          <w:b/>
          <w:sz w:val="24"/>
          <w:szCs w:val="24"/>
        </w:rPr>
        <w:t>Brent Muirhead Ph.D.</w:t>
      </w:r>
      <w:r>
        <w:rPr>
          <w:rFonts w:ascii="Arial" w:hAnsi="Arial" w:cs="Arial"/>
          <w:b/>
          <w:sz w:val="24"/>
          <w:szCs w:val="24"/>
        </w:rPr>
        <w:br/>
      </w:r>
      <w:r>
        <w:rPr>
          <w:rFonts w:ascii="Arial" w:hAnsi="Arial" w:cs="Arial"/>
          <w:sz w:val="24"/>
          <w:szCs w:val="24"/>
        </w:rPr>
        <w:t>Senior Editor</w:t>
      </w:r>
    </w:p>
    <w:p w:rsidR="005E5CDB" w:rsidRDefault="00101A3A" w:rsidP="005E6211">
      <w:pPr>
        <w:tabs>
          <w:tab w:val="left" w:pos="8640"/>
        </w:tabs>
        <w:jc w:val="center"/>
        <w:rPr>
          <w:rFonts w:ascii="Arial" w:hAnsi="Arial" w:cs="Arial"/>
          <w:b/>
          <w:sz w:val="24"/>
          <w:szCs w:val="24"/>
        </w:rPr>
      </w:pPr>
      <w:r w:rsidRPr="000253F7">
        <w:rPr>
          <w:rFonts w:ascii="Arial" w:hAnsi="Arial" w:cs="Arial"/>
          <w:b/>
          <w:sz w:val="24"/>
          <w:szCs w:val="24"/>
        </w:rPr>
        <w:t>Muhammad Betz, Ph.D.</w:t>
      </w:r>
      <w:r>
        <w:rPr>
          <w:rFonts w:ascii="Arial" w:hAnsi="Arial" w:cs="Arial"/>
          <w:sz w:val="24"/>
          <w:szCs w:val="24"/>
        </w:rPr>
        <w:br/>
        <w:t>Editor</w:t>
      </w:r>
    </w:p>
    <w:p w:rsidR="005E5CDB" w:rsidRDefault="00101A3A" w:rsidP="005E6211">
      <w:pPr>
        <w:tabs>
          <w:tab w:val="left" w:pos="8640"/>
        </w:tabs>
        <w:jc w:val="center"/>
        <w:rPr>
          <w:b/>
        </w:rPr>
      </w:pPr>
      <w:bookmarkStart w:id="1" w:name="_IN_THIS_ISSUE_-_APRIL_2003"/>
      <w:bookmarkStart w:id="2" w:name="_ISSN_1537-5080_"/>
      <w:bookmarkEnd w:id="1"/>
      <w:bookmarkEnd w:id="2"/>
      <w:r>
        <w:rPr>
          <w:rFonts w:ascii="Arial" w:hAnsi="Arial" w:cs="Arial"/>
          <w:b/>
          <w:sz w:val="24"/>
          <w:szCs w:val="24"/>
        </w:rPr>
        <w:t>ISSN 1550-6908</w:t>
      </w:r>
      <w:r>
        <w:rPr>
          <w:b/>
        </w:rPr>
        <w:br w:type="page"/>
      </w:r>
    </w:p>
    <w:p w:rsidR="005E5CDB" w:rsidRDefault="005E5CDB" w:rsidP="005E6211">
      <w:pPr>
        <w:tabs>
          <w:tab w:val="left" w:pos="8640"/>
        </w:tabs>
      </w:pPr>
    </w:p>
    <w:p w:rsidR="00101A3A" w:rsidRDefault="00101A3A" w:rsidP="005E6211">
      <w:pPr>
        <w:tabs>
          <w:tab w:val="left" w:pos="8640"/>
        </w:tabs>
      </w:pPr>
    </w:p>
    <w:tbl>
      <w:tblPr>
        <w:tblW w:w="6548" w:type="dxa"/>
        <w:jc w:val="center"/>
        <w:tblCellSpacing w:w="15" w:type="dxa"/>
        <w:tblCellMar>
          <w:top w:w="30" w:type="dxa"/>
          <w:left w:w="30" w:type="dxa"/>
          <w:bottom w:w="30" w:type="dxa"/>
          <w:right w:w="30" w:type="dxa"/>
        </w:tblCellMar>
        <w:tblLook w:val="0000" w:firstRow="0" w:lastRow="0" w:firstColumn="0" w:lastColumn="0" w:noHBand="0" w:noVBand="0"/>
      </w:tblPr>
      <w:tblGrid>
        <w:gridCol w:w="6548"/>
      </w:tblGrid>
      <w:tr w:rsidR="00101A3A" w:rsidTr="00DB6BE5">
        <w:trPr>
          <w:tblCellSpacing w:w="15" w:type="dxa"/>
          <w:jc w:val="center"/>
        </w:trPr>
        <w:tc>
          <w:tcPr>
            <w:tcW w:w="6488" w:type="dxa"/>
            <w:vAlign w:val="center"/>
          </w:tcPr>
          <w:p w:rsidR="00101A3A" w:rsidRDefault="00E7392A" w:rsidP="005E6211">
            <w:pPr>
              <w:pStyle w:val="Heading2"/>
              <w:tabs>
                <w:tab w:val="left" w:pos="8640"/>
              </w:tabs>
              <w:rPr>
                <w:szCs w:val="24"/>
              </w:rPr>
            </w:pPr>
            <w:r>
              <mc:AlternateContent>
                <mc:Choice Requires="wps">
                  <w:drawing>
                    <wp:anchor distT="0" distB="0" distL="114300" distR="114300" simplePos="0" relativeHeight="251651584" behindDoc="0" locked="0" layoutInCell="1" allowOverlap="1" wp14:anchorId="40E157CA" wp14:editId="1FF1AD30">
                      <wp:simplePos x="0" y="0"/>
                      <wp:positionH relativeFrom="column">
                        <wp:posOffset>-75565</wp:posOffset>
                      </wp:positionH>
                      <wp:positionV relativeFrom="paragraph">
                        <wp:posOffset>62230</wp:posOffset>
                      </wp:positionV>
                      <wp:extent cx="4201795" cy="4691380"/>
                      <wp:effectExtent l="0" t="0" r="27305" b="1397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1795" cy="46913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9C8DF3" id="Rectangle 2" o:spid="_x0000_s1026" style="position:absolute;margin-left:-5.95pt;margin-top:4.9pt;width:330.85pt;height:369.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" filled="f"/>
                  </w:pict>
                </mc:Fallback>
              </mc:AlternateContent>
            </w:r>
            <w:r w:rsidR="00101A3A">
              <w:rPr>
                <w:szCs w:val="24"/>
              </w:rPr>
              <w:t>PUBLISHER'S DECLARATION</w:t>
            </w:r>
          </w:p>
        </w:tc>
      </w:tr>
      <w:tr w:rsidR="00101A3A" w:rsidTr="00DB6BE5">
        <w:trPr>
          <w:tblCellSpacing w:w="15" w:type="dxa"/>
          <w:jc w:val="center"/>
        </w:trPr>
        <w:tc>
          <w:tcPr>
            <w:tcW w:w="6488" w:type="dxa"/>
            <w:vAlign w:val="center"/>
          </w:tcPr>
          <w:p w:rsidR="00101A3A" w:rsidRDefault="00101A3A" w:rsidP="005E6211">
            <w:pPr>
              <w:tabs>
                <w:tab w:val="left" w:pos="8640"/>
              </w:tabs>
              <w:spacing w:before="120" w:line="240" w:lineRule="atLeast"/>
              <w:rPr>
                <w:color w:val="000000"/>
                <w:sz w:val="20"/>
              </w:rPr>
            </w:pPr>
            <w:r>
              <w:rPr>
                <w:rFonts w:ascii="Verdana" w:hAnsi="Verdana"/>
                <w:color w:val="000000"/>
                <w:sz w:val="20"/>
              </w:rPr>
              <w:t xml:space="preserve">Research and innovation in teaching and learning are prime topics for the </w:t>
            </w:r>
            <w:r w:rsidRPr="0055664A">
              <w:rPr>
                <w:rFonts w:ascii="Verdana" w:hAnsi="Verdana"/>
                <w:i/>
                <w:color w:val="000000"/>
                <w:sz w:val="20"/>
              </w:rPr>
              <w:t>Journal of Instructional Technology and Distance Learning</w:t>
            </w:r>
            <w:r>
              <w:rPr>
                <w:rFonts w:ascii="Verdana" w:hAnsi="Verdana"/>
                <w:color w:val="000000"/>
                <w:sz w:val="20"/>
              </w:rPr>
              <w:t xml:space="preserve"> (</w:t>
            </w:r>
            <w:r w:rsidRPr="00AA2C7F">
              <w:rPr>
                <w:rFonts w:ascii="Verdana" w:hAnsi="Verdana"/>
                <w:color w:val="000000"/>
                <w:sz w:val="20"/>
              </w:rPr>
              <w:t>ISSN 1550-6908</w:t>
            </w:r>
            <w:r>
              <w:rPr>
                <w:rFonts w:ascii="Verdana" w:hAnsi="Verdana"/>
                <w:color w:val="000000"/>
                <w:sz w:val="20"/>
              </w:rPr>
              <w:t>). The Journal was initiated in January 2004 to facilitate communication and collaboration among researchers, innovators, practitioners, and administrators of education and training involving innovative technologies and/or distance learning.</w:t>
            </w:r>
          </w:p>
          <w:p w:rsidR="00101A3A" w:rsidRDefault="00101A3A" w:rsidP="005E6211">
            <w:pPr>
              <w:tabs>
                <w:tab w:val="left" w:pos="8640"/>
              </w:tabs>
              <w:spacing w:before="120" w:line="240" w:lineRule="atLeast"/>
              <w:rPr>
                <w:color w:val="000000"/>
                <w:sz w:val="20"/>
              </w:rPr>
            </w:pPr>
            <w:r>
              <w:rPr>
                <w:rFonts w:ascii="Verdana" w:hAnsi="Verdana"/>
                <w:color w:val="000000"/>
                <w:sz w:val="20"/>
              </w:rPr>
              <w:t xml:space="preserve">The Journal is monthly, refereed, and global. Intellectual property rights are retained by the author(s) and a </w:t>
            </w:r>
            <w:hyperlink r:id="rId8" w:history="1">
              <w:r w:rsidRPr="000C6A32">
                <w:rPr>
                  <w:rFonts w:ascii="Verdana" w:hAnsi="Verdana"/>
                  <w:sz w:val="20"/>
                </w:rPr>
                <w:t>Creative Commons Copyright</w:t>
              </w:r>
            </w:hyperlink>
            <w:r>
              <w:rPr>
                <w:rFonts w:ascii="Verdana" w:hAnsi="Verdana"/>
                <w:color w:val="000000"/>
                <w:sz w:val="20"/>
              </w:rPr>
              <w:t xml:space="preserve"> permits replication of articles and eBooks for education related purposes. Publication is managed by DonEl Learning Inc. supported by a host of volunteer editors, referees and production staff that cross national boundaries.</w:t>
            </w:r>
          </w:p>
          <w:p w:rsidR="00101A3A" w:rsidRDefault="00101A3A" w:rsidP="005E6211">
            <w:pPr>
              <w:tabs>
                <w:tab w:val="left" w:pos="8640"/>
              </w:tabs>
              <w:spacing w:before="120" w:line="240" w:lineRule="atLeast"/>
              <w:rPr>
                <w:rFonts w:ascii="Verdana" w:hAnsi="Verdana"/>
                <w:color w:val="000000"/>
                <w:sz w:val="20"/>
              </w:rPr>
            </w:pPr>
            <w:r>
              <w:rPr>
                <w:rFonts w:ascii="Verdana" w:hAnsi="Verdana"/>
                <w:color w:val="000000"/>
                <w:sz w:val="20"/>
              </w:rPr>
              <w:t>IJITDL is committed to publish significant writings of high academic stature for worldwide distribution to stakeholders in distance learning and technology.</w:t>
            </w:r>
          </w:p>
          <w:p w:rsidR="00E97F3C" w:rsidRDefault="00E97F3C" w:rsidP="005E6211">
            <w:pPr>
              <w:tabs>
                <w:tab w:val="left" w:pos="8640"/>
              </w:tabs>
              <w:spacing w:before="120" w:line="240" w:lineRule="atLeast"/>
              <w:rPr>
                <w:rFonts w:ascii="Verdana" w:hAnsi="Verdana"/>
                <w:color w:val="000000"/>
                <w:sz w:val="20"/>
              </w:rPr>
            </w:pPr>
            <w:r>
              <w:rPr>
                <w:rFonts w:ascii="Verdana" w:hAnsi="Verdana"/>
                <w:color w:val="000000"/>
                <w:sz w:val="20"/>
              </w:rPr>
              <w:t xml:space="preserve">In its first </w:t>
            </w:r>
            <w:r w:rsidR="00472930">
              <w:rPr>
                <w:rFonts w:ascii="Verdana" w:hAnsi="Verdana"/>
                <w:color w:val="000000"/>
                <w:sz w:val="20"/>
              </w:rPr>
              <w:t>twelve</w:t>
            </w:r>
            <w:r>
              <w:rPr>
                <w:rFonts w:ascii="Verdana" w:hAnsi="Verdana"/>
                <w:color w:val="000000"/>
                <w:sz w:val="20"/>
              </w:rPr>
              <w:t xml:space="preserve"> years, the Journal logged over </w:t>
            </w:r>
            <w:r w:rsidR="00472930">
              <w:rPr>
                <w:rFonts w:ascii="Verdana" w:hAnsi="Verdana"/>
                <w:color w:val="000000"/>
                <w:sz w:val="20"/>
              </w:rPr>
              <w:t>twelve</w:t>
            </w:r>
            <w:r>
              <w:rPr>
                <w:rFonts w:ascii="Verdana" w:hAnsi="Verdana"/>
                <w:color w:val="000000"/>
                <w:sz w:val="20"/>
              </w:rPr>
              <w:t xml:space="preserve"> million page views and </w:t>
            </w:r>
            <w:r w:rsidR="00821D5A">
              <w:rPr>
                <w:rFonts w:ascii="Verdana" w:hAnsi="Verdana"/>
                <w:color w:val="000000"/>
                <w:sz w:val="20"/>
              </w:rPr>
              <w:t xml:space="preserve">more than </w:t>
            </w:r>
            <w:r w:rsidR="00472930">
              <w:rPr>
                <w:rFonts w:ascii="Verdana" w:hAnsi="Verdana"/>
                <w:color w:val="000000"/>
                <w:sz w:val="20"/>
              </w:rPr>
              <w:t>two</w:t>
            </w:r>
            <w:r w:rsidR="0006676F">
              <w:rPr>
                <w:rFonts w:ascii="Verdana" w:hAnsi="Verdana"/>
                <w:color w:val="000000"/>
                <w:sz w:val="20"/>
              </w:rPr>
              <w:t xml:space="preserve"> </w:t>
            </w:r>
            <w:r>
              <w:rPr>
                <w:rFonts w:ascii="Verdana" w:hAnsi="Verdana"/>
                <w:color w:val="000000"/>
                <w:sz w:val="20"/>
              </w:rPr>
              <w:t>million downloads of Acrobat files of monthly journals and eBooks.</w:t>
            </w:r>
          </w:p>
          <w:p w:rsidR="00E97F3C" w:rsidRDefault="00E97F3C" w:rsidP="005E6211">
            <w:pPr>
              <w:tabs>
                <w:tab w:val="left" w:pos="8640"/>
              </w:tabs>
              <w:spacing w:before="40" w:after="40" w:line="240" w:lineRule="atLeast"/>
              <w:ind w:left="720"/>
              <w:rPr>
                <w:rFonts w:ascii="Arial" w:hAnsi="Arial" w:cs="Arial"/>
                <w:color w:val="000000"/>
                <w:sz w:val="20"/>
              </w:rPr>
            </w:pPr>
            <w:r>
              <w:rPr>
                <w:rFonts w:ascii="Arial" w:hAnsi="Arial" w:cs="Arial"/>
                <w:color w:val="000000"/>
                <w:sz w:val="20"/>
              </w:rPr>
              <w:t>Donald G. Perrin, Executive Editor</w:t>
            </w:r>
          </w:p>
          <w:p w:rsidR="00821D5A" w:rsidRDefault="00821D5A" w:rsidP="005E6211">
            <w:pPr>
              <w:tabs>
                <w:tab w:val="left" w:pos="8640"/>
              </w:tabs>
              <w:spacing w:before="40" w:after="40" w:line="240" w:lineRule="atLeast"/>
              <w:ind w:left="720"/>
              <w:rPr>
                <w:rFonts w:ascii="Arial" w:hAnsi="Arial" w:cs="Arial"/>
                <w:color w:val="000000"/>
                <w:sz w:val="20"/>
              </w:rPr>
            </w:pPr>
            <w:r>
              <w:rPr>
                <w:rFonts w:ascii="Arial" w:hAnsi="Arial" w:cs="Arial"/>
                <w:color w:val="000000"/>
                <w:sz w:val="20"/>
              </w:rPr>
              <w:t>Elizabeth Perrin, Editor in Chief</w:t>
            </w:r>
          </w:p>
          <w:p w:rsidR="00E97F3C" w:rsidRDefault="00E97F3C" w:rsidP="005E6211">
            <w:pPr>
              <w:tabs>
                <w:tab w:val="left" w:pos="8640"/>
              </w:tabs>
              <w:spacing w:before="40" w:after="40" w:line="240" w:lineRule="atLeast"/>
              <w:ind w:left="720"/>
              <w:rPr>
                <w:rFonts w:ascii="Arial" w:hAnsi="Arial" w:cs="Arial"/>
                <w:color w:val="000000"/>
                <w:sz w:val="20"/>
              </w:rPr>
            </w:pPr>
            <w:r>
              <w:rPr>
                <w:rFonts w:ascii="Arial" w:hAnsi="Arial" w:cs="Arial"/>
                <w:color w:val="000000"/>
                <w:sz w:val="20"/>
              </w:rPr>
              <w:t>Brent Muirhead, Senior Editor</w:t>
            </w:r>
          </w:p>
          <w:p w:rsidR="00E97F3C" w:rsidRDefault="00E97F3C" w:rsidP="005E6211">
            <w:pPr>
              <w:tabs>
                <w:tab w:val="left" w:pos="8640"/>
              </w:tabs>
              <w:spacing w:before="40" w:after="40" w:line="240" w:lineRule="atLeast"/>
              <w:ind w:left="720"/>
              <w:rPr>
                <w:rFonts w:ascii="Arial" w:hAnsi="Arial" w:cs="Arial"/>
                <w:color w:val="000000"/>
                <w:sz w:val="20"/>
              </w:rPr>
            </w:pPr>
            <w:r>
              <w:rPr>
                <w:rFonts w:ascii="Arial" w:hAnsi="Arial" w:cs="Arial"/>
                <w:color w:val="000000"/>
                <w:sz w:val="20"/>
              </w:rPr>
              <w:t xml:space="preserve">Muhammad Betz, Editor </w:t>
            </w:r>
          </w:p>
          <w:p w:rsidR="00101A3A" w:rsidRPr="000C6A32" w:rsidRDefault="00101A3A" w:rsidP="005E6211">
            <w:pPr>
              <w:tabs>
                <w:tab w:val="left" w:pos="8640"/>
              </w:tabs>
              <w:spacing w:before="40" w:after="40" w:line="240" w:lineRule="atLeast"/>
              <w:ind w:left="720"/>
              <w:rPr>
                <w:rFonts w:ascii="Verdana" w:hAnsi="Verdana" w:cs="Arial"/>
                <w:color w:val="000000"/>
                <w:sz w:val="20"/>
              </w:rPr>
            </w:pPr>
          </w:p>
        </w:tc>
      </w:tr>
    </w:tbl>
    <w:p w:rsidR="005E5CDB" w:rsidRDefault="00101A3A" w:rsidP="005E6211">
      <w:pPr>
        <w:pStyle w:val="Heading6"/>
        <w:tabs>
          <w:tab w:val="left" w:pos="8640"/>
        </w:tabs>
        <w:spacing w:before="0" w:after="0"/>
        <w:jc w:val="left"/>
      </w:pPr>
      <w:r>
        <w:rPr>
          <w:bCs/>
          <w:sz w:val="20"/>
        </w:rPr>
        <w:br w:type="page"/>
      </w:r>
      <w:bookmarkStart w:id="3" w:name="TOC"/>
      <w:r w:rsidR="00A65BA5">
        <w:rPr>
          <w:noProof/>
        </w:rPr>
        <w:lastRenderedPageBreak/>
        <w:drawing>
          <wp:inline distT="0" distB="0" distL="0" distR="0" wp14:anchorId="158DC4E2" wp14:editId="7AC6DFA6">
            <wp:extent cx="5492750" cy="543560"/>
            <wp:effectExtent l="19050" t="0" r="0" b="0"/>
            <wp:docPr id="1" name="Picture 1" descr="ITDL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DLJournal"/>
                    <pic:cNvPicPr>
                      <a:picLocks noChangeAspect="1" noChangeArrowheads="1"/>
                    </pic:cNvPicPr>
                  </pic:nvPicPr>
                  <pic:blipFill>
                    <a:blip r:embed="rId9" cstate="print"/>
                    <a:srcRect/>
                    <a:stretch>
                      <a:fillRect/>
                    </a:stretch>
                  </pic:blipFill>
                  <pic:spPr bwMode="auto">
                    <a:xfrm>
                      <a:off x="0" y="0"/>
                      <a:ext cx="5492750" cy="543560"/>
                    </a:xfrm>
                    <a:prstGeom prst="rect">
                      <a:avLst/>
                    </a:prstGeom>
                    <a:noFill/>
                    <a:ln w="9525">
                      <a:noFill/>
                      <a:miter lim="800000"/>
                      <a:headEnd/>
                      <a:tailEnd/>
                    </a:ln>
                  </pic:spPr>
                </pic:pic>
              </a:graphicData>
            </a:graphic>
          </wp:inline>
        </w:drawing>
      </w:r>
      <w:bookmarkEnd w:id="3"/>
    </w:p>
    <w:p w:rsidR="00101A3A" w:rsidRDefault="00101A3A" w:rsidP="005E6211">
      <w:pPr>
        <w:tabs>
          <w:tab w:val="left" w:pos="8640"/>
        </w:tabs>
        <w:jc w:val="center"/>
        <w:rPr>
          <w:rFonts w:ascii="Arial" w:hAnsi="Arial" w:cs="Arial"/>
          <w:b/>
          <w:sz w:val="24"/>
          <w:szCs w:val="24"/>
        </w:rPr>
      </w:pPr>
      <w:r>
        <w:rPr>
          <w:rFonts w:ascii="Arial" w:hAnsi="Arial" w:cs="Arial"/>
          <w:b/>
          <w:sz w:val="24"/>
          <w:szCs w:val="24"/>
        </w:rPr>
        <w:t xml:space="preserve">Vol. </w:t>
      </w:r>
      <w:r w:rsidR="00C30C9B">
        <w:rPr>
          <w:rFonts w:ascii="Arial" w:hAnsi="Arial" w:cs="Arial"/>
          <w:b/>
          <w:sz w:val="24"/>
          <w:szCs w:val="24"/>
        </w:rPr>
        <w:t>1</w:t>
      </w:r>
      <w:r w:rsidR="00FC35BF">
        <w:rPr>
          <w:rFonts w:ascii="Arial" w:hAnsi="Arial" w:cs="Arial"/>
          <w:b/>
          <w:sz w:val="24"/>
          <w:szCs w:val="24"/>
        </w:rPr>
        <w:t>3</w:t>
      </w:r>
      <w:r>
        <w:rPr>
          <w:rFonts w:ascii="Arial" w:hAnsi="Arial" w:cs="Arial"/>
          <w:b/>
          <w:sz w:val="24"/>
          <w:szCs w:val="24"/>
        </w:rPr>
        <w:t xml:space="preserve">. No. </w:t>
      </w:r>
      <w:r w:rsidR="002A7E28">
        <w:rPr>
          <w:rFonts w:ascii="Arial" w:hAnsi="Arial" w:cs="Arial"/>
          <w:b/>
          <w:sz w:val="24"/>
          <w:szCs w:val="24"/>
        </w:rPr>
        <w:t>8</w:t>
      </w:r>
      <w:r>
        <w:rPr>
          <w:rFonts w:ascii="Arial" w:hAnsi="Arial" w:cs="Arial"/>
          <w:b/>
          <w:sz w:val="24"/>
          <w:szCs w:val="24"/>
        </w:rPr>
        <w:t>.</w:t>
      </w:r>
    </w:p>
    <w:p w:rsidR="00101A3A" w:rsidRDefault="00101A3A" w:rsidP="005E6211">
      <w:pPr>
        <w:tabs>
          <w:tab w:val="left" w:pos="8640"/>
        </w:tabs>
        <w:jc w:val="center"/>
        <w:rPr>
          <w:rFonts w:ascii="Arial" w:hAnsi="Arial" w:cs="Arial"/>
          <w:b/>
          <w:sz w:val="20"/>
        </w:rPr>
      </w:pPr>
      <w:r>
        <w:rPr>
          <w:rFonts w:ascii="Arial" w:hAnsi="Arial" w:cs="Arial"/>
          <w:b/>
          <w:sz w:val="20"/>
        </w:rPr>
        <w:t>ISSN 1550-6908</w:t>
      </w:r>
    </w:p>
    <w:p w:rsidR="00101A3A" w:rsidRPr="00583132" w:rsidRDefault="00101A3A" w:rsidP="005E6211">
      <w:pPr>
        <w:pStyle w:val="Heading1"/>
        <w:tabs>
          <w:tab w:val="left" w:pos="8640"/>
        </w:tabs>
        <w:rPr>
          <w:sz w:val="28"/>
          <w:szCs w:val="28"/>
        </w:rPr>
      </w:pPr>
      <w:r w:rsidRPr="00583132">
        <w:rPr>
          <w:sz w:val="28"/>
          <w:szCs w:val="28"/>
        </w:rPr>
        <w:t xml:space="preserve">Table of Contents – </w:t>
      </w:r>
      <w:r w:rsidR="002A7E28">
        <w:rPr>
          <w:sz w:val="28"/>
          <w:szCs w:val="28"/>
        </w:rPr>
        <w:t>August</w:t>
      </w:r>
      <w:r w:rsidR="00FC35BF">
        <w:rPr>
          <w:sz w:val="28"/>
          <w:szCs w:val="28"/>
        </w:rPr>
        <w:t xml:space="preserve"> 2016</w:t>
      </w:r>
    </w:p>
    <w:tbl>
      <w:tblPr>
        <w:tblW w:w="8856" w:type="dxa"/>
        <w:tblLayout w:type="fixed"/>
        <w:tblLook w:val="04A0" w:firstRow="1" w:lastRow="0" w:firstColumn="1" w:lastColumn="0" w:noHBand="0" w:noVBand="1"/>
      </w:tblPr>
      <w:tblGrid>
        <w:gridCol w:w="7938"/>
        <w:gridCol w:w="918"/>
      </w:tblGrid>
      <w:tr w:rsidR="008F6FB1" w:rsidRPr="00F372D5" w:rsidTr="006822ED">
        <w:tc>
          <w:tcPr>
            <w:tcW w:w="7938" w:type="dxa"/>
          </w:tcPr>
          <w:p w:rsidR="008F6FB1" w:rsidRPr="00F372D5" w:rsidRDefault="008F6FB1" w:rsidP="00F372D5">
            <w:pPr>
              <w:pStyle w:val="Heading4"/>
              <w:spacing w:before="0" w:after="0"/>
              <w:rPr>
                <w:i w:val="0"/>
              </w:rPr>
            </w:pPr>
          </w:p>
        </w:tc>
        <w:tc>
          <w:tcPr>
            <w:tcW w:w="918" w:type="dxa"/>
          </w:tcPr>
          <w:p w:rsidR="008F6FB1" w:rsidRPr="00F372D5" w:rsidRDefault="008F6FB1" w:rsidP="00F372D5">
            <w:pPr>
              <w:pStyle w:val="Heading4"/>
              <w:spacing w:before="0" w:after="0"/>
              <w:rPr>
                <w:i w:val="0"/>
              </w:rPr>
            </w:pPr>
            <w:r w:rsidRPr="00F372D5">
              <w:rPr>
                <w:i w:val="0"/>
              </w:rPr>
              <w:t>Page</w:t>
            </w:r>
          </w:p>
        </w:tc>
      </w:tr>
      <w:tr w:rsidR="008F6FB1" w:rsidRPr="00F372D5" w:rsidTr="006822ED">
        <w:tc>
          <w:tcPr>
            <w:tcW w:w="7938" w:type="dxa"/>
          </w:tcPr>
          <w:p w:rsidR="008F6FB1" w:rsidRPr="00F372D5" w:rsidRDefault="004A3D58" w:rsidP="00F372D5">
            <w:pPr>
              <w:pStyle w:val="Heading4"/>
              <w:spacing w:before="0" w:after="0"/>
              <w:rPr>
                <w:rFonts w:cs="Arial"/>
                <w:i w:val="0"/>
                <w:sz w:val="24"/>
                <w:szCs w:val="24"/>
              </w:rPr>
            </w:pPr>
            <w:hyperlink w:anchor="_Editorial" w:history="1">
              <w:r w:rsidR="00DD77B2" w:rsidRPr="00DD77B2">
                <w:rPr>
                  <w:rStyle w:val="Hyperlink"/>
                  <w:rFonts w:cs="Arial"/>
                  <w:i w:val="0"/>
                  <w:sz w:val="24"/>
                  <w:szCs w:val="24"/>
                </w:rPr>
                <w:t>I couldn’t have said it better</w:t>
              </w:r>
            </w:hyperlink>
          </w:p>
        </w:tc>
        <w:tc>
          <w:tcPr>
            <w:tcW w:w="918" w:type="dxa"/>
          </w:tcPr>
          <w:p w:rsidR="008F6FB1" w:rsidRPr="00F372D5" w:rsidRDefault="008247BD" w:rsidP="00F372D5">
            <w:pPr>
              <w:pStyle w:val="Heading4"/>
              <w:spacing w:before="0" w:after="0"/>
              <w:rPr>
                <w:i w:val="0"/>
              </w:rPr>
            </w:pPr>
            <w:r w:rsidRPr="00F372D5">
              <w:rPr>
                <w:i w:val="0"/>
              </w:rPr>
              <w:t>1</w:t>
            </w:r>
          </w:p>
        </w:tc>
      </w:tr>
      <w:tr w:rsidR="008F6FB1" w:rsidRPr="00F372D5" w:rsidTr="002A7E28">
        <w:trPr>
          <w:trHeight w:val="405"/>
        </w:trPr>
        <w:tc>
          <w:tcPr>
            <w:tcW w:w="7938" w:type="dxa"/>
          </w:tcPr>
          <w:p w:rsidR="00042114" w:rsidRPr="00F372D5" w:rsidRDefault="00953864" w:rsidP="00F372D5">
            <w:pPr>
              <w:pStyle w:val="Heading4"/>
              <w:spacing w:before="0" w:after="0"/>
              <w:rPr>
                <w:rFonts w:cs="Arial"/>
                <w:i w:val="0"/>
                <w:sz w:val="20"/>
              </w:rPr>
            </w:pPr>
            <w:r w:rsidRPr="00F372D5">
              <w:rPr>
                <w:rFonts w:cs="Arial"/>
                <w:i w:val="0"/>
                <w:sz w:val="20"/>
              </w:rPr>
              <w:t>Donald G. Perrin</w:t>
            </w:r>
            <w:r w:rsidRPr="00F372D5">
              <w:rPr>
                <w:rFonts w:cs="Arial"/>
                <w:i w:val="0"/>
                <w:sz w:val="20"/>
              </w:rPr>
              <w:br/>
            </w:r>
          </w:p>
        </w:tc>
        <w:tc>
          <w:tcPr>
            <w:tcW w:w="918" w:type="dxa"/>
          </w:tcPr>
          <w:p w:rsidR="008F6FB1" w:rsidRPr="00F372D5" w:rsidRDefault="008F6FB1" w:rsidP="00F372D5">
            <w:pPr>
              <w:pStyle w:val="Heading4"/>
              <w:spacing w:before="0" w:after="0"/>
              <w:rPr>
                <w:i w:val="0"/>
                <w:sz w:val="20"/>
              </w:rPr>
            </w:pPr>
          </w:p>
        </w:tc>
      </w:tr>
      <w:tr w:rsidR="006C0F3A" w:rsidRPr="00F372D5" w:rsidTr="006822ED">
        <w:tc>
          <w:tcPr>
            <w:tcW w:w="7938" w:type="dxa"/>
          </w:tcPr>
          <w:p w:rsidR="006C0F3A" w:rsidRPr="00F372D5" w:rsidRDefault="004A3D58" w:rsidP="00F372D5">
            <w:pPr>
              <w:pStyle w:val="Heading4"/>
              <w:spacing w:before="0" w:after="0"/>
              <w:rPr>
                <w:rFonts w:cs="Arial"/>
                <w:bCs/>
                <w:i w:val="0"/>
                <w:color w:val="292526"/>
                <w:sz w:val="24"/>
                <w:szCs w:val="24"/>
              </w:rPr>
            </w:pPr>
            <w:hyperlink w:anchor="_Content_of_critical" w:history="1">
              <w:r w:rsidR="000E0C59" w:rsidRPr="00B43F98">
                <w:rPr>
                  <w:rStyle w:val="Hyperlink"/>
                  <w:i w:val="0"/>
                  <w:sz w:val="24"/>
                  <w:szCs w:val="24"/>
                </w:rPr>
                <w:t>Content of critical peer feedback in Business English writing u</w:t>
              </w:r>
              <w:r w:rsidR="000E0C59" w:rsidRPr="00B43F98">
                <w:rPr>
                  <w:rStyle w:val="Hyperlink"/>
                  <w:rFonts w:hint="eastAsia"/>
                  <w:i w:val="0"/>
                  <w:sz w:val="24"/>
                  <w:szCs w:val="24"/>
                </w:rPr>
                <w:t>sing</w:t>
              </w:r>
              <w:r w:rsidR="000E0C59" w:rsidRPr="00B43F98">
                <w:rPr>
                  <w:rStyle w:val="Hyperlink"/>
                  <w:i w:val="0"/>
                  <w:sz w:val="24"/>
                  <w:szCs w:val="24"/>
                </w:rPr>
                <w:t xml:space="preserve"> Qzone weblogs among Chinese undergraduates</w:t>
              </w:r>
            </w:hyperlink>
          </w:p>
        </w:tc>
        <w:tc>
          <w:tcPr>
            <w:tcW w:w="918" w:type="dxa"/>
          </w:tcPr>
          <w:p w:rsidR="006C0F3A" w:rsidRPr="00F372D5" w:rsidRDefault="00A76916" w:rsidP="00F372D5">
            <w:pPr>
              <w:pStyle w:val="Heading4"/>
              <w:spacing w:before="0" w:after="0"/>
              <w:rPr>
                <w:i w:val="0"/>
                <w:sz w:val="24"/>
                <w:szCs w:val="24"/>
              </w:rPr>
            </w:pPr>
            <w:r w:rsidRPr="00F372D5">
              <w:rPr>
                <w:i w:val="0"/>
                <w:sz w:val="24"/>
                <w:szCs w:val="24"/>
              </w:rPr>
              <w:t>3</w:t>
            </w:r>
          </w:p>
        </w:tc>
      </w:tr>
      <w:tr w:rsidR="006C0F3A" w:rsidRPr="00F372D5" w:rsidTr="006822ED">
        <w:tc>
          <w:tcPr>
            <w:tcW w:w="7938" w:type="dxa"/>
          </w:tcPr>
          <w:p w:rsidR="006C0F3A" w:rsidRPr="00F372D5" w:rsidRDefault="00FA784B" w:rsidP="00F372D5">
            <w:pPr>
              <w:pStyle w:val="Heading4"/>
              <w:spacing w:before="0" w:after="0"/>
              <w:rPr>
                <w:i w:val="0"/>
                <w:sz w:val="20"/>
              </w:rPr>
            </w:pPr>
            <w:r w:rsidRPr="00F372D5">
              <w:rPr>
                <w:i w:val="0"/>
                <w:sz w:val="20"/>
              </w:rPr>
              <w:t>Gao Xianwei</w:t>
            </w:r>
            <w:r w:rsidRPr="00F372D5">
              <w:rPr>
                <w:rFonts w:hint="eastAsia"/>
                <w:i w:val="0"/>
                <w:sz w:val="20"/>
              </w:rPr>
              <w:t xml:space="preserve">, </w:t>
            </w:r>
            <w:r w:rsidRPr="00F372D5">
              <w:rPr>
                <w:i w:val="0"/>
                <w:sz w:val="20"/>
              </w:rPr>
              <w:t>Moses Samuel</w:t>
            </w:r>
            <w:r w:rsidRPr="00F372D5">
              <w:rPr>
                <w:rFonts w:hint="eastAsia"/>
                <w:i w:val="0"/>
                <w:sz w:val="20"/>
              </w:rPr>
              <w:t xml:space="preserve"> and </w:t>
            </w:r>
            <w:r w:rsidRPr="00F372D5">
              <w:rPr>
                <w:i w:val="0"/>
                <w:sz w:val="20"/>
              </w:rPr>
              <w:t>Adelina Asmawi</w:t>
            </w:r>
          </w:p>
          <w:p w:rsidR="00FA784B" w:rsidRPr="00F372D5" w:rsidRDefault="00FA784B" w:rsidP="00F372D5">
            <w:pPr>
              <w:spacing w:before="0" w:after="0"/>
              <w:rPr>
                <w:sz w:val="20"/>
              </w:rPr>
            </w:pPr>
          </w:p>
        </w:tc>
        <w:tc>
          <w:tcPr>
            <w:tcW w:w="918" w:type="dxa"/>
          </w:tcPr>
          <w:p w:rsidR="006C0F3A" w:rsidRPr="00F372D5" w:rsidRDefault="006C0F3A" w:rsidP="00F372D5">
            <w:pPr>
              <w:pStyle w:val="Heading4"/>
              <w:spacing w:before="0" w:after="0"/>
              <w:rPr>
                <w:i w:val="0"/>
                <w:sz w:val="20"/>
              </w:rPr>
            </w:pPr>
          </w:p>
        </w:tc>
      </w:tr>
      <w:tr w:rsidR="006C0F3A" w:rsidRPr="00F372D5" w:rsidTr="006822ED">
        <w:tc>
          <w:tcPr>
            <w:tcW w:w="7938" w:type="dxa"/>
          </w:tcPr>
          <w:p w:rsidR="006C0F3A" w:rsidRPr="00F372D5" w:rsidRDefault="004A3D58" w:rsidP="00070710">
            <w:pPr>
              <w:pStyle w:val="Heading4"/>
              <w:spacing w:before="0" w:after="0"/>
              <w:rPr>
                <w:i w:val="0"/>
                <w:sz w:val="24"/>
                <w:szCs w:val="24"/>
              </w:rPr>
            </w:pPr>
            <w:hyperlink w:anchor="_Social_Network_Sites" w:history="1">
              <w:r w:rsidR="000E0C59" w:rsidRPr="00B43F98">
                <w:rPr>
                  <w:rStyle w:val="Hyperlink"/>
                  <w:rFonts w:eastAsiaTheme="majorEastAsia"/>
                  <w:i w:val="0"/>
                  <w:sz w:val="24"/>
                  <w:szCs w:val="24"/>
                </w:rPr>
                <w:t xml:space="preserve">Social Network </w:t>
              </w:r>
              <w:r w:rsidR="00070710">
                <w:rPr>
                  <w:rStyle w:val="Hyperlink"/>
                  <w:rFonts w:eastAsiaTheme="majorEastAsia"/>
                  <w:i w:val="0"/>
                  <w:sz w:val="24"/>
                  <w:szCs w:val="24"/>
                </w:rPr>
                <w:t>s</w:t>
              </w:r>
              <w:r w:rsidR="000E0C59" w:rsidRPr="00B43F98">
                <w:rPr>
                  <w:rStyle w:val="Hyperlink"/>
                  <w:rFonts w:eastAsiaTheme="majorEastAsia"/>
                  <w:i w:val="0"/>
                  <w:sz w:val="24"/>
                  <w:szCs w:val="24"/>
                </w:rPr>
                <w:t xml:space="preserve">ites </w:t>
              </w:r>
              <w:r w:rsidR="00070710">
                <w:rPr>
                  <w:rStyle w:val="Hyperlink"/>
                  <w:rFonts w:eastAsiaTheme="majorEastAsia"/>
                  <w:i w:val="0"/>
                  <w:sz w:val="24"/>
                  <w:szCs w:val="24"/>
                </w:rPr>
                <w:t>i</w:t>
              </w:r>
              <w:r w:rsidR="000E0C59" w:rsidRPr="00B43F98">
                <w:rPr>
                  <w:rStyle w:val="Hyperlink"/>
                  <w:rFonts w:eastAsiaTheme="majorEastAsia"/>
                  <w:i w:val="0"/>
                  <w:sz w:val="24"/>
                  <w:szCs w:val="24"/>
                </w:rPr>
                <w:t xml:space="preserve">ntegration and </w:t>
              </w:r>
              <w:r w:rsidR="00070710">
                <w:rPr>
                  <w:rStyle w:val="Hyperlink"/>
                  <w:rFonts w:eastAsiaTheme="majorEastAsia"/>
                  <w:i w:val="0"/>
                  <w:sz w:val="24"/>
                  <w:szCs w:val="24"/>
                </w:rPr>
                <w:t>e</w:t>
              </w:r>
              <w:r w:rsidR="000E0C59" w:rsidRPr="00B43F98">
                <w:rPr>
                  <w:rStyle w:val="Hyperlink"/>
                  <w:rFonts w:eastAsiaTheme="majorEastAsia"/>
                  <w:i w:val="0"/>
                  <w:sz w:val="24"/>
                  <w:szCs w:val="24"/>
                </w:rPr>
                <w:t xml:space="preserve">ffectiveness through EFL/ESL </w:t>
              </w:r>
              <w:r w:rsidR="00070710">
                <w:rPr>
                  <w:rStyle w:val="Hyperlink"/>
                  <w:rFonts w:eastAsiaTheme="majorEastAsia"/>
                  <w:i w:val="0"/>
                  <w:sz w:val="24"/>
                  <w:szCs w:val="24"/>
                </w:rPr>
                <w:t>t</w:t>
              </w:r>
              <w:r w:rsidR="000E0C59" w:rsidRPr="00B43F98">
                <w:rPr>
                  <w:rStyle w:val="Hyperlink"/>
                  <w:rFonts w:eastAsiaTheme="majorEastAsia"/>
                  <w:i w:val="0"/>
                  <w:sz w:val="24"/>
                  <w:szCs w:val="24"/>
                </w:rPr>
                <w:t xml:space="preserve">eachers’ </w:t>
              </w:r>
              <w:r w:rsidR="00070710">
                <w:rPr>
                  <w:rStyle w:val="Hyperlink"/>
                  <w:rFonts w:eastAsiaTheme="majorEastAsia"/>
                  <w:i w:val="0"/>
                  <w:sz w:val="24"/>
                  <w:szCs w:val="24"/>
                </w:rPr>
                <w:t>v</w:t>
              </w:r>
              <w:r w:rsidR="000E0C59" w:rsidRPr="00B43F98">
                <w:rPr>
                  <w:rStyle w:val="Hyperlink"/>
                  <w:rFonts w:eastAsiaTheme="majorEastAsia"/>
                  <w:i w:val="0"/>
                  <w:sz w:val="24"/>
                  <w:szCs w:val="24"/>
                </w:rPr>
                <w:t>iewpoints</w:t>
              </w:r>
            </w:hyperlink>
          </w:p>
        </w:tc>
        <w:tc>
          <w:tcPr>
            <w:tcW w:w="918" w:type="dxa"/>
          </w:tcPr>
          <w:p w:rsidR="006C0F3A" w:rsidRPr="00F372D5" w:rsidRDefault="00304522" w:rsidP="00546370">
            <w:pPr>
              <w:pStyle w:val="Heading4"/>
              <w:spacing w:before="0" w:after="0"/>
              <w:rPr>
                <w:i w:val="0"/>
                <w:sz w:val="24"/>
                <w:szCs w:val="24"/>
              </w:rPr>
            </w:pPr>
            <w:r w:rsidRPr="00F372D5">
              <w:rPr>
                <w:i w:val="0"/>
                <w:sz w:val="24"/>
                <w:szCs w:val="24"/>
              </w:rPr>
              <w:t>1</w:t>
            </w:r>
            <w:r w:rsidR="00546370">
              <w:rPr>
                <w:i w:val="0"/>
                <w:sz w:val="24"/>
                <w:szCs w:val="24"/>
              </w:rPr>
              <w:t>3</w:t>
            </w:r>
          </w:p>
        </w:tc>
      </w:tr>
      <w:tr w:rsidR="006C0F3A" w:rsidRPr="00F372D5" w:rsidTr="006822ED">
        <w:tc>
          <w:tcPr>
            <w:tcW w:w="7938" w:type="dxa"/>
          </w:tcPr>
          <w:p w:rsidR="006C0F3A" w:rsidRPr="00F372D5" w:rsidRDefault="00FA784B" w:rsidP="00F372D5">
            <w:pPr>
              <w:pStyle w:val="Heading4"/>
              <w:spacing w:before="0" w:after="0"/>
              <w:rPr>
                <w:rFonts w:eastAsiaTheme="majorEastAsia"/>
                <w:i w:val="0"/>
                <w:sz w:val="20"/>
              </w:rPr>
            </w:pPr>
            <w:r w:rsidRPr="00F372D5">
              <w:rPr>
                <w:rFonts w:eastAsiaTheme="majorEastAsia"/>
                <w:i w:val="0"/>
                <w:sz w:val="20"/>
              </w:rPr>
              <w:t>Sulaiman A. Alnujaidi</w:t>
            </w:r>
          </w:p>
          <w:p w:rsidR="00FA784B" w:rsidRPr="00F372D5" w:rsidRDefault="00FA784B" w:rsidP="00F372D5">
            <w:pPr>
              <w:spacing w:before="0" w:after="0"/>
              <w:rPr>
                <w:sz w:val="20"/>
              </w:rPr>
            </w:pPr>
          </w:p>
        </w:tc>
        <w:tc>
          <w:tcPr>
            <w:tcW w:w="918" w:type="dxa"/>
          </w:tcPr>
          <w:p w:rsidR="006C0F3A" w:rsidRPr="00F372D5" w:rsidRDefault="006C0F3A" w:rsidP="00F372D5">
            <w:pPr>
              <w:pStyle w:val="Heading4"/>
              <w:spacing w:before="0" w:after="0"/>
              <w:rPr>
                <w:i w:val="0"/>
                <w:sz w:val="20"/>
              </w:rPr>
            </w:pPr>
          </w:p>
        </w:tc>
      </w:tr>
      <w:tr w:rsidR="006C0F3A" w:rsidRPr="00F372D5" w:rsidTr="006822ED">
        <w:tc>
          <w:tcPr>
            <w:tcW w:w="7938" w:type="dxa"/>
          </w:tcPr>
          <w:p w:rsidR="006C0F3A" w:rsidRPr="00F372D5" w:rsidRDefault="004A3D58" w:rsidP="00070710">
            <w:pPr>
              <w:pStyle w:val="Heading4"/>
              <w:spacing w:before="0" w:after="0"/>
              <w:rPr>
                <w:i w:val="0"/>
                <w:sz w:val="24"/>
                <w:szCs w:val="24"/>
              </w:rPr>
            </w:pPr>
            <w:hyperlink w:anchor="_Using_Wordle_in" w:history="1">
              <w:r w:rsidR="000E0C59" w:rsidRPr="00B43F98">
                <w:rPr>
                  <w:rStyle w:val="Hyperlink"/>
                  <w:i w:val="0"/>
                  <w:sz w:val="24"/>
                  <w:szCs w:val="24"/>
                </w:rPr>
                <w:t xml:space="preserve">Using </w:t>
              </w:r>
              <w:r w:rsidR="000E0C59" w:rsidRPr="00B43F98">
                <w:rPr>
                  <w:rStyle w:val="Hyperlink"/>
                  <w:rFonts w:eastAsia="Calibri"/>
                  <w:i w:val="0"/>
                  <w:sz w:val="24"/>
                  <w:szCs w:val="24"/>
                </w:rPr>
                <w:t>Wordle in qualitative research: a supplemental tool for case studies</w:t>
              </w:r>
            </w:hyperlink>
          </w:p>
        </w:tc>
        <w:tc>
          <w:tcPr>
            <w:tcW w:w="918" w:type="dxa"/>
          </w:tcPr>
          <w:p w:rsidR="006C0F3A" w:rsidRPr="00F372D5" w:rsidRDefault="00304522" w:rsidP="00344FF6">
            <w:pPr>
              <w:pStyle w:val="Heading4"/>
              <w:spacing w:before="0" w:after="0"/>
              <w:rPr>
                <w:i w:val="0"/>
                <w:sz w:val="24"/>
                <w:szCs w:val="24"/>
              </w:rPr>
            </w:pPr>
            <w:r w:rsidRPr="00F372D5">
              <w:rPr>
                <w:i w:val="0"/>
                <w:sz w:val="24"/>
                <w:szCs w:val="24"/>
              </w:rPr>
              <w:t>2</w:t>
            </w:r>
            <w:r w:rsidR="00344FF6">
              <w:rPr>
                <w:i w:val="0"/>
                <w:sz w:val="24"/>
                <w:szCs w:val="24"/>
              </w:rPr>
              <w:t>3</w:t>
            </w:r>
          </w:p>
        </w:tc>
      </w:tr>
      <w:tr w:rsidR="006C0F3A" w:rsidRPr="00F372D5" w:rsidTr="006822ED">
        <w:tc>
          <w:tcPr>
            <w:tcW w:w="7938" w:type="dxa"/>
          </w:tcPr>
          <w:p w:rsidR="00170B67" w:rsidRPr="00F372D5" w:rsidRDefault="00FA784B" w:rsidP="00F372D5">
            <w:pPr>
              <w:pStyle w:val="Heading4"/>
              <w:spacing w:before="0" w:after="0"/>
              <w:rPr>
                <w:rFonts w:eastAsia="Calibri"/>
                <w:i w:val="0"/>
                <w:sz w:val="20"/>
              </w:rPr>
            </w:pPr>
            <w:r w:rsidRPr="00F372D5">
              <w:rPr>
                <w:rFonts w:eastAsia="Calibri"/>
                <w:i w:val="0"/>
                <w:sz w:val="20"/>
              </w:rPr>
              <w:t>Syntia Santos Dietz</w:t>
            </w:r>
          </w:p>
          <w:p w:rsidR="00FA784B" w:rsidRPr="00F372D5" w:rsidRDefault="00FA784B" w:rsidP="00F372D5">
            <w:pPr>
              <w:spacing w:before="0" w:after="0"/>
              <w:rPr>
                <w:sz w:val="20"/>
              </w:rPr>
            </w:pPr>
          </w:p>
        </w:tc>
        <w:tc>
          <w:tcPr>
            <w:tcW w:w="918" w:type="dxa"/>
          </w:tcPr>
          <w:p w:rsidR="006C0F3A" w:rsidRPr="00F372D5" w:rsidRDefault="006C0F3A" w:rsidP="00F372D5">
            <w:pPr>
              <w:pStyle w:val="Heading4"/>
              <w:spacing w:before="0" w:after="0"/>
              <w:rPr>
                <w:i w:val="0"/>
                <w:sz w:val="20"/>
              </w:rPr>
            </w:pPr>
          </w:p>
        </w:tc>
      </w:tr>
      <w:tr w:rsidR="006C0F3A" w:rsidRPr="00F372D5" w:rsidTr="006822ED">
        <w:tc>
          <w:tcPr>
            <w:tcW w:w="7938" w:type="dxa"/>
          </w:tcPr>
          <w:p w:rsidR="006C0F3A" w:rsidRPr="00F372D5" w:rsidRDefault="004A3D58" w:rsidP="00F372D5">
            <w:pPr>
              <w:pStyle w:val="Heading4"/>
              <w:spacing w:before="0" w:after="0"/>
              <w:rPr>
                <w:rStyle w:val="Hyperlink"/>
                <w:i w:val="0"/>
                <w:sz w:val="24"/>
                <w:szCs w:val="24"/>
              </w:rPr>
            </w:pPr>
            <w:hyperlink w:anchor="_Comparative-effectiveness_research_" w:history="1">
              <w:r w:rsidR="000E0C59" w:rsidRPr="00B43F98">
                <w:rPr>
                  <w:rStyle w:val="Hyperlink"/>
                  <w:i w:val="0"/>
                  <w:sz w:val="24"/>
                  <w:szCs w:val="24"/>
                </w:rPr>
                <w:t>Comparative-effectiveness research of two types of smart bilingual subtitles</w:t>
              </w:r>
            </w:hyperlink>
          </w:p>
        </w:tc>
        <w:tc>
          <w:tcPr>
            <w:tcW w:w="918" w:type="dxa"/>
          </w:tcPr>
          <w:p w:rsidR="006C0F3A" w:rsidRPr="00F372D5" w:rsidRDefault="00D243C3" w:rsidP="00344FF6">
            <w:pPr>
              <w:pStyle w:val="Heading4"/>
              <w:spacing w:before="0" w:after="0"/>
              <w:rPr>
                <w:i w:val="0"/>
                <w:sz w:val="24"/>
                <w:szCs w:val="24"/>
              </w:rPr>
            </w:pPr>
            <w:r>
              <w:rPr>
                <w:i w:val="0"/>
                <w:sz w:val="24"/>
                <w:szCs w:val="24"/>
              </w:rPr>
              <w:t>3</w:t>
            </w:r>
            <w:r w:rsidR="00344FF6">
              <w:rPr>
                <w:i w:val="0"/>
                <w:sz w:val="24"/>
                <w:szCs w:val="24"/>
              </w:rPr>
              <w:t>7</w:t>
            </w:r>
          </w:p>
        </w:tc>
      </w:tr>
      <w:tr w:rsidR="006C0F3A" w:rsidRPr="00F372D5" w:rsidTr="006822ED">
        <w:tc>
          <w:tcPr>
            <w:tcW w:w="7938" w:type="dxa"/>
          </w:tcPr>
          <w:p w:rsidR="006C0F3A" w:rsidRPr="00F372D5" w:rsidRDefault="00FA784B" w:rsidP="00F372D5">
            <w:pPr>
              <w:pStyle w:val="Heading4"/>
              <w:spacing w:before="0" w:after="0"/>
              <w:rPr>
                <w:i w:val="0"/>
                <w:sz w:val="20"/>
              </w:rPr>
            </w:pPr>
            <w:r w:rsidRPr="00F372D5">
              <w:rPr>
                <w:i w:val="0"/>
                <w:sz w:val="20"/>
              </w:rPr>
              <w:t xml:space="preserve">Lili Zhang, </w:t>
            </w:r>
            <w:r w:rsidRPr="00F372D5">
              <w:rPr>
                <w:rFonts w:hint="eastAsia"/>
                <w:i w:val="0"/>
                <w:sz w:val="20"/>
              </w:rPr>
              <w:t>Yue Liu</w:t>
            </w:r>
            <w:r w:rsidRPr="00F372D5">
              <w:rPr>
                <w:i w:val="0"/>
                <w:sz w:val="20"/>
              </w:rPr>
              <w:t xml:space="preserve">, </w:t>
            </w:r>
            <w:r w:rsidRPr="00F372D5">
              <w:rPr>
                <w:rFonts w:hint="eastAsia"/>
                <w:i w:val="0"/>
                <w:sz w:val="20"/>
              </w:rPr>
              <w:t>Hong Tang</w:t>
            </w:r>
          </w:p>
          <w:p w:rsidR="00FA784B" w:rsidRPr="00F372D5" w:rsidRDefault="00FA784B" w:rsidP="00F372D5">
            <w:pPr>
              <w:spacing w:before="0" w:after="0"/>
              <w:rPr>
                <w:sz w:val="20"/>
              </w:rPr>
            </w:pPr>
          </w:p>
        </w:tc>
        <w:tc>
          <w:tcPr>
            <w:tcW w:w="918" w:type="dxa"/>
          </w:tcPr>
          <w:p w:rsidR="006C0F3A" w:rsidRPr="00F372D5" w:rsidRDefault="006C0F3A" w:rsidP="00F372D5">
            <w:pPr>
              <w:pStyle w:val="Heading4"/>
              <w:spacing w:before="0" w:after="0"/>
              <w:rPr>
                <w:i w:val="0"/>
              </w:rPr>
            </w:pPr>
          </w:p>
        </w:tc>
      </w:tr>
      <w:tr w:rsidR="006C0F3A" w:rsidRPr="00F372D5" w:rsidTr="006822ED">
        <w:tc>
          <w:tcPr>
            <w:tcW w:w="7938" w:type="dxa"/>
          </w:tcPr>
          <w:p w:rsidR="006C0F3A" w:rsidRPr="00F372D5" w:rsidRDefault="004A3D58" w:rsidP="00070710">
            <w:pPr>
              <w:pStyle w:val="Heading4"/>
              <w:spacing w:before="0" w:after="0"/>
              <w:rPr>
                <w:i w:val="0"/>
                <w:sz w:val="24"/>
                <w:szCs w:val="24"/>
              </w:rPr>
            </w:pPr>
            <w:hyperlink w:anchor="_Internet_of_Things:" w:history="1">
              <w:r w:rsidR="000E0C59" w:rsidRPr="00B43F98">
                <w:rPr>
                  <w:rStyle w:val="Hyperlink"/>
                  <w:i w:val="0"/>
                  <w:sz w:val="24"/>
                  <w:szCs w:val="24"/>
                </w:rPr>
                <w:t xml:space="preserve">Internet of things: </w:t>
              </w:r>
              <w:r w:rsidR="00070710">
                <w:rPr>
                  <w:rStyle w:val="Hyperlink"/>
                  <w:i w:val="0"/>
                  <w:sz w:val="24"/>
                  <w:szCs w:val="24"/>
                </w:rPr>
                <w:t>w</w:t>
              </w:r>
              <w:r w:rsidR="000E0C59" w:rsidRPr="00B43F98">
                <w:rPr>
                  <w:rStyle w:val="Hyperlink"/>
                  <w:i w:val="0"/>
                  <w:sz w:val="24"/>
                  <w:szCs w:val="24"/>
                </w:rPr>
                <w:t>ireless issues in using Mobile Communication Network</w:t>
              </w:r>
            </w:hyperlink>
            <w:r w:rsidR="00FA784B" w:rsidRPr="00F372D5">
              <w:rPr>
                <w:i w:val="0"/>
                <w:sz w:val="24"/>
                <w:szCs w:val="24"/>
              </w:rPr>
              <w:t xml:space="preserve"> </w:t>
            </w:r>
          </w:p>
        </w:tc>
        <w:tc>
          <w:tcPr>
            <w:tcW w:w="918" w:type="dxa"/>
          </w:tcPr>
          <w:p w:rsidR="006C0F3A" w:rsidRPr="00F372D5" w:rsidRDefault="00344FF6" w:rsidP="00F372D5">
            <w:pPr>
              <w:pStyle w:val="Heading4"/>
              <w:spacing w:before="0" w:after="0"/>
              <w:rPr>
                <w:i w:val="0"/>
                <w:sz w:val="24"/>
                <w:szCs w:val="24"/>
              </w:rPr>
            </w:pPr>
            <w:r>
              <w:rPr>
                <w:i w:val="0"/>
                <w:sz w:val="24"/>
                <w:szCs w:val="24"/>
              </w:rPr>
              <w:t>49</w:t>
            </w:r>
          </w:p>
        </w:tc>
      </w:tr>
      <w:tr w:rsidR="006C0F3A" w:rsidRPr="00F372D5" w:rsidTr="006822ED">
        <w:tc>
          <w:tcPr>
            <w:tcW w:w="7938" w:type="dxa"/>
          </w:tcPr>
          <w:p w:rsidR="006C0F3A" w:rsidRPr="00F372D5" w:rsidRDefault="00FA784B" w:rsidP="00F372D5">
            <w:pPr>
              <w:pStyle w:val="Heading4"/>
              <w:spacing w:before="0" w:after="0"/>
              <w:rPr>
                <w:i w:val="0"/>
                <w:sz w:val="20"/>
              </w:rPr>
            </w:pPr>
            <w:r w:rsidRPr="00F372D5">
              <w:rPr>
                <w:i w:val="0"/>
                <w:sz w:val="20"/>
              </w:rPr>
              <w:t>Karan Verma</w:t>
            </w:r>
          </w:p>
          <w:p w:rsidR="00FA784B" w:rsidRPr="00F372D5" w:rsidRDefault="00FA784B" w:rsidP="00F372D5">
            <w:pPr>
              <w:spacing w:before="0" w:after="0"/>
              <w:rPr>
                <w:sz w:val="20"/>
              </w:rPr>
            </w:pPr>
          </w:p>
        </w:tc>
        <w:tc>
          <w:tcPr>
            <w:tcW w:w="918" w:type="dxa"/>
          </w:tcPr>
          <w:p w:rsidR="006C0F3A" w:rsidRPr="00F372D5" w:rsidRDefault="006C0F3A" w:rsidP="00F372D5">
            <w:pPr>
              <w:pStyle w:val="Heading4"/>
              <w:spacing w:before="0" w:after="0"/>
              <w:rPr>
                <w:i w:val="0"/>
                <w:sz w:val="20"/>
              </w:rPr>
            </w:pPr>
          </w:p>
        </w:tc>
      </w:tr>
      <w:tr w:rsidR="006C0F3A" w:rsidRPr="00F372D5" w:rsidTr="000E0C59">
        <w:trPr>
          <w:trHeight w:val="324"/>
        </w:trPr>
        <w:tc>
          <w:tcPr>
            <w:tcW w:w="7938" w:type="dxa"/>
          </w:tcPr>
          <w:p w:rsidR="006C0F3A" w:rsidRPr="00F372D5" w:rsidRDefault="004A3D58" w:rsidP="00F372D5">
            <w:pPr>
              <w:pStyle w:val="Heading4"/>
              <w:spacing w:before="0" w:after="0"/>
              <w:rPr>
                <w:i w:val="0"/>
                <w:sz w:val="24"/>
                <w:szCs w:val="24"/>
              </w:rPr>
            </w:pPr>
            <w:hyperlink w:anchor="_Cultivating_leaders_in" w:history="1">
              <w:r w:rsidR="00FA784B" w:rsidRPr="00B43F98">
                <w:rPr>
                  <w:rStyle w:val="Hyperlink"/>
                  <w:i w:val="0"/>
                  <w:sz w:val="24"/>
                  <w:szCs w:val="24"/>
                </w:rPr>
                <w:t>Cultivating leaders in the distance learning classroom</w:t>
              </w:r>
            </w:hyperlink>
          </w:p>
        </w:tc>
        <w:tc>
          <w:tcPr>
            <w:tcW w:w="918" w:type="dxa"/>
          </w:tcPr>
          <w:p w:rsidR="006C0F3A" w:rsidRPr="00F372D5" w:rsidRDefault="00D243C3" w:rsidP="00344FF6">
            <w:pPr>
              <w:pStyle w:val="Heading4"/>
              <w:spacing w:before="0" w:after="0"/>
              <w:rPr>
                <w:i w:val="0"/>
                <w:sz w:val="24"/>
                <w:szCs w:val="24"/>
              </w:rPr>
            </w:pPr>
            <w:r>
              <w:rPr>
                <w:i w:val="0"/>
                <w:sz w:val="24"/>
                <w:szCs w:val="24"/>
              </w:rPr>
              <w:t>5</w:t>
            </w:r>
            <w:r w:rsidR="00344FF6">
              <w:rPr>
                <w:i w:val="0"/>
                <w:sz w:val="24"/>
                <w:szCs w:val="24"/>
              </w:rPr>
              <w:t>7</w:t>
            </w:r>
          </w:p>
        </w:tc>
      </w:tr>
      <w:tr w:rsidR="000E0C59" w:rsidRPr="00F372D5" w:rsidTr="006822ED">
        <w:tc>
          <w:tcPr>
            <w:tcW w:w="7938" w:type="dxa"/>
          </w:tcPr>
          <w:p w:rsidR="000E0C59" w:rsidRPr="00F372D5" w:rsidRDefault="00FA784B" w:rsidP="00F372D5">
            <w:pPr>
              <w:pStyle w:val="Heading4"/>
              <w:spacing w:before="0" w:after="0"/>
              <w:rPr>
                <w:i w:val="0"/>
                <w:sz w:val="20"/>
              </w:rPr>
            </w:pPr>
            <w:r w:rsidRPr="00F372D5">
              <w:rPr>
                <w:i w:val="0"/>
                <w:sz w:val="20"/>
              </w:rPr>
              <w:t>Marianne Raley</w:t>
            </w:r>
          </w:p>
          <w:p w:rsidR="00FA784B" w:rsidRPr="00F372D5" w:rsidRDefault="00FA784B" w:rsidP="00F372D5">
            <w:pPr>
              <w:spacing w:before="0" w:after="0"/>
              <w:rPr>
                <w:sz w:val="20"/>
              </w:rPr>
            </w:pPr>
          </w:p>
        </w:tc>
        <w:tc>
          <w:tcPr>
            <w:tcW w:w="918" w:type="dxa"/>
          </w:tcPr>
          <w:p w:rsidR="000E0C59" w:rsidRPr="00F372D5" w:rsidRDefault="000E0C59" w:rsidP="00F372D5">
            <w:pPr>
              <w:pStyle w:val="Heading4"/>
              <w:spacing w:before="0" w:after="0"/>
              <w:rPr>
                <w:i w:val="0"/>
                <w:sz w:val="20"/>
              </w:rPr>
            </w:pPr>
          </w:p>
        </w:tc>
      </w:tr>
      <w:tr w:rsidR="00FA784B" w:rsidRPr="00F372D5" w:rsidTr="006822ED">
        <w:tc>
          <w:tcPr>
            <w:tcW w:w="7938" w:type="dxa"/>
          </w:tcPr>
          <w:p w:rsidR="00FA784B" w:rsidRPr="00F372D5" w:rsidRDefault="004A3D58" w:rsidP="007520C5">
            <w:pPr>
              <w:pStyle w:val="Heading4"/>
              <w:spacing w:before="0" w:after="0"/>
              <w:rPr>
                <w:i w:val="0"/>
                <w:sz w:val="24"/>
                <w:szCs w:val="24"/>
              </w:rPr>
            </w:pPr>
            <w:hyperlink w:anchor="_Computer-Assisted_Reading_Instructi" w:history="1">
              <w:r w:rsidR="00FA784B" w:rsidRPr="00B43F98">
                <w:rPr>
                  <w:rStyle w:val="Hyperlink"/>
                  <w:i w:val="0"/>
                  <w:sz w:val="24"/>
                  <w:szCs w:val="24"/>
                </w:rPr>
                <w:t xml:space="preserve">A </w:t>
              </w:r>
              <w:r w:rsidR="007520C5">
                <w:rPr>
                  <w:rStyle w:val="Hyperlink"/>
                  <w:i w:val="0"/>
                  <w:sz w:val="24"/>
                  <w:szCs w:val="24"/>
                </w:rPr>
                <w:t>r</w:t>
              </w:r>
              <w:r w:rsidR="00FA784B" w:rsidRPr="00B43F98">
                <w:rPr>
                  <w:rStyle w:val="Hyperlink"/>
                  <w:i w:val="0"/>
                  <w:sz w:val="24"/>
                  <w:szCs w:val="24"/>
                </w:rPr>
                <w:t xml:space="preserve">esearch </w:t>
              </w:r>
              <w:r w:rsidR="007520C5">
                <w:rPr>
                  <w:rStyle w:val="Hyperlink"/>
                  <w:i w:val="0"/>
                  <w:sz w:val="24"/>
                  <w:szCs w:val="24"/>
                </w:rPr>
                <w:t>s</w:t>
              </w:r>
              <w:r w:rsidR="00FA784B" w:rsidRPr="00B43F98">
                <w:rPr>
                  <w:rStyle w:val="Hyperlink"/>
                  <w:i w:val="0"/>
                  <w:sz w:val="24"/>
                  <w:szCs w:val="24"/>
                </w:rPr>
                <w:t xml:space="preserve">tudy about: Computer-Assisted Reading </w:t>
              </w:r>
              <w:r w:rsidR="007520C5">
                <w:rPr>
                  <w:rStyle w:val="Hyperlink"/>
                  <w:i w:val="0"/>
                  <w:sz w:val="24"/>
                  <w:szCs w:val="24"/>
                </w:rPr>
                <w:t>i</w:t>
              </w:r>
              <w:r w:rsidR="00FA784B" w:rsidRPr="00B43F98">
                <w:rPr>
                  <w:rStyle w:val="Hyperlink"/>
                  <w:i w:val="0"/>
                  <w:sz w:val="24"/>
                  <w:szCs w:val="24"/>
                </w:rPr>
                <w:t>nstruction</w:t>
              </w:r>
            </w:hyperlink>
          </w:p>
        </w:tc>
        <w:tc>
          <w:tcPr>
            <w:tcW w:w="918" w:type="dxa"/>
          </w:tcPr>
          <w:p w:rsidR="00FA784B" w:rsidRPr="00F372D5" w:rsidRDefault="00FA784B" w:rsidP="00344FF6">
            <w:pPr>
              <w:pStyle w:val="Heading4"/>
              <w:spacing w:before="0" w:after="0"/>
              <w:rPr>
                <w:i w:val="0"/>
                <w:sz w:val="24"/>
                <w:szCs w:val="24"/>
              </w:rPr>
            </w:pPr>
            <w:r w:rsidRPr="00F372D5">
              <w:rPr>
                <w:i w:val="0"/>
                <w:sz w:val="24"/>
                <w:szCs w:val="24"/>
              </w:rPr>
              <w:t>6</w:t>
            </w:r>
            <w:r w:rsidR="00344FF6">
              <w:rPr>
                <w:i w:val="0"/>
                <w:sz w:val="24"/>
                <w:szCs w:val="24"/>
              </w:rPr>
              <w:t>1</w:t>
            </w:r>
          </w:p>
        </w:tc>
      </w:tr>
      <w:tr w:rsidR="00FA784B" w:rsidRPr="00F372D5" w:rsidTr="006822ED">
        <w:tc>
          <w:tcPr>
            <w:tcW w:w="7938" w:type="dxa"/>
          </w:tcPr>
          <w:p w:rsidR="00FA784B" w:rsidRPr="00F372D5" w:rsidRDefault="00FA784B" w:rsidP="00F372D5">
            <w:pPr>
              <w:pStyle w:val="Heading4"/>
              <w:spacing w:before="0" w:after="0"/>
              <w:rPr>
                <w:i w:val="0"/>
                <w:sz w:val="20"/>
              </w:rPr>
            </w:pPr>
            <w:r w:rsidRPr="00F372D5">
              <w:rPr>
                <w:i w:val="0"/>
                <w:sz w:val="20"/>
              </w:rPr>
              <w:t>Rabia Zouaghi</w:t>
            </w:r>
          </w:p>
          <w:p w:rsidR="00FA784B" w:rsidRPr="00F372D5" w:rsidRDefault="00FA784B" w:rsidP="00F372D5">
            <w:pPr>
              <w:spacing w:before="0" w:after="0"/>
              <w:rPr>
                <w:sz w:val="20"/>
              </w:rPr>
            </w:pPr>
          </w:p>
        </w:tc>
        <w:tc>
          <w:tcPr>
            <w:tcW w:w="918" w:type="dxa"/>
          </w:tcPr>
          <w:p w:rsidR="00FA784B" w:rsidRPr="00F372D5" w:rsidRDefault="00FA784B" w:rsidP="00F372D5">
            <w:pPr>
              <w:pStyle w:val="Heading4"/>
              <w:spacing w:before="0" w:after="0"/>
              <w:rPr>
                <w:i w:val="0"/>
                <w:sz w:val="20"/>
              </w:rPr>
            </w:pPr>
          </w:p>
        </w:tc>
      </w:tr>
    </w:tbl>
    <w:p w:rsidR="005E5CDB" w:rsidRDefault="00A66818" w:rsidP="00FA784B">
      <w:pPr>
        <w:pStyle w:val="Heading4"/>
      </w:pPr>
      <w:r>
        <w:br w:type="page"/>
      </w:r>
    </w:p>
    <w:p w:rsidR="005E5CDB" w:rsidRDefault="005E5CDB" w:rsidP="005E6211">
      <w:pPr>
        <w:tabs>
          <w:tab w:val="left" w:pos="8640"/>
        </w:tabs>
        <w:spacing w:after="0"/>
      </w:pPr>
    </w:p>
    <w:p w:rsidR="005E5CDB" w:rsidRDefault="005E5CDB" w:rsidP="005E6211">
      <w:pPr>
        <w:tabs>
          <w:tab w:val="left" w:pos="8640"/>
        </w:tabs>
        <w:spacing w:after="0"/>
      </w:pPr>
    </w:p>
    <w:p w:rsidR="005E5CDB" w:rsidRDefault="005E5CDB" w:rsidP="005E6211">
      <w:pPr>
        <w:tabs>
          <w:tab w:val="left" w:pos="8640"/>
        </w:tabs>
        <w:spacing w:after="0"/>
      </w:pPr>
    </w:p>
    <w:p w:rsidR="005E5CDB" w:rsidRDefault="005E5CDB" w:rsidP="005E6211">
      <w:pPr>
        <w:tabs>
          <w:tab w:val="left" w:pos="8640"/>
        </w:tabs>
        <w:spacing w:after="0"/>
      </w:pPr>
    </w:p>
    <w:p w:rsidR="005E5CDB" w:rsidRDefault="005E5CDB" w:rsidP="005E6211">
      <w:pPr>
        <w:tabs>
          <w:tab w:val="left" w:pos="8640"/>
        </w:tabs>
        <w:spacing w:after="0"/>
      </w:pPr>
    </w:p>
    <w:p w:rsidR="005E5CDB" w:rsidRDefault="005E5CDB" w:rsidP="005E6211">
      <w:pPr>
        <w:tabs>
          <w:tab w:val="left" w:pos="8640"/>
        </w:tabs>
        <w:spacing w:after="0"/>
      </w:pPr>
    </w:p>
    <w:p w:rsidR="005E5CDB" w:rsidRDefault="005E5CDB" w:rsidP="005E6211">
      <w:pPr>
        <w:tabs>
          <w:tab w:val="left" w:pos="8640"/>
        </w:tabs>
        <w:spacing w:after="0"/>
      </w:pPr>
    </w:p>
    <w:p w:rsidR="005E5CDB" w:rsidRDefault="005E5CDB" w:rsidP="005E6211">
      <w:pPr>
        <w:tabs>
          <w:tab w:val="left" w:pos="8640"/>
        </w:tabs>
        <w:spacing w:after="0"/>
      </w:pPr>
    </w:p>
    <w:p w:rsidR="005E5CDB" w:rsidRDefault="005E5CDB" w:rsidP="005E6211">
      <w:pPr>
        <w:tabs>
          <w:tab w:val="left" w:pos="8640"/>
        </w:tabs>
        <w:spacing w:after="0"/>
      </w:pPr>
    </w:p>
    <w:p w:rsidR="005E5CDB" w:rsidRDefault="005E5CDB" w:rsidP="005E6211">
      <w:pPr>
        <w:tabs>
          <w:tab w:val="left" w:pos="8640"/>
        </w:tabs>
        <w:spacing w:after="0"/>
      </w:pPr>
    </w:p>
    <w:p w:rsidR="005E5CDB" w:rsidRDefault="005E5CDB" w:rsidP="005E6211">
      <w:pPr>
        <w:tabs>
          <w:tab w:val="left" w:pos="8640"/>
        </w:tabs>
        <w:spacing w:after="0"/>
      </w:pPr>
    </w:p>
    <w:p w:rsidR="005E5CDB" w:rsidRDefault="005E5CDB" w:rsidP="005E6211">
      <w:pPr>
        <w:tabs>
          <w:tab w:val="left" w:pos="8640"/>
        </w:tabs>
        <w:spacing w:after="0"/>
      </w:pPr>
    </w:p>
    <w:p w:rsidR="005E5CDB" w:rsidRDefault="005E5CDB" w:rsidP="005E6211">
      <w:pPr>
        <w:tabs>
          <w:tab w:val="left" w:pos="8640"/>
        </w:tabs>
        <w:spacing w:after="0"/>
      </w:pPr>
    </w:p>
    <w:p w:rsidR="005E5CDB" w:rsidRDefault="005E5CDB" w:rsidP="005E6211">
      <w:pPr>
        <w:tabs>
          <w:tab w:val="left" w:pos="8640"/>
        </w:tabs>
        <w:spacing w:after="0"/>
      </w:pPr>
    </w:p>
    <w:p w:rsidR="005E5CDB" w:rsidRDefault="005E5CDB" w:rsidP="005E6211">
      <w:pPr>
        <w:tabs>
          <w:tab w:val="left" w:pos="8640"/>
        </w:tabs>
        <w:spacing w:after="0"/>
      </w:pPr>
    </w:p>
    <w:p w:rsidR="005E5CDB" w:rsidRDefault="005E5CDB" w:rsidP="005E6211">
      <w:pPr>
        <w:tabs>
          <w:tab w:val="left" w:pos="8640"/>
        </w:tabs>
        <w:spacing w:after="0"/>
      </w:pPr>
    </w:p>
    <w:p w:rsidR="005E5CDB" w:rsidRDefault="005E5CDB" w:rsidP="005E6211">
      <w:pPr>
        <w:tabs>
          <w:tab w:val="left" w:pos="8640"/>
        </w:tabs>
        <w:spacing w:after="0"/>
      </w:pPr>
    </w:p>
    <w:p w:rsidR="005E5CDB" w:rsidRDefault="005E5CDB" w:rsidP="005E6211">
      <w:pPr>
        <w:tabs>
          <w:tab w:val="left" w:pos="8640"/>
        </w:tabs>
        <w:spacing w:after="0"/>
      </w:pPr>
    </w:p>
    <w:p w:rsidR="005E5CDB" w:rsidRDefault="005E5CDB" w:rsidP="005E6211">
      <w:pPr>
        <w:tabs>
          <w:tab w:val="left" w:pos="8640"/>
        </w:tabs>
        <w:spacing w:after="0"/>
      </w:pPr>
    </w:p>
    <w:p w:rsidR="0097185B" w:rsidRDefault="0097185B" w:rsidP="005E6211">
      <w:pPr>
        <w:tabs>
          <w:tab w:val="left" w:pos="8640"/>
        </w:tabs>
        <w:spacing w:after="0"/>
      </w:pPr>
    </w:p>
    <w:p w:rsidR="0097185B" w:rsidRDefault="0097185B" w:rsidP="005E6211">
      <w:pPr>
        <w:tabs>
          <w:tab w:val="left" w:pos="8640"/>
        </w:tabs>
        <w:spacing w:after="0"/>
      </w:pPr>
    </w:p>
    <w:p w:rsidR="0097185B" w:rsidRDefault="0097185B" w:rsidP="005E6211">
      <w:pPr>
        <w:tabs>
          <w:tab w:val="left" w:pos="8640"/>
        </w:tabs>
        <w:spacing w:after="0"/>
      </w:pPr>
    </w:p>
    <w:p w:rsidR="0097185B" w:rsidRDefault="0097185B" w:rsidP="005E6211">
      <w:pPr>
        <w:tabs>
          <w:tab w:val="left" w:pos="8640"/>
        </w:tabs>
        <w:spacing w:after="0"/>
      </w:pPr>
    </w:p>
    <w:p w:rsidR="0097185B" w:rsidRDefault="0097185B" w:rsidP="005E6211">
      <w:pPr>
        <w:tabs>
          <w:tab w:val="left" w:pos="8640"/>
        </w:tabs>
        <w:spacing w:after="0"/>
      </w:pPr>
    </w:p>
    <w:p w:rsidR="0097185B" w:rsidRDefault="0097185B" w:rsidP="005E6211">
      <w:pPr>
        <w:tabs>
          <w:tab w:val="left" w:pos="8640"/>
        </w:tabs>
        <w:spacing w:after="0"/>
      </w:pPr>
    </w:p>
    <w:p w:rsidR="0097185B" w:rsidRDefault="0097185B" w:rsidP="005E6211">
      <w:pPr>
        <w:tabs>
          <w:tab w:val="left" w:pos="8640"/>
        </w:tabs>
        <w:spacing w:after="0"/>
      </w:pPr>
    </w:p>
    <w:p w:rsidR="0097185B" w:rsidRDefault="0097185B" w:rsidP="005E6211">
      <w:pPr>
        <w:tabs>
          <w:tab w:val="left" w:pos="8640"/>
        </w:tabs>
        <w:spacing w:after="0"/>
      </w:pPr>
    </w:p>
    <w:p w:rsidR="0097185B" w:rsidRDefault="0097185B" w:rsidP="005E6211">
      <w:pPr>
        <w:tabs>
          <w:tab w:val="left" w:pos="8640"/>
        </w:tabs>
        <w:spacing w:after="0"/>
      </w:pPr>
    </w:p>
    <w:p w:rsidR="0097185B" w:rsidRDefault="0097185B" w:rsidP="005E6211">
      <w:pPr>
        <w:tabs>
          <w:tab w:val="left" w:pos="8640"/>
        </w:tabs>
        <w:spacing w:after="0"/>
      </w:pPr>
    </w:p>
    <w:p w:rsidR="0097185B" w:rsidRDefault="0097185B" w:rsidP="005E6211">
      <w:pPr>
        <w:tabs>
          <w:tab w:val="left" w:pos="8640"/>
        </w:tabs>
        <w:spacing w:after="0"/>
      </w:pPr>
    </w:p>
    <w:p w:rsidR="0097185B" w:rsidRDefault="0097185B" w:rsidP="005E6211">
      <w:pPr>
        <w:tabs>
          <w:tab w:val="left" w:pos="8640"/>
        </w:tabs>
        <w:spacing w:after="0"/>
      </w:pPr>
    </w:p>
    <w:p w:rsidR="0097185B" w:rsidRDefault="0097185B" w:rsidP="005E6211">
      <w:pPr>
        <w:tabs>
          <w:tab w:val="left" w:pos="8640"/>
        </w:tabs>
        <w:spacing w:after="0"/>
      </w:pPr>
    </w:p>
    <w:p w:rsidR="0097185B" w:rsidRDefault="0097185B" w:rsidP="005E6211">
      <w:pPr>
        <w:tabs>
          <w:tab w:val="left" w:pos="8640"/>
        </w:tabs>
        <w:spacing w:after="0"/>
      </w:pPr>
    </w:p>
    <w:p w:rsidR="0097185B" w:rsidRDefault="0097185B" w:rsidP="005E6211">
      <w:pPr>
        <w:tabs>
          <w:tab w:val="left" w:pos="8640"/>
        </w:tabs>
        <w:spacing w:after="0"/>
      </w:pPr>
    </w:p>
    <w:p w:rsidR="0097185B" w:rsidRDefault="0097185B" w:rsidP="005E6211">
      <w:pPr>
        <w:tabs>
          <w:tab w:val="left" w:pos="8640"/>
        </w:tabs>
        <w:spacing w:after="0"/>
      </w:pPr>
    </w:p>
    <w:p w:rsidR="0097185B" w:rsidRDefault="0097185B" w:rsidP="005E6211">
      <w:pPr>
        <w:tabs>
          <w:tab w:val="left" w:pos="8640"/>
        </w:tabs>
        <w:spacing w:after="0"/>
      </w:pPr>
    </w:p>
    <w:p w:rsidR="0097185B" w:rsidRDefault="0097185B" w:rsidP="005E6211">
      <w:pPr>
        <w:tabs>
          <w:tab w:val="left" w:pos="8640"/>
        </w:tabs>
        <w:spacing w:after="0"/>
      </w:pPr>
    </w:p>
    <w:p w:rsidR="0097185B" w:rsidRDefault="0097185B" w:rsidP="005E6211">
      <w:pPr>
        <w:tabs>
          <w:tab w:val="left" w:pos="8640"/>
        </w:tabs>
        <w:spacing w:after="0"/>
      </w:pPr>
    </w:p>
    <w:p w:rsidR="0097185B" w:rsidRDefault="0097185B" w:rsidP="005E6211">
      <w:pPr>
        <w:tabs>
          <w:tab w:val="left" w:pos="8640"/>
        </w:tabs>
        <w:spacing w:after="0"/>
      </w:pPr>
    </w:p>
    <w:p w:rsidR="0097185B" w:rsidRDefault="0097185B" w:rsidP="005E6211">
      <w:pPr>
        <w:tabs>
          <w:tab w:val="left" w:pos="8640"/>
        </w:tabs>
        <w:spacing w:after="0"/>
      </w:pPr>
    </w:p>
    <w:p w:rsidR="005E5CDB" w:rsidRDefault="005E5CDB" w:rsidP="005E6211">
      <w:pPr>
        <w:tabs>
          <w:tab w:val="left" w:pos="8640"/>
        </w:tabs>
        <w:spacing w:after="0"/>
      </w:pPr>
    </w:p>
    <w:p w:rsidR="00274730" w:rsidRDefault="004A3D58" w:rsidP="005E6211">
      <w:pPr>
        <w:pStyle w:val="Note"/>
        <w:tabs>
          <w:tab w:val="left" w:pos="8640"/>
        </w:tabs>
      </w:pPr>
      <w:hyperlink w:anchor="TOC" w:history="1">
        <w:r w:rsidR="00274730" w:rsidRPr="00A85F92">
          <w:rPr>
            <w:rStyle w:val="Hyperlink"/>
            <w:sz w:val="16"/>
            <w:szCs w:val="16"/>
          </w:rPr>
          <w:t>Return to Table of Contents</w:t>
        </w:r>
      </w:hyperlink>
    </w:p>
    <w:p w:rsidR="00604852" w:rsidRDefault="00604852" w:rsidP="005E6211">
      <w:pPr>
        <w:tabs>
          <w:tab w:val="left" w:pos="8640"/>
        </w:tabs>
        <w:spacing w:after="0"/>
        <w:sectPr w:rsidR="00604852" w:rsidSect="00C726D7">
          <w:headerReference w:type="even" r:id="rId10"/>
          <w:headerReference w:type="default" r:id="rId11"/>
          <w:footerReference w:type="even" r:id="rId12"/>
          <w:footerReference w:type="default" r:id="rId13"/>
          <w:type w:val="continuous"/>
          <w:pgSz w:w="12240" w:h="15840" w:code="1"/>
          <w:pgMar w:top="1440" w:right="1800" w:bottom="1440" w:left="1800" w:header="720" w:footer="720" w:gutter="0"/>
          <w:pgNumType w:fmt="lowerRoman" w:start="1"/>
          <w:cols w:space="720"/>
          <w:titlePg/>
        </w:sectPr>
      </w:pPr>
    </w:p>
    <w:p w:rsidR="00133F70" w:rsidRDefault="00101A3A" w:rsidP="005E6211">
      <w:pPr>
        <w:pStyle w:val="Heading5"/>
        <w:tabs>
          <w:tab w:val="left" w:pos="8640"/>
        </w:tabs>
      </w:pPr>
      <w:bookmarkStart w:id="4" w:name="_Editorial"/>
      <w:bookmarkEnd w:id="4"/>
      <w:r>
        <w:lastRenderedPageBreak/>
        <w:t>Editorial</w:t>
      </w:r>
    </w:p>
    <w:p w:rsidR="00953864" w:rsidRDefault="00546370" w:rsidP="00546370">
      <w:pPr>
        <w:pStyle w:val="Heading1"/>
      </w:pPr>
      <w:bookmarkStart w:id="5" w:name="_Instructional_Design_4:"/>
      <w:bookmarkStart w:id="6" w:name="_Insight:_the_AHA!"/>
      <w:bookmarkStart w:id="7" w:name="_Shakeup_in_the"/>
      <w:bookmarkStart w:id="8" w:name="_Refereed_publications"/>
      <w:bookmarkEnd w:id="5"/>
      <w:bookmarkEnd w:id="6"/>
      <w:bookmarkEnd w:id="7"/>
      <w:bookmarkEnd w:id="8"/>
      <w:r>
        <w:t>I couldn’t have said it better</w:t>
      </w:r>
    </w:p>
    <w:p w:rsidR="00546370" w:rsidRDefault="00546370" w:rsidP="00546370">
      <w:pPr>
        <w:pStyle w:val="Heading5"/>
      </w:pPr>
      <w:r>
        <w:t>Donald G. Perrin</w:t>
      </w:r>
    </w:p>
    <w:p w:rsidR="00546370" w:rsidRDefault="00546370" w:rsidP="005E6211">
      <w:pPr>
        <w:tabs>
          <w:tab w:val="left" w:pos="8640"/>
        </w:tabs>
        <w:spacing w:before="0" w:after="0"/>
        <w:rPr>
          <w:sz w:val="16"/>
          <w:szCs w:val="16"/>
        </w:rPr>
      </w:pPr>
    </w:p>
    <w:p w:rsidR="00546370" w:rsidRDefault="00546370" w:rsidP="00546370">
      <w:pPr>
        <w:pStyle w:val="BodyText"/>
      </w:pPr>
      <w:r>
        <w:t xml:space="preserve">Indeed, I could not have said it so well.  Ken Robinson’s book </w:t>
      </w:r>
      <w:r w:rsidRPr="00245548">
        <w:rPr>
          <w:i/>
        </w:rPr>
        <w:t xml:space="preserve">Creative Schools: The Grassroots Revolution that’s </w:t>
      </w:r>
      <w:r w:rsidR="00245548" w:rsidRPr="00245548">
        <w:rPr>
          <w:i/>
        </w:rPr>
        <w:t>T</w:t>
      </w:r>
      <w:r w:rsidRPr="00245548">
        <w:rPr>
          <w:i/>
        </w:rPr>
        <w:t xml:space="preserve">ransforming </w:t>
      </w:r>
      <w:r w:rsidR="00245548" w:rsidRPr="00245548">
        <w:rPr>
          <w:i/>
        </w:rPr>
        <w:t>E</w:t>
      </w:r>
      <w:r w:rsidRPr="00245548">
        <w:rPr>
          <w:i/>
        </w:rPr>
        <w:t>ducation,</w:t>
      </w:r>
      <w:r>
        <w:t xml:space="preserve"> is a must read for anyone interested in improving teaching and learning.  </w:t>
      </w:r>
      <w:r w:rsidR="00EC5959">
        <w:t>Ken Robinson</w:t>
      </w:r>
      <w:r>
        <w:t xml:space="preserve"> takes the best ideas from the past half century and adds a ton of his own to clarify our misconceptions and refine the purpose of education for the 21</w:t>
      </w:r>
      <w:r w:rsidRPr="00546370">
        <w:rPr>
          <w:vertAlign w:val="superscript"/>
        </w:rPr>
        <w:t>st</w:t>
      </w:r>
      <w:r>
        <w:t xml:space="preserve"> century.</w:t>
      </w:r>
    </w:p>
    <w:p w:rsidR="00546370" w:rsidRDefault="00546370" w:rsidP="00546370">
      <w:pPr>
        <w:pStyle w:val="BodyText"/>
      </w:pPr>
      <w:r>
        <w:t>Ken has a nice way of telling us how to do better</w:t>
      </w:r>
      <w:r w:rsidR="00245548">
        <w:t xml:space="preserve">. By careful analysis, sound reasoning and well-chosen </w:t>
      </w:r>
      <w:r w:rsidR="0066368D">
        <w:t xml:space="preserve">analogies and </w:t>
      </w:r>
      <w:r w:rsidR="00245548">
        <w:t xml:space="preserve">examples, he shows how specific changes can make education more relevant and more effective in this dynamically changing world. He shows how testing, standards and even curriculum has been used in a way that is not productive </w:t>
      </w:r>
      <w:r w:rsidR="00EC5959">
        <w:t>for our students or for the</w:t>
      </w:r>
      <w:r w:rsidR="00245548">
        <w:t xml:space="preserve"> end goals</w:t>
      </w:r>
      <w:r w:rsidR="00EC5959">
        <w:t xml:space="preserve"> of education</w:t>
      </w:r>
      <w:r w:rsidR="00245548">
        <w:t xml:space="preserve">. He features programs and people who have </w:t>
      </w:r>
      <w:r w:rsidR="00EC5959">
        <w:t>made significant</w:t>
      </w:r>
      <w:r w:rsidR="00245548">
        <w:t xml:space="preserve"> changes within the system, even in the face of policies and regulations that would dictate otherwise.</w:t>
      </w:r>
      <w:r w:rsidR="0066368D">
        <w:t xml:space="preserve">  He provides statistics to support his ideas for change </w:t>
      </w:r>
      <w:r w:rsidR="00EC5959">
        <w:t>and</w:t>
      </w:r>
      <w:r w:rsidR="0066368D">
        <w:t xml:space="preserve"> the need for change. By working from the grass roots upward, Ken shows how each of us can make a difference in way that does not occur with the top-down approach. And when we put together the results of thousands of small differences, we can achieve transformational change. </w:t>
      </w:r>
      <w:r w:rsidR="00EC5959">
        <w:t>T</w:t>
      </w:r>
      <w:r w:rsidR="0066368D">
        <w:t>he successive chapters of his book develop</w:t>
      </w:r>
      <w:r w:rsidR="00EC5959">
        <w:t xml:space="preserve"> step-by-step to give us</w:t>
      </w:r>
      <w:r w:rsidR="0066368D">
        <w:t xml:space="preserve"> a new image of our </w:t>
      </w:r>
      <w:r w:rsidR="00EC5959">
        <w:t xml:space="preserve">personal </w:t>
      </w:r>
      <w:r w:rsidR="0066368D">
        <w:t>role in education, teaching and learning</w:t>
      </w:r>
      <w:r w:rsidR="0073240E">
        <w:t>.</w:t>
      </w:r>
    </w:p>
    <w:p w:rsidR="0073240E" w:rsidRDefault="0073240E" w:rsidP="00546370">
      <w:pPr>
        <w:pStyle w:val="BodyText"/>
      </w:pPr>
      <w:r>
        <w:t>Articles and editorials in this journal and elsewhere reflect many of Ken Robinson’s ideas, but he takes them further. He integrates the elements across all disciplines</w:t>
      </w:r>
      <w:r w:rsidR="00E76C4E">
        <w:t>, all</w:t>
      </w:r>
      <w:r>
        <w:t xml:space="preserve"> methods of teaching and learning</w:t>
      </w:r>
      <w:r w:rsidR="00E76C4E">
        <w:t xml:space="preserve">; </w:t>
      </w:r>
      <w:r>
        <w:t xml:space="preserve">all stakeholders including students, teachers, administrators, parents, politicians </w:t>
      </w:r>
      <w:r w:rsidR="00E76C4E">
        <w:t xml:space="preserve">and philanthropists; all levels of society; </w:t>
      </w:r>
      <w:r w:rsidR="00EC5959">
        <w:t xml:space="preserve">and </w:t>
      </w:r>
      <w:r w:rsidR="00E76C4E">
        <w:t>all cultures and languages. He enables us to</w:t>
      </w:r>
      <w:r>
        <w:t xml:space="preserve"> see the big picture in increasing levels of detail</w:t>
      </w:r>
      <w:r w:rsidR="00E76C4E">
        <w:t xml:space="preserve"> as h</w:t>
      </w:r>
      <w:r>
        <w:t xml:space="preserve">e puts them </w:t>
      </w:r>
      <w:r w:rsidR="00E76C4E">
        <w:t>together</w:t>
      </w:r>
      <w:r>
        <w:t xml:space="preserve"> in a coherent progression chapter by chapter</w:t>
      </w:r>
      <w:r w:rsidR="00E76C4E">
        <w:t>. He shows that we don’t have to wait for an act of government of change in policy by a school board</w:t>
      </w:r>
      <w:r w:rsidR="00604036">
        <w:t xml:space="preserve"> for change to begin</w:t>
      </w:r>
      <w:r w:rsidR="00E76C4E">
        <w:t>. The transformation is already taking place.</w:t>
      </w:r>
    </w:p>
    <w:p w:rsidR="0066368D" w:rsidRDefault="00604036" w:rsidP="00604036">
      <w:pPr>
        <w:pStyle w:val="BodyText"/>
        <w:ind w:left="540" w:right="360"/>
      </w:pPr>
      <w:r>
        <w:t>As we face a very uncertain future, the answer is not to do better than we’ve done before. We have to do something else. The challenge is not to fix this system but to change it; not to reform it but to transform it. The great irony of the current malaise in education is that we actually know what works. We just don’t do it on a wide enough scale. We are in a position as never before to use our creative and technological resources to change that. We now have limitless opportunities to engage young people’s imaginations and to provide forms of teaching and learning that are highly customized to them.</w:t>
      </w:r>
    </w:p>
    <w:p w:rsidR="00A034E1" w:rsidRDefault="00EC5959" w:rsidP="00A034E1">
      <w:pPr>
        <w:pStyle w:val="BodyText"/>
        <w:ind w:right="360"/>
      </w:pPr>
      <w:r w:rsidRPr="00A034E1">
        <w:t xml:space="preserve">If you have not experienced Ken Robinson’s 2006 TED.com </w:t>
      </w:r>
      <w:r w:rsidR="00DD77B2">
        <w:t>talk</w:t>
      </w:r>
      <w:r w:rsidRPr="00A034E1">
        <w:t xml:space="preserve"> </w:t>
      </w:r>
      <w:hyperlink r:id="rId14" w:history="1">
        <w:r w:rsidRPr="00A034E1">
          <w:rPr>
            <w:rStyle w:val="Hyperlink"/>
            <w:i/>
          </w:rPr>
          <w:t>Do Sch</w:t>
        </w:r>
        <w:r w:rsidR="00A034E1" w:rsidRPr="00A034E1">
          <w:rPr>
            <w:rStyle w:val="Hyperlink"/>
            <w:i/>
          </w:rPr>
          <w:t>o</w:t>
        </w:r>
        <w:r w:rsidRPr="00A034E1">
          <w:rPr>
            <w:rStyle w:val="Hyperlink"/>
            <w:i/>
          </w:rPr>
          <w:t>ols Kil</w:t>
        </w:r>
        <w:r w:rsidR="00A034E1" w:rsidRPr="00A034E1">
          <w:rPr>
            <w:rStyle w:val="Hyperlink"/>
            <w:i/>
          </w:rPr>
          <w:t>l</w:t>
        </w:r>
        <w:r w:rsidRPr="00A034E1">
          <w:rPr>
            <w:rStyle w:val="Hyperlink"/>
            <w:i/>
          </w:rPr>
          <w:t xml:space="preserve"> Creativity?</w:t>
        </w:r>
      </w:hyperlink>
      <w:r w:rsidR="00A034E1">
        <w:t xml:space="preserve"> click on the link. At the time of publishing this editorial</w:t>
      </w:r>
      <w:r w:rsidR="00776485">
        <w:t>,</w:t>
      </w:r>
      <w:r w:rsidR="00A034E1">
        <w:t xml:space="preserve"> </w:t>
      </w:r>
      <w:r w:rsidR="00776485">
        <w:t>Ken’s 19 minute presentation</w:t>
      </w:r>
      <w:r w:rsidR="00A034E1">
        <w:t xml:space="preserve"> ha</w:t>
      </w:r>
      <w:r w:rsidR="00776485">
        <w:t>d</w:t>
      </w:r>
      <w:r w:rsidR="00A034E1">
        <w:t xml:space="preserve"> received over forty-one million </w:t>
      </w:r>
      <w:r w:rsidR="00776485">
        <w:t xml:space="preserve">total </w:t>
      </w:r>
      <w:r w:rsidR="00A034E1">
        <w:t>views.</w:t>
      </w:r>
      <w:r w:rsidR="00776485">
        <w:t xml:space="preserve"> It is available with subtitles and transcript in 59 languages.</w:t>
      </w:r>
    </w:p>
    <w:p w:rsidR="00DD77B2" w:rsidRPr="00DD77B2" w:rsidRDefault="00DD77B2" w:rsidP="00776485">
      <w:pPr>
        <w:pStyle w:val="BodyText"/>
        <w:ind w:right="360"/>
      </w:pPr>
      <w:r>
        <w:t>In 2016</w:t>
      </w:r>
      <w:r w:rsidR="00A034E1">
        <w:t xml:space="preserve">, </w:t>
      </w:r>
      <w:r w:rsidR="00776485" w:rsidRPr="00245548">
        <w:rPr>
          <w:i/>
        </w:rPr>
        <w:t>Creative Schools: The Grassroots Revolution that’s Transforming Education,</w:t>
      </w:r>
      <w:r w:rsidR="00776485">
        <w:rPr>
          <w:i/>
        </w:rPr>
        <w:t xml:space="preserve"> </w:t>
      </w:r>
      <w:r w:rsidR="00776485">
        <w:t>by Ken Robinson and</w:t>
      </w:r>
      <w:r w:rsidR="00A034E1">
        <w:t xml:space="preserve"> Lou Aronica</w:t>
      </w:r>
      <w:r w:rsidR="00776485">
        <w:t xml:space="preserve">, </w:t>
      </w:r>
      <w:r w:rsidR="00A034E1">
        <w:t xml:space="preserve">was published </w:t>
      </w:r>
      <w:r>
        <w:t xml:space="preserve">in paperback </w:t>
      </w:r>
      <w:r w:rsidR="00A034E1">
        <w:t xml:space="preserve">by Penguin Books </w:t>
      </w:r>
      <w:r>
        <w:t xml:space="preserve">and as a Kindle eBook. </w:t>
      </w:r>
    </w:p>
    <w:p w:rsidR="00A034E1" w:rsidRDefault="00A034E1" w:rsidP="005E6211">
      <w:pPr>
        <w:tabs>
          <w:tab w:val="left" w:pos="8640"/>
        </w:tabs>
        <w:spacing w:before="0" w:after="0"/>
        <w:rPr>
          <w:sz w:val="16"/>
          <w:szCs w:val="16"/>
        </w:rPr>
      </w:pPr>
    </w:p>
    <w:p w:rsidR="00EC5959" w:rsidRDefault="00EC5959" w:rsidP="005E6211">
      <w:pPr>
        <w:tabs>
          <w:tab w:val="left" w:pos="8640"/>
        </w:tabs>
        <w:spacing w:before="0" w:after="0"/>
        <w:rPr>
          <w:sz w:val="16"/>
          <w:szCs w:val="16"/>
        </w:rPr>
      </w:pPr>
    </w:p>
    <w:p w:rsidR="00EC5959" w:rsidRDefault="00EC5959" w:rsidP="005E6211">
      <w:pPr>
        <w:tabs>
          <w:tab w:val="left" w:pos="8640"/>
        </w:tabs>
        <w:spacing w:before="0" w:after="0"/>
        <w:rPr>
          <w:sz w:val="16"/>
          <w:szCs w:val="16"/>
        </w:rPr>
      </w:pPr>
    </w:p>
    <w:p w:rsidR="00DD77B2" w:rsidRDefault="00DD77B2" w:rsidP="005E6211">
      <w:pPr>
        <w:tabs>
          <w:tab w:val="left" w:pos="8640"/>
        </w:tabs>
        <w:spacing w:before="0" w:after="0"/>
        <w:rPr>
          <w:sz w:val="16"/>
          <w:szCs w:val="16"/>
        </w:rPr>
      </w:pPr>
    </w:p>
    <w:p w:rsidR="00BF7976" w:rsidRDefault="00BF7976" w:rsidP="005E6211">
      <w:pPr>
        <w:tabs>
          <w:tab w:val="left" w:pos="8640"/>
        </w:tabs>
        <w:spacing w:before="0" w:after="0"/>
        <w:rPr>
          <w:sz w:val="16"/>
          <w:szCs w:val="16"/>
        </w:rPr>
      </w:pPr>
    </w:p>
    <w:p w:rsidR="004823D0" w:rsidRDefault="004A3D58" w:rsidP="005E6211">
      <w:pPr>
        <w:pStyle w:val="Note"/>
        <w:tabs>
          <w:tab w:val="left" w:pos="8640"/>
        </w:tabs>
      </w:pPr>
      <w:hyperlink w:anchor="TOC" w:history="1">
        <w:r w:rsidR="00BF7976" w:rsidRPr="00A85F92">
          <w:rPr>
            <w:rStyle w:val="Hyperlink"/>
            <w:sz w:val="16"/>
            <w:szCs w:val="16"/>
          </w:rPr>
          <w:t>Return to Table of Contents</w:t>
        </w:r>
      </w:hyperlink>
      <w:r w:rsidR="004823D0">
        <w:br w:type="page"/>
      </w:r>
    </w:p>
    <w:p w:rsidR="00304522" w:rsidRDefault="00304522" w:rsidP="005E6211">
      <w:pPr>
        <w:pStyle w:val="Normal1"/>
        <w:tabs>
          <w:tab w:val="left" w:pos="8640"/>
        </w:tabs>
        <w:rPr>
          <w:sz w:val="22"/>
          <w:szCs w:val="22"/>
        </w:rPr>
      </w:pPr>
    </w:p>
    <w:p w:rsidR="00304522" w:rsidRDefault="00304522" w:rsidP="005E6211">
      <w:pPr>
        <w:pStyle w:val="Normal1"/>
        <w:tabs>
          <w:tab w:val="left" w:pos="8640"/>
        </w:tabs>
        <w:rPr>
          <w:sz w:val="22"/>
          <w:szCs w:val="22"/>
        </w:rPr>
      </w:pPr>
    </w:p>
    <w:p w:rsidR="00A034E1" w:rsidRDefault="00A034E1" w:rsidP="005E6211">
      <w:pPr>
        <w:pStyle w:val="Normal1"/>
        <w:tabs>
          <w:tab w:val="left" w:pos="8640"/>
        </w:tabs>
        <w:rPr>
          <w:sz w:val="22"/>
          <w:szCs w:val="22"/>
        </w:rPr>
      </w:pPr>
    </w:p>
    <w:p w:rsidR="00A034E1" w:rsidRDefault="00A034E1" w:rsidP="005E6211">
      <w:pPr>
        <w:pStyle w:val="Normal1"/>
        <w:tabs>
          <w:tab w:val="left" w:pos="8640"/>
        </w:tabs>
        <w:rPr>
          <w:sz w:val="22"/>
          <w:szCs w:val="22"/>
        </w:rPr>
      </w:pPr>
    </w:p>
    <w:p w:rsidR="00A034E1" w:rsidRDefault="00A034E1" w:rsidP="005E6211">
      <w:pPr>
        <w:pStyle w:val="Normal1"/>
        <w:tabs>
          <w:tab w:val="left" w:pos="8640"/>
        </w:tabs>
        <w:rPr>
          <w:sz w:val="22"/>
          <w:szCs w:val="22"/>
        </w:rPr>
      </w:pPr>
    </w:p>
    <w:p w:rsidR="00A034E1" w:rsidRDefault="00A034E1" w:rsidP="005E6211">
      <w:pPr>
        <w:pStyle w:val="Normal1"/>
        <w:tabs>
          <w:tab w:val="left" w:pos="8640"/>
        </w:tabs>
        <w:rPr>
          <w:sz w:val="22"/>
          <w:szCs w:val="22"/>
        </w:rPr>
      </w:pPr>
    </w:p>
    <w:p w:rsidR="00A034E1" w:rsidRDefault="00A034E1" w:rsidP="005E6211">
      <w:pPr>
        <w:pStyle w:val="Normal1"/>
        <w:tabs>
          <w:tab w:val="left" w:pos="8640"/>
        </w:tabs>
        <w:rPr>
          <w:sz w:val="22"/>
          <w:szCs w:val="22"/>
        </w:rPr>
      </w:pPr>
    </w:p>
    <w:p w:rsidR="00A034E1" w:rsidRDefault="00A034E1" w:rsidP="005E6211">
      <w:pPr>
        <w:pStyle w:val="Normal1"/>
        <w:tabs>
          <w:tab w:val="left" w:pos="8640"/>
        </w:tabs>
        <w:rPr>
          <w:sz w:val="22"/>
          <w:szCs w:val="22"/>
        </w:rPr>
      </w:pPr>
    </w:p>
    <w:p w:rsidR="00A034E1" w:rsidRDefault="00A034E1" w:rsidP="005E6211">
      <w:pPr>
        <w:pStyle w:val="Normal1"/>
        <w:tabs>
          <w:tab w:val="left" w:pos="8640"/>
        </w:tabs>
        <w:rPr>
          <w:sz w:val="22"/>
          <w:szCs w:val="22"/>
        </w:rPr>
      </w:pPr>
    </w:p>
    <w:p w:rsidR="00A034E1" w:rsidRDefault="00A034E1" w:rsidP="005E6211">
      <w:pPr>
        <w:pStyle w:val="Normal1"/>
        <w:tabs>
          <w:tab w:val="left" w:pos="8640"/>
        </w:tabs>
        <w:rPr>
          <w:sz w:val="22"/>
          <w:szCs w:val="22"/>
        </w:rPr>
      </w:pPr>
    </w:p>
    <w:p w:rsidR="00A034E1" w:rsidRDefault="00A034E1" w:rsidP="005E6211">
      <w:pPr>
        <w:pStyle w:val="Normal1"/>
        <w:tabs>
          <w:tab w:val="left" w:pos="8640"/>
        </w:tabs>
        <w:rPr>
          <w:sz w:val="22"/>
          <w:szCs w:val="22"/>
        </w:rPr>
      </w:pPr>
    </w:p>
    <w:p w:rsidR="00A034E1" w:rsidRDefault="00A034E1" w:rsidP="005E6211">
      <w:pPr>
        <w:pStyle w:val="Normal1"/>
        <w:tabs>
          <w:tab w:val="left" w:pos="8640"/>
        </w:tabs>
        <w:rPr>
          <w:sz w:val="22"/>
          <w:szCs w:val="22"/>
        </w:rPr>
      </w:pPr>
    </w:p>
    <w:p w:rsidR="00A034E1" w:rsidRDefault="00A034E1" w:rsidP="005E6211">
      <w:pPr>
        <w:pStyle w:val="Normal1"/>
        <w:tabs>
          <w:tab w:val="left" w:pos="8640"/>
        </w:tabs>
        <w:rPr>
          <w:sz w:val="22"/>
          <w:szCs w:val="22"/>
        </w:rPr>
      </w:pPr>
    </w:p>
    <w:p w:rsidR="00A034E1" w:rsidRDefault="00A034E1" w:rsidP="005E6211">
      <w:pPr>
        <w:pStyle w:val="Normal1"/>
        <w:tabs>
          <w:tab w:val="left" w:pos="8640"/>
        </w:tabs>
        <w:rPr>
          <w:sz w:val="22"/>
          <w:szCs w:val="22"/>
        </w:rPr>
      </w:pPr>
    </w:p>
    <w:p w:rsidR="00A034E1" w:rsidRDefault="00A034E1" w:rsidP="005E6211">
      <w:pPr>
        <w:pStyle w:val="Normal1"/>
        <w:tabs>
          <w:tab w:val="left" w:pos="8640"/>
        </w:tabs>
        <w:rPr>
          <w:sz w:val="22"/>
          <w:szCs w:val="22"/>
        </w:rPr>
      </w:pPr>
    </w:p>
    <w:p w:rsidR="00A034E1" w:rsidRDefault="00A034E1" w:rsidP="005E6211">
      <w:pPr>
        <w:pStyle w:val="Normal1"/>
        <w:tabs>
          <w:tab w:val="left" w:pos="8640"/>
        </w:tabs>
        <w:rPr>
          <w:sz w:val="22"/>
          <w:szCs w:val="22"/>
        </w:rPr>
      </w:pPr>
    </w:p>
    <w:p w:rsidR="00A034E1" w:rsidRDefault="00A034E1" w:rsidP="005E6211">
      <w:pPr>
        <w:pStyle w:val="Normal1"/>
        <w:tabs>
          <w:tab w:val="left" w:pos="8640"/>
        </w:tabs>
        <w:rPr>
          <w:sz w:val="22"/>
          <w:szCs w:val="22"/>
        </w:rPr>
      </w:pPr>
    </w:p>
    <w:p w:rsidR="00A034E1" w:rsidRDefault="00A034E1" w:rsidP="005E6211">
      <w:pPr>
        <w:pStyle w:val="Normal1"/>
        <w:tabs>
          <w:tab w:val="left" w:pos="8640"/>
        </w:tabs>
        <w:rPr>
          <w:sz w:val="22"/>
          <w:szCs w:val="22"/>
        </w:rPr>
      </w:pPr>
    </w:p>
    <w:p w:rsidR="00A034E1" w:rsidRDefault="00A034E1" w:rsidP="005E6211">
      <w:pPr>
        <w:pStyle w:val="Normal1"/>
        <w:tabs>
          <w:tab w:val="left" w:pos="8640"/>
        </w:tabs>
        <w:rPr>
          <w:sz w:val="22"/>
          <w:szCs w:val="22"/>
        </w:rPr>
      </w:pPr>
    </w:p>
    <w:p w:rsidR="00A034E1" w:rsidRDefault="00A034E1" w:rsidP="005E6211">
      <w:pPr>
        <w:pStyle w:val="Normal1"/>
        <w:tabs>
          <w:tab w:val="left" w:pos="8640"/>
        </w:tabs>
        <w:rPr>
          <w:sz w:val="22"/>
          <w:szCs w:val="22"/>
        </w:rPr>
      </w:pPr>
    </w:p>
    <w:p w:rsidR="00A034E1" w:rsidRDefault="00A034E1" w:rsidP="005E6211">
      <w:pPr>
        <w:pStyle w:val="Normal1"/>
        <w:tabs>
          <w:tab w:val="left" w:pos="8640"/>
        </w:tabs>
        <w:rPr>
          <w:sz w:val="22"/>
          <w:szCs w:val="22"/>
        </w:rPr>
      </w:pPr>
    </w:p>
    <w:p w:rsidR="00A034E1" w:rsidRDefault="00A034E1" w:rsidP="005E6211">
      <w:pPr>
        <w:pStyle w:val="Normal1"/>
        <w:tabs>
          <w:tab w:val="left" w:pos="8640"/>
        </w:tabs>
        <w:rPr>
          <w:sz w:val="22"/>
          <w:szCs w:val="22"/>
        </w:rPr>
      </w:pPr>
    </w:p>
    <w:p w:rsidR="00A034E1" w:rsidRDefault="00A034E1" w:rsidP="005E6211">
      <w:pPr>
        <w:pStyle w:val="Normal1"/>
        <w:tabs>
          <w:tab w:val="left" w:pos="8640"/>
        </w:tabs>
        <w:rPr>
          <w:sz w:val="22"/>
          <w:szCs w:val="22"/>
        </w:rPr>
      </w:pPr>
    </w:p>
    <w:p w:rsidR="00A034E1" w:rsidRDefault="00A034E1" w:rsidP="005E6211">
      <w:pPr>
        <w:pStyle w:val="Normal1"/>
        <w:tabs>
          <w:tab w:val="left" w:pos="8640"/>
        </w:tabs>
        <w:rPr>
          <w:sz w:val="22"/>
          <w:szCs w:val="22"/>
        </w:rPr>
      </w:pPr>
    </w:p>
    <w:p w:rsidR="00A034E1" w:rsidRDefault="00A034E1" w:rsidP="005E6211">
      <w:pPr>
        <w:pStyle w:val="Normal1"/>
        <w:tabs>
          <w:tab w:val="left" w:pos="8640"/>
        </w:tabs>
        <w:rPr>
          <w:sz w:val="22"/>
          <w:szCs w:val="22"/>
        </w:rPr>
      </w:pPr>
    </w:p>
    <w:p w:rsidR="00A034E1" w:rsidRDefault="00A034E1" w:rsidP="005E6211">
      <w:pPr>
        <w:pStyle w:val="Normal1"/>
        <w:tabs>
          <w:tab w:val="left" w:pos="8640"/>
        </w:tabs>
        <w:rPr>
          <w:sz w:val="22"/>
          <w:szCs w:val="22"/>
        </w:rPr>
      </w:pPr>
    </w:p>
    <w:p w:rsidR="00A034E1" w:rsidRDefault="00A034E1" w:rsidP="005E6211">
      <w:pPr>
        <w:pStyle w:val="Normal1"/>
        <w:tabs>
          <w:tab w:val="left" w:pos="8640"/>
        </w:tabs>
        <w:rPr>
          <w:sz w:val="22"/>
          <w:szCs w:val="22"/>
        </w:rPr>
      </w:pPr>
    </w:p>
    <w:p w:rsidR="00A034E1" w:rsidRDefault="00A034E1" w:rsidP="005E6211">
      <w:pPr>
        <w:pStyle w:val="Normal1"/>
        <w:tabs>
          <w:tab w:val="left" w:pos="8640"/>
        </w:tabs>
        <w:rPr>
          <w:sz w:val="22"/>
          <w:szCs w:val="22"/>
        </w:rPr>
      </w:pPr>
    </w:p>
    <w:p w:rsidR="00A034E1" w:rsidRDefault="00A034E1" w:rsidP="005E6211">
      <w:pPr>
        <w:pStyle w:val="Normal1"/>
        <w:tabs>
          <w:tab w:val="left" w:pos="8640"/>
        </w:tabs>
        <w:rPr>
          <w:sz w:val="22"/>
          <w:szCs w:val="22"/>
        </w:rPr>
      </w:pPr>
    </w:p>
    <w:p w:rsidR="00A034E1" w:rsidRDefault="00A034E1" w:rsidP="005E6211">
      <w:pPr>
        <w:pStyle w:val="Normal1"/>
        <w:tabs>
          <w:tab w:val="left" w:pos="8640"/>
        </w:tabs>
        <w:rPr>
          <w:sz w:val="22"/>
          <w:szCs w:val="22"/>
        </w:rPr>
      </w:pPr>
    </w:p>
    <w:p w:rsidR="00A034E1" w:rsidRDefault="00A034E1" w:rsidP="005E6211">
      <w:pPr>
        <w:pStyle w:val="Normal1"/>
        <w:tabs>
          <w:tab w:val="left" w:pos="8640"/>
        </w:tabs>
        <w:rPr>
          <w:sz w:val="22"/>
          <w:szCs w:val="22"/>
        </w:rPr>
      </w:pPr>
    </w:p>
    <w:p w:rsidR="00A034E1" w:rsidRDefault="00A034E1" w:rsidP="005E6211">
      <w:pPr>
        <w:pStyle w:val="Normal1"/>
        <w:tabs>
          <w:tab w:val="left" w:pos="8640"/>
        </w:tabs>
        <w:rPr>
          <w:sz w:val="22"/>
          <w:szCs w:val="22"/>
        </w:rPr>
      </w:pPr>
    </w:p>
    <w:p w:rsidR="00A034E1" w:rsidRDefault="00A034E1" w:rsidP="005E6211">
      <w:pPr>
        <w:pStyle w:val="Normal1"/>
        <w:tabs>
          <w:tab w:val="left" w:pos="8640"/>
        </w:tabs>
        <w:rPr>
          <w:sz w:val="22"/>
          <w:szCs w:val="22"/>
        </w:rPr>
      </w:pPr>
    </w:p>
    <w:p w:rsidR="00A034E1" w:rsidRDefault="00A034E1" w:rsidP="005E6211">
      <w:pPr>
        <w:pStyle w:val="Normal1"/>
        <w:tabs>
          <w:tab w:val="left" w:pos="8640"/>
        </w:tabs>
        <w:rPr>
          <w:sz w:val="22"/>
          <w:szCs w:val="22"/>
        </w:rPr>
      </w:pPr>
    </w:p>
    <w:p w:rsidR="00A034E1" w:rsidRDefault="00A034E1" w:rsidP="005E6211">
      <w:pPr>
        <w:pStyle w:val="Normal1"/>
        <w:tabs>
          <w:tab w:val="left" w:pos="8640"/>
        </w:tabs>
        <w:rPr>
          <w:sz w:val="22"/>
          <w:szCs w:val="22"/>
        </w:rPr>
      </w:pPr>
    </w:p>
    <w:p w:rsidR="00A034E1" w:rsidRDefault="00A034E1" w:rsidP="005E6211">
      <w:pPr>
        <w:pStyle w:val="Normal1"/>
        <w:tabs>
          <w:tab w:val="left" w:pos="8640"/>
        </w:tabs>
        <w:rPr>
          <w:sz w:val="22"/>
          <w:szCs w:val="22"/>
        </w:rPr>
      </w:pPr>
    </w:p>
    <w:p w:rsidR="00A034E1" w:rsidRDefault="00A034E1" w:rsidP="005E6211">
      <w:pPr>
        <w:pStyle w:val="Normal1"/>
        <w:tabs>
          <w:tab w:val="left" w:pos="8640"/>
        </w:tabs>
        <w:rPr>
          <w:sz w:val="22"/>
          <w:szCs w:val="22"/>
        </w:rPr>
      </w:pPr>
    </w:p>
    <w:p w:rsidR="00A034E1" w:rsidRDefault="00A034E1" w:rsidP="005E6211">
      <w:pPr>
        <w:pStyle w:val="Normal1"/>
        <w:tabs>
          <w:tab w:val="left" w:pos="8640"/>
        </w:tabs>
        <w:rPr>
          <w:sz w:val="22"/>
          <w:szCs w:val="22"/>
        </w:rPr>
      </w:pPr>
    </w:p>
    <w:p w:rsidR="00A034E1" w:rsidRDefault="00A034E1" w:rsidP="005E6211">
      <w:pPr>
        <w:pStyle w:val="Normal1"/>
        <w:tabs>
          <w:tab w:val="left" w:pos="8640"/>
        </w:tabs>
        <w:rPr>
          <w:sz w:val="22"/>
          <w:szCs w:val="22"/>
        </w:rPr>
      </w:pPr>
    </w:p>
    <w:p w:rsidR="00A034E1" w:rsidRDefault="00A034E1" w:rsidP="005E6211">
      <w:pPr>
        <w:pStyle w:val="Normal1"/>
        <w:tabs>
          <w:tab w:val="left" w:pos="8640"/>
        </w:tabs>
        <w:rPr>
          <w:sz w:val="22"/>
          <w:szCs w:val="22"/>
        </w:rPr>
      </w:pPr>
    </w:p>
    <w:p w:rsidR="00A034E1" w:rsidRDefault="00A034E1" w:rsidP="005E6211">
      <w:pPr>
        <w:pStyle w:val="Normal1"/>
        <w:tabs>
          <w:tab w:val="left" w:pos="8640"/>
        </w:tabs>
        <w:rPr>
          <w:sz w:val="22"/>
          <w:szCs w:val="22"/>
        </w:rPr>
      </w:pPr>
    </w:p>
    <w:p w:rsidR="00A034E1" w:rsidRDefault="00A034E1" w:rsidP="005E6211">
      <w:pPr>
        <w:pStyle w:val="Normal1"/>
        <w:tabs>
          <w:tab w:val="left" w:pos="8640"/>
        </w:tabs>
        <w:rPr>
          <w:sz w:val="22"/>
          <w:szCs w:val="22"/>
        </w:rPr>
      </w:pPr>
    </w:p>
    <w:p w:rsidR="00A034E1" w:rsidRDefault="00A034E1" w:rsidP="005E6211">
      <w:pPr>
        <w:pStyle w:val="Normal1"/>
        <w:tabs>
          <w:tab w:val="left" w:pos="8640"/>
        </w:tabs>
        <w:rPr>
          <w:sz w:val="22"/>
          <w:szCs w:val="22"/>
        </w:rPr>
      </w:pPr>
    </w:p>
    <w:p w:rsidR="00A034E1" w:rsidRDefault="00A034E1" w:rsidP="005E6211">
      <w:pPr>
        <w:pStyle w:val="Normal1"/>
        <w:tabs>
          <w:tab w:val="left" w:pos="8640"/>
        </w:tabs>
        <w:rPr>
          <w:sz w:val="22"/>
          <w:szCs w:val="22"/>
        </w:rPr>
      </w:pPr>
    </w:p>
    <w:p w:rsidR="00A034E1" w:rsidRDefault="00A034E1" w:rsidP="005E6211">
      <w:pPr>
        <w:pStyle w:val="Normal1"/>
        <w:tabs>
          <w:tab w:val="left" w:pos="8640"/>
        </w:tabs>
        <w:rPr>
          <w:sz w:val="22"/>
          <w:szCs w:val="22"/>
        </w:rPr>
      </w:pPr>
    </w:p>
    <w:p w:rsidR="00A034E1" w:rsidRDefault="00A034E1" w:rsidP="005E6211">
      <w:pPr>
        <w:pStyle w:val="Normal1"/>
        <w:tabs>
          <w:tab w:val="left" w:pos="8640"/>
        </w:tabs>
        <w:rPr>
          <w:sz w:val="22"/>
          <w:szCs w:val="22"/>
        </w:rPr>
      </w:pPr>
    </w:p>
    <w:p w:rsidR="00A034E1" w:rsidRDefault="00A034E1" w:rsidP="005E6211">
      <w:pPr>
        <w:pStyle w:val="Normal1"/>
        <w:tabs>
          <w:tab w:val="left" w:pos="8640"/>
        </w:tabs>
        <w:rPr>
          <w:sz w:val="22"/>
          <w:szCs w:val="22"/>
        </w:rPr>
      </w:pPr>
    </w:p>
    <w:p w:rsidR="00A034E1" w:rsidRDefault="00A034E1" w:rsidP="005E6211">
      <w:pPr>
        <w:pStyle w:val="Normal1"/>
        <w:tabs>
          <w:tab w:val="left" w:pos="8640"/>
        </w:tabs>
        <w:rPr>
          <w:sz w:val="22"/>
          <w:szCs w:val="22"/>
        </w:rPr>
      </w:pPr>
    </w:p>
    <w:p w:rsidR="00A034E1" w:rsidRDefault="00A034E1" w:rsidP="005E6211">
      <w:pPr>
        <w:pStyle w:val="Normal1"/>
        <w:tabs>
          <w:tab w:val="left" w:pos="8640"/>
        </w:tabs>
        <w:rPr>
          <w:sz w:val="22"/>
          <w:szCs w:val="22"/>
        </w:rPr>
      </w:pPr>
    </w:p>
    <w:p w:rsidR="00C4497B" w:rsidRDefault="004A3D58" w:rsidP="00A034E1">
      <w:pPr>
        <w:pStyle w:val="Normal1"/>
        <w:tabs>
          <w:tab w:val="left" w:pos="8640"/>
        </w:tabs>
        <w:rPr>
          <w:rStyle w:val="Hyperlink"/>
          <w:rFonts w:ascii="Arial" w:hAnsi="Arial" w:cs="Arial"/>
          <w:sz w:val="16"/>
          <w:szCs w:val="16"/>
        </w:rPr>
      </w:pPr>
      <w:hyperlink w:anchor="TOC" w:history="1">
        <w:r w:rsidR="00304522" w:rsidRPr="0068409C">
          <w:rPr>
            <w:rStyle w:val="Hyperlink"/>
            <w:rFonts w:ascii="Arial" w:hAnsi="Arial" w:cs="Arial"/>
            <w:sz w:val="16"/>
            <w:szCs w:val="16"/>
          </w:rPr>
          <w:t>Return to Table of Contents</w:t>
        </w:r>
      </w:hyperlink>
      <w:r w:rsidR="00C4497B">
        <w:rPr>
          <w:rStyle w:val="Hyperlink"/>
          <w:rFonts w:ascii="Arial" w:hAnsi="Arial" w:cs="Arial"/>
          <w:sz w:val="16"/>
          <w:szCs w:val="16"/>
        </w:rPr>
        <w:br w:type="page"/>
      </w:r>
    </w:p>
    <w:p w:rsidR="00C4497B" w:rsidRDefault="00C4497B" w:rsidP="005E6211">
      <w:pPr>
        <w:pStyle w:val="Note"/>
        <w:tabs>
          <w:tab w:val="left" w:pos="8640"/>
        </w:tabs>
      </w:pPr>
      <w:r w:rsidRPr="00B43F98">
        <w:rPr>
          <w:b/>
        </w:rPr>
        <w:lastRenderedPageBreak/>
        <w:t>Editor’s Note</w:t>
      </w:r>
      <w:r>
        <w:t xml:space="preserve">:  </w:t>
      </w:r>
      <w:r w:rsidR="00B43F98">
        <w:t>Feedback is a crucial part of the communication processes to reinforce accurate or desired responses and to correct errors. Peer feedback plays an important role for a number of reasons. There is only one instructor for a large number of students. The instructor may have learned that content long ago while peers share the same learning experiences in the same timeframe. For this reason they may be more effective in assisting other learners. Critical feedback goes beyond content, form and correcting errors.</w:t>
      </w:r>
    </w:p>
    <w:p w:rsidR="00C4497B" w:rsidRDefault="00C4497B" w:rsidP="005E6211">
      <w:pPr>
        <w:pStyle w:val="Heading1"/>
        <w:tabs>
          <w:tab w:val="left" w:pos="8640"/>
        </w:tabs>
      </w:pPr>
      <w:bookmarkStart w:id="9" w:name="_Content_of_critical"/>
      <w:bookmarkEnd w:id="9"/>
      <w:r>
        <w:t xml:space="preserve">Content of critical peer feedback </w:t>
      </w:r>
      <w:r w:rsidR="00591E7A">
        <w:t>i</w:t>
      </w:r>
      <w:r>
        <w:t xml:space="preserve">n Business English </w:t>
      </w:r>
      <w:r w:rsidR="00591E7A">
        <w:t>w</w:t>
      </w:r>
      <w:r>
        <w:t>riting u</w:t>
      </w:r>
      <w:r>
        <w:rPr>
          <w:rFonts w:hint="eastAsia"/>
        </w:rPr>
        <w:t>sing</w:t>
      </w:r>
      <w:r>
        <w:t xml:space="preserve"> Qzone </w:t>
      </w:r>
      <w:r w:rsidR="00591E7A">
        <w:t>w</w:t>
      </w:r>
      <w:r>
        <w:t xml:space="preserve">eblogs </w:t>
      </w:r>
      <w:r w:rsidR="00591E7A">
        <w:br/>
      </w:r>
      <w:r>
        <w:t>among Chinese undergraduates</w:t>
      </w:r>
    </w:p>
    <w:p w:rsidR="00C4497B" w:rsidRDefault="00C4497B" w:rsidP="005E6211">
      <w:pPr>
        <w:pStyle w:val="Heading5"/>
        <w:tabs>
          <w:tab w:val="left" w:pos="8640"/>
        </w:tabs>
      </w:pPr>
      <w:r>
        <w:t>Gao Xianwei</w:t>
      </w:r>
      <w:r>
        <w:rPr>
          <w:rFonts w:hint="eastAsia"/>
        </w:rPr>
        <w:t xml:space="preserve">, </w:t>
      </w:r>
      <w:r>
        <w:t>Moses Samuel</w:t>
      </w:r>
      <w:r>
        <w:rPr>
          <w:rFonts w:hint="eastAsia"/>
        </w:rPr>
        <w:t xml:space="preserve"> and </w:t>
      </w:r>
      <w:r>
        <w:t>Adelina Asmawi</w:t>
      </w:r>
    </w:p>
    <w:p w:rsidR="00C4497B" w:rsidRPr="00AB5C1E" w:rsidRDefault="00C4497B" w:rsidP="005E6211">
      <w:pPr>
        <w:pStyle w:val="Heading5"/>
        <w:tabs>
          <w:tab w:val="left" w:pos="8640"/>
        </w:tabs>
        <w:rPr>
          <w:sz w:val="18"/>
          <w:szCs w:val="18"/>
        </w:rPr>
      </w:pPr>
      <w:r w:rsidRPr="00AB5C1E">
        <w:rPr>
          <w:rFonts w:hint="eastAsia"/>
          <w:sz w:val="18"/>
          <w:szCs w:val="18"/>
        </w:rPr>
        <w:t>Malaysia</w:t>
      </w:r>
    </w:p>
    <w:p w:rsidR="00C4497B" w:rsidRDefault="00C4497B" w:rsidP="00F372D5">
      <w:pPr>
        <w:tabs>
          <w:tab w:val="left" w:pos="8640"/>
        </w:tabs>
        <w:spacing w:line="276" w:lineRule="auto"/>
        <w:rPr>
          <w:rFonts w:ascii="Arial" w:hAnsi="Arial" w:cs="Arial"/>
          <w:b/>
          <w:bCs/>
          <w:sz w:val="24"/>
        </w:rPr>
      </w:pPr>
      <w:r>
        <w:rPr>
          <w:rFonts w:ascii="Arial" w:hAnsi="Arial" w:cs="Arial"/>
          <w:b/>
          <w:bCs/>
          <w:sz w:val="24"/>
        </w:rPr>
        <w:t>Abstract</w:t>
      </w:r>
    </w:p>
    <w:p w:rsidR="00C4497B" w:rsidRDefault="00C4497B" w:rsidP="005E6211">
      <w:pPr>
        <w:pStyle w:val="BodyText"/>
        <w:rPr>
          <w:i/>
          <w:iCs/>
        </w:rPr>
      </w:pPr>
      <w:r>
        <w:t xml:space="preserve">Peer feedback in writing focuses on the content, form and error correction. Peer feedback in writing has been regarded as time-consuming and inefficient. The study gap is how to improve the quality of peer feedback in higher-level writing such as Business English writing. In this study, higher-order thinking is applied to the peer feedback, defined as “critical peer feedback”, in higher-level writing, which aims to study how critical peer feedback improve the content of peer feedback in Business English </w:t>
      </w:r>
      <w:r>
        <w:rPr>
          <w:rFonts w:hint="eastAsia"/>
        </w:rPr>
        <w:t>W</w:t>
      </w:r>
      <w:r>
        <w:t>riting. A qualitative case study is conducted with six junior students majoring Business English in a Chinese university. Three kinds of data</w:t>
      </w:r>
      <w:r w:rsidR="00591E7A">
        <w:t>,</w:t>
      </w:r>
      <w:r>
        <w:t xml:space="preserve"> including semi-structured interviews, six writing assignments and the artifacts of critical peer feedback, are analyzed by Nvivo </w:t>
      </w:r>
      <w:r>
        <w:rPr>
          <w:rFonts w:hint="eastAsia"/>
        </w:rPr>
        <w:t>10</w:t>
      </w:r>
      <w:r>
        <w:t>. The finding reveals that the quality of peer feedback has been improved by critical peer feedback; the content of peer feedback becomes more detailed and various, and the content of peer feedback focuses on the seven aspects including errors, discourse analysis, pragmatic functions, rhetorical features, affection, style and syntax.</w:t>
      </w:r>
    </w:p>
    <w:p w:rsidR="00C4497B" w:rsidRPr="00591E7A" w:rsidRDefault="00C4497B" w:rsidP="005E6211">
      <w:pPr>
        <w:pStyle w:val="BodyText"/>
        <w:rPr>
          <w:rFonts w:eastAsia="SimSun"/>
          <w:sz w:val="20"/>
        </w:rPr>
      </w:pPr>
      <w:r w:rsidRPr="00591E7A">
        <w:rPr>
          <w:b/>
          <w:sz w:val="20"/>
        </w:rPr>
        <w:t>Keywords</w:t>
      </w:r>
      <w:r w:rsidRPr="00591E7A">
        <w:rPr>
          <w:sz w:val="20"/>
        </w:rPr>
        <w:t>: C</w:t>
      </w:r>
      <w:r w:rsidRPr="00591E7A">
        <w:rPr>
          <w:rFonts w:eastAsia="SimSun"/>
          <w:sz w:val="20"/>
        </w:rPr>
        <w:t>ritical peer feedback; content;</w:t>
      </w:r>
      <w:r w:rsidRPr="00591E7A">
        <w:rPr>
          <w:sz w:val="20"/>
        </w:rPr>
        <w:t xml:space="preserve"> </w:t>
      </w:r>
      <w:r w:rsidRPr="00591E7A">
        <w:rPr>
          <w:rFonts w:eastAsia="SimSun"/>
          <w:sz w:val="20"/>
        </w:rPr>
        <w:t xml:space="preserve">higher-order thinking; </w:t>
      </w:r>
      <w:r w:rsidRPr="00591E7A">
        <w:rPr>
          <w:rFonts w:eastAsia="SimSun" w:hint="eastAsia"/>
          <w:sz w:val="20"/>
        </w:rPr>
        <w:t>B</w:t>
      </w:r>
      <w:r w:rsidRPr="00591E7A">
        <w:rPr>
          <w:rFonts w:eastAsia="SimSun"/>
          <w:sz w:val="20"/>
        </w:rPr>
        <w:t xml:space="preserve">usiness English </w:t>
      </w:r>
      <w:r w:rsidRPr="00591E7A">
        <w:rPr>
          <w:rFonts w:eastAsia="SimSun" w:hint="eastAsia"/>
          <w:sz w:val="20"/>
        </w:rPr>
        <w:t>W</w:t>
      </w:r>
      <w:r w:rsidRPr="00591E7A">
        <w:rPr>
          <w:rFonts w:eastAsia="SimSun"/>
          <w:sz w:val="20"/>
        </w:rPr>
        <w:t>riting; critical thinking</w:t>
      </w:r>
    </w:p>
    <w:p w:rsidR="00C4497B" w:rsidRDefault="00C4497B" w:rsidP="00591E7A">
      <w:pPr>
        <w:tabs>
          <w:tab w:val="left" w:pos="2713"/>
          <w:tab w:val="left" w:pos="8640"/>
        </w:tabs>
        <w:rPr>
          <w:rFonts w:ascii="Arial" w:hAnsi="Arial" w:cs="Arial"/>
          <w:b/>
          <w:bCs/>
          <w:sz w:val="24"/>
        </w:rPr>
      </w:pPr>
      <w:r>
        <w:rPr>
          <w:rFonts w:ascii="Arial" w:hAnsi="Arial" w:cs="Arial"/>
          <w:b/>
          <w:bCs/>
          <w:sz w:val="24"/>
        </w:rPr>
        <w:t>Introduction</w:t>
      </w:r>
    </w:p>
    <w:p w:rsidR="00C4497B" w:rsidRPr="00AB5C1E" w:rsidRDefault="00C4497B" w:rsidP="00AB5C1E">
      <w:pPr>
        <w:pStyle w:val="BodyText"/>
      </w:pPr>
      <w:r w:rsidRPr="00AB5C1E">
        <w:t>Feedback is a post-response of analyzing and evaluating to the writers’ writing. Critical thinking also has close relationship with feedback. Many researche</w:t>
      </w:r>
      <w:r w:rsidR="00591E7A" w:rsidRPr="00AB5C1E">
        <w:t>r</w:t>
      </w:r>
      <w:r w:rsidRPr="00AB5C1E">
        <w:t xml:space="preserve">s believe that feedback and critical thinking </w:t>
      </w:r>
      <w:r w:rsidR="00591E7A" w:rsidRPr="00AB5C1E">
        <w:t>involve</w:t>
      </w:r>
      <w:r w:rsidRPr="00AB5C1E">
        <w:t xml:space="preserve"> similar thinking process</w:t>
      </w:r>
      <w:r w:rsidR="00591E7A" w:rsidRPr="00AB5C1E">
        <w:t>es</w:t>
      </w:r>
      <w:r w:rsidRPr="00AB5C1E">
        <w:t xml:space="preserve"> in analyzing and evaluating. In education, feedback can improve the ability of critical thinking (</w:t>
      </w:r>
      <w:r w:rsidRPr="00AB5C1E">
        <w:rPr>
          <w:rFonts w:hint="eastAsia"/>
        </w:rPr>
        <w:t>Duran</w:t>
      </w:r>
      <w:r w:rsidRPr="00AB5C1E">
        <w:t xml:space="preserve">, Limbach &amp; Waugh, 2006; Ertmer et al, 2007). </w:t>
      </w:r>
      <w:r w:rsidR="00591E7A" w:rsidRPr="00AB5C1E">
        <w:t>C</w:t>
      </w:r>
      <w:r w:rsidRPr="00AB5C1E">
        <w:t>ritical thinking can offer the mechanism of mental process in feedback. However, there is limited study on the critical thinking and feedback in education.</w:t>
      </w:r>
      <w:r w:rsidRPr="00AB5C1E">
        <w:rPr>
          <w:rFonts w:hint="eastAsia"/>
        </w:rPr>
        <w:t xml:space="preserve"> It is believed that higher-level writings need higher-order thinking skills in peer feedback (Strijbos, Narciss, &amp; Dunnebier, 2010; Gielen &amp; Waver, 2015).</w:t>
      </w:r>
    </w:p>
    <w:p w:rsidR="00C4497B" w:rsidRPr="00AB5C1E" w:rsidRDefault="00C4497B" w:rsidP="00AB5C1E">
      <w:pPr>
        <w:pStyle w:val="BodyText"/>
      </w:pPr>
      <w:r w:rsidRPr="00AB5C1E">
        <w:rPr>
          <w:rFonts w:hint="eastAsia"/>
        </w:rPr>
        <w:t xml:space="preserve">In this study, critical thinking is applied in peer feedback in order to improve the quality of peer feedback. The concept </w:t>
      </w:r>
      <w:r w:rsidRPr="00AB5C1E">
        <w:t>“</w:t>
      </w:r>
      <w:r w:rsidRPr="00AB5C1E">
        <w:rPr>
          <w:rFonts w:hint="eastAsia"/>
        </w:rPr>
        <w:t>critical peer feedback</w:t>
      </w:r>
      <w:r w:rsidRPr="00AB5C1E">
        <w:t>”</w:t>
      </w:r>
      <w:r w:rsidRPr="00AB5C1E">
        <w:rPr>
          <w:rFonts w:hint="eastAsia"/>
        </w:rPr>
        <w:t xml:space="preserve"> integrate</w:t>
      </w:r>
      <w:r w:rsidR="00591E7A" w:rsidRPr="00AB5C1E">
        <w:t>s</w:t>
      </w:r>
      <w:r w:rsidRPr="00AB5C1E">
        <w:rPr>
          <w:rFonts w:hint="eastAsia"/>
        </w:rPr>
        <w:t xml:space="preserve"> </w:t>
      </w:r>
      <w:r w:rsidRPr="00AB5C1E">
        <w:t>“</w:t>
      </w:r>
      <w:r w:rsidRPr="00AB5C1E">
        <w:rPr>
          <w:rFonts w:hint="eastAsia"/>
        </w:rPr>
        <w:t>critical thinking</w:t>
      </w:r>
      <w:r w:rsidRPr="00AB5C1E">
        <w:t>”</w:t>
      </w:r>
      <w:r w:rsidRPr="00AB5C1E">
        <w:rPr>
          <w:rFonts w:hint="eastAsia"/>
        </w:rPr>
        <w:t xml:space="preserve"> and </w:t>
      </w:r>
      <w:r w:rsidRPr="00AB5C1E">
        <w:t>“</w:t>
      </w:r>
      <w:r w:rsidRPr="00AB5C1E">
        <w:rPr>
          <w:rFonts w:hint="eastAsia"/>
        </w:rPr>
        <w:t>peer feedback</w:t>
      </w:r>
      <w:r w:rsidRPr="00AB5C1E">
        <w:t>”</w:t>
      </w:r>
      <w:r w:rsidRPr="00AB5C1E">
        <w:rPr>
          <w:rFonts w:hint="eastAsia"/>
        </w:rPr>
        <w:t xml:space="preserve">, to study peer feedback </w:t>
      </w:r>
      <w:r w:rsidR="00591E7A" w:rsidRPr="00AB5C1E">
        <w:t>on</w:t>
      </w:r>
      <w:r w:rsidRPr="00AB5C1E">
        <w:rPr>
          <w:rFonts w:hint="eastAsia"/>
        </w:rPr>
        <w:t xml:space="preserve"> performance of critical thinking skills by clearly and intelligently analyzing, evaluating and creating</w:t>
      </w:r>
      <w:r w:rsidR="00591E7A" w:rsidRPr="00AB5C1E">
        <w:t xml:space="preserve"> responses</w:t>
      </w:r>
      <w:r w:rsidRPr="00AB5C1E">
        <w:rPr>
          <w:rFonts w:hint="eastAsia"/>
        </w:rPr>
        <w:t>. It refers to a kind of higher-order assessment of writing with critical thinking skills of analysis</w:t>
      </w:r>
      <w:r w:rsidR="00591E7A" w:rsidRPr="00AB5C1E">
        <w:t xml:space="preserve"> and</w:t>
      </w:r>
      <w:r w:rsidRPr="00AB5C1E">
        <w:rPr>
          <w:rFonts w:hint="eastAsia"/>
        </w:rPr>
        <w:t xml:space="preserve"> evaluation </w:t>
      </w:r>
      <w:r w:rsidR="00591E7A" w:rsidRPr="00AB5C1E">
        <w:t>to</w:t>
      </w:r>
      <w:r w:rsidRPr="00AB5C1E">
        <w:rPr>
          <w:rFonts w:hint="eastAsia"/>
        </w:rPr>
        <w:t xml:space="preserve"> cr</w:t>
      </w:r>
      <w:r w:rsidR="002A1A13" w:rsidRPr="00AB5C1E">
        <w:t>itique</w:t>
      </w:r>
      <w:r w:rsidRPr="00AB5C1E">
        <w:rPr>
          <w:rFonts w:hint="eastAsia"/>
        </w:rPr>
        <w:t xml:space="preserve"> </w:t>
      </w:r>
      <w:r w:rsidR="002A1A13" w:rsidRPr="00AB5C1E">
        <w:t>a</w:t>
      </w:r>
      <w:r w:rsidRPr="00AB5C1E">
        <w:rPr>
          <w:rFonts w:hint="eastAsia"/>
        </w:rPr>
        <w:t xml:space="preserve"> peers</w:t>
      </w:r>
      <w:r w:rsidRPr="00AB5C1E">
        <w:t>’</w:t>
      </w:r>
      <w:r w:rsidRPr="00AB5C1E">
        <w:rPr>
          <w:rFonts w:hint="eastAsia"/>
        </w:rPr>
        <w:t xml:space="preserve"> work by </w:t>
      </w:r>
      <w:r w:rsidR="002A1A13" w:rsidRPr="00AB5C1E">
        <w:t xml:space="preserve">application of </w:t>
      </w:r>
      <w:r w:rsidRPr="00AB5C1E">
        <w:rPr>
          <w:rFonts w:hint="eastAsia"/>
        </w:rPr>
        <w:t>cognition</w:t>
      </w:r>
      <w:r w:rsidR="002A1A13" w:rsidRPr="00AB5C1E">
        <w:t>,</w:t>
      </w:r>
      <w:r w:rsidRPr="00AB5C1E">
        <w:rPr>
          <w:rFonts w:hint="eastAsia"/>
        </w:rPr>
        <w:t xml:space="preserve"> foundation of writing knowledge</w:t>
      </w:r>
      <w:r w:rsidR="002A1A13" w:rsidRPr="00AB5C1E">
        <w:t xml:space="preserve"> and</w:t>
      </w:r>
      <w:r w:rsidRPr="00AB5C1E">
        <w:rPr>
          <w:rFonts w:hint="eastAsia"/>
        </w:rPr>
        <w:t xml:space="preserve"> writing task comprehension and their application</w:t>
      </w:r>
      <w:r w:rsidR="002A1A13" w:rsidRPr="00AB5C1E">
        <w:t>. It aims</w:t>
      </w:r>
      <w:r w:rsidRPr="00AB5C1E">
        <w:rPr>
          <w:rFonts w:hint="eastAsia"/>
        </w:rPr>
        <w:t xml:space="preserve"> to scaffold peers for their writing and at the same time construct self-cognition of writing ability.</w:t>
      </w:r>
    </w:p>
    <w:p w:rsidR="00C4497B" w:rsidRPr="00AB5C1E" w:rsidRDefault="00C4497B" w:rsidP="00AB5C1E">
      <w:pPr>
        <w:pStyle w:val="BodyText"/>
      </w:pPr>
      <w:r w:rsidRPr="00AB5C1E">
        <w:t>Feedback needs to be specific, appropriate, high quality, timely, accurate, constructive, outcome-focused, encouraging, positive, understandable</w:t>
      </w:r>
      <w:r w:rsidR="00AB5C1E">
        <w:t xml:space="preserve"> and </w:t>
      </w:r>
      <w:r w:rsidRPr="00AB5C1E">
        <w:t xml:space="preserve">focused on what is done correctly and what needs to improve (Konold &amp; Miller, 2005). Peer feedback is referred under different names such as peer response, peer review, peer editing and peer evaluation (Bijami, 2013). Peer feedback </w:t>
      </w:r>
      <w:r w:rsidRPr="00AB5C1E">
        <w:lastRenderedPageBreak/>
        <w:t>emphasizes the activity of peers or students involvement in learning</w:t>
      </w:r>
      <w:r w:rsidRPr="00AB5C1E">
        <w:rPr>
          <w:rFonts w:hint="eastAsia"/>
        </w:rPr>
        <w:t xml:space="preserve"> and the content of peer feedback.</w:t>
      </w:r>
    </w:p>
    <w:p w:rsidR="00C4497B" w:rsidRPr="00AB5C1E" w:rsidRDefault="00C4497B" w:rsidP="00AB5C1E">
      <w:pPr>
        <w:pStyle w:val="BodyText"/>
      </w:pPr>
      <w:r w:rsidRPr="00AB5C1E">
        <w:t xml:space="preserve">There </w:t>
      </w:r>
      <w:r w:rsidR="002A1A13" w:rsidRPr="00AB5C1E">
        <w:t>is</w:t>
      </w:r>
      <w:r w:rsidRPr="00AB5C1E">
        <w:t xml:space="preserve"> a lot of research about the content of peer feedback. Caulk (1994) concluded </w:t>
      </w:r>
      <w:r w:rsidR="002A1A13" w:rsidRPr="00AB5C1E">
        <w:t xml:space="preserve">there are </w:t>
      </w:r>
      <w:r w:rsidRPr="00AB5C1E">
        <w:t>six categories such as form, reorganization, more information, write less, clarity and style.</w:t>
      </w:r>
      <w:r w:rsidRPr="00AB5C1E">
        <w:rPr>
          <w:rFonts w:hint="eastAsia"/>
        </w:rPr>
        <w:t xml:space="preserve"> Olson and Raffeld (1987) categorize three types of feedback as surface level, clarification level, or content level.</w:t>
      </w:r>
      <w:r w:rsidRPr="00AB5C1E">
        <w:t xml:space="preserve"> Nelson and Schunn (2009) studie</w:t>
      </w:r>
      <w:r w:rsidR="002A1A13" w:rsidRPr="00AB5C1E">
        <w:t>d</w:t>
      </w:r>
      <w:r w:rsidRPr="00AB5C1E">
        <w:t xml:space="preserve"> the nature of feedback including summarization, specificity, explanations, scope, affective language, and their influence on writing performance.</w:t>
      </w:r>
      <w:r w:rsidRPr="00AB5C1E">
        <w:rPr>
          <w:rFonts w:hint="eastAsia"/>
        </w:rPr>
        <w:t xml:space="preserve"> </w:t>
      </w:r>
    </w:p>
    <w:p w:rsidR="00C4497B" w:rsidRPr="00AB5C1E" w:rsidRDefault="00C4497B" w:rsidP="00AB5C1E">
      <w:pPr>
        <w:pStyle w:val="BodyText"/>
      </w:pPr>
      <w:r w:rsidRPr="00AB5C1E">
        <w:rPr>
          <w:rFonts w:hint="eastAsia"/>
        </w:rPr>
        <w:t>The</w:t>
      </w:r>
      <w:r w:rsidRPr="00AB5C1E">
        <w:t xml:space="preserve"> most peer </w:t>
      </w:r>
      <w:r w:rsidRPr="00AB5C1E">
        <w:rPr>
          <w:rFonts w:hint="eastAsia"/>
        </w:rPr>
        <w:t>feedback focus on products rather than the processes of writing, and many students in L2 contexts focus on sentence-level errors rather than the content and ideas (Storch, 2005). Studies claim that feedback on error to L2 students is discouraging and generally fails to produce any improvements in their subsequent writing (Fazio, 2001; Hyland &amp; Hyland, 2006). However, what is the content of critical peer feedback in English writing? Can the content of critical peer feedback facilitate the quality of writing? These two research questions lead to this study.</w:t>
      </w:r>
    </w:p>
    <w:p w:rsidR="00C4497B" w:rsidRPr="00AB5C1E" w:rsidRDefault="00C4497B" w:rsidP="00AB5C1E">
      <w:pPr>
        <w:pStyle w:val="BodyText"/>
      </w:pPr>
      <w:r w:rsidRPr="00AB5C1E">
        <w:rPr>
          <w:rFonts w:hint="eastAsia"/>
        </w:rPr>
        <w:t>Business English is a discipline in Chinese university from 2007, which is authorized by Embassy of Chinese Education (Zhang, 2008, P.37). Business English is a cross-discipline including English Language and literature and International Trade. Business English Writing is one of the compuls</w:t>
      </w:r>
      <w:r w:rsidR="002A1A13" w:rsidRPr="00AB5C1E">
        <w:t>ory</w:t>
      </w:r>
      <w:r w:rsidRPr="00AB5C1E">
        <w:rPr>
          <w:rFonts w:hint="eastAsia"/>
        </w:rPr>
        <w:t xml:space="preserve"> courses in Business English. Business English Writing is regarded as a vocational writing and higher-level writing. Peer feedback in Business English Writing still focuses on the error corrections in China (Zhang, 1995; Wang, 2007). However, the researchers believe that higher-level writing shall be </w:t>
      </w:r>
      <w:r w:rsidRPr="00AB5C1E">
        <w:t>“</w:t>
      </w:r>
      <w:r w:rsidRPr="00AB5C1E">
        <w:rPr>
          <w:rFonts w:hint="eastAsia"/>
        </w:rPr>
        <w:t>error-free</w:t>
      </w:r>
      <w:r w:rsidRPr="00AB5C1E">
        <w:t>”</w:t>
      </w:r>
      <w:r w:rsidRPr="00AB5C1E">
        <w:rPr>
          <w:rFonts w:hint="eastAsia"/>
        </w:rPr>
        <w:t xml:space="preserve"> (Ferris, 2004, 2006). Error correction is the content of lower-level peer feedback in L2 writing. Therefore, it is significant to study the content of critical peer feedback in Business English Writing.</w:t>
      </w:r>
    </w:p>
    <w:p w:rsidR="00C4497B" w:rsidRDefault="00C4497B" w:rsidP="00C726D7">
      <w:pPr>
        <w:pStyle w:val="Heading3"/>
      </w:pPr>
      <w:r>
        <w:t xml:space="preserve">Research </w:t>
      </w:r>
      <w:r>
        <w:rPr>
          <w:rFonts w:hint="eastAsia"/>
        </w:rPr>
        <w:t>q</w:t>
      </w:r>
      <w:r>
        <w:t>uestion</w:t>
      </w:r>
    </w:p>
    <w:p w:rsidR="00C4497B" w:rsidRDefault="00C4497B" w:rsidP="005E6211">
      <w:pPr>
        <w:pStyle w:val="BodyText"/>
      </w:pPr>
      <w:r>
        <w:t>The research questions addressed in this study are:</w:t>
      </w:r>
    </w:p>
    <w:p w:rsidR="00C4497B" w:rsidRDefault="00C4497B" w:rsidP="00F372D5">
      <w:pPr>
        <w:pStyle w:val="BodyText"/>
        <w:numPr>
          <w:ilvl w:val="0"/>
          <w:numId w:val="12"/>
        </w:numPr>
        <w:spacing w:after="60"/>
      </w:pPr>
      <w:r>
        <w:t xml:space="preserve">What is the content of critical peer feedback in Business English </w:t>
      </w:r>
      <w:r>
        <w:rPr>
          <w:rFonts w:hint="eastAsia"/>
        </w:rPr>
        <w:t>W</w:t>
      </w:r>
      <w:r>
        <w:t>riting among Chinese undergraduates?</w:t>
      </w:r>
    </w:p>
    <w:p w:rsidR="00C4497B" w:rsidRDefault="00C4497B" w:rsidP="00F372D5">
      <w:pPr>
        <w:pStyle w:val="BodyText"/>
        <w:numPr>
          <w:ilvl w:val="0"/>
          <w:numId w:val="12"/>
        </w:numPr>
        <w:spacing w:after="60"/>
      </w:pPr>
      <w:r>
        <w:rPr>
          <w:rFonts w:hint="eastAsia"/>
        </w:rPr>
        <w:t xml:space="preserve">Can the content of critical peer feedback facilitate </w:t>
      </w:r>
      <w:r w:rsidR="002A1A13">
        <w:t>higher</w:t>
      </w:r>
      <w:r>
        <w:rPr>
          <w:rFonts w:hint="eastAsia"/>
        </w:rPr>
        <w:t xml:space="preserve"> quality </w:t>
      </w:r>
      <w:r w:rsidR="002A1A13">
        <w:t>in</w:t>
      </w:r>
      <w:r>
        <w:rPr>
          <w:rFonts w:hint="eastAsia"/>
        </w:rPr>
        <w:t xml:space="preserve"> Business English Writing?</w:t>
      </w:r>
    </w:p>
    <w:p w:rsidR="00C4497B" w:rsidRDefault="00C4497B" w:rsidP="00C726D7">
      <w:pPr>
        <w:pStyle w:val="Heading3"/>
      </w:pPr>
      <w:r>
        <w:t xml:space="preserve">Research </w:t>
      </w:r>
      <w:r>
        <w:rPr>
          <w:rFonts w:hint="eastAsia"/>
        </w:rPr>
        <w:t>m</w:t>
      </w:r>
      <w:r>
        <w:t>ethodology</w:t>
      </w:r>
    </w:p>
    <w:p w:rsidR="00C4497B" w:rsidRDefault="00C4497B" w:rsidP="00C726D7">
      <w:pPr>
        <w:pStyle w:val="Heading4"/>
      </w:pPr>
      <w:r>
        <w:t xml:space="preserve">Research </w:t>
      </w:r>
      <w:r>
        <w:rPr>
          <w:rFonts w:hint="eastAsia"/>
        </w:rPr>
        <w:t>d</w:t>
      </w:r>
      <w:r>
        <w:t>esign</w:t>
      </w:r>
    </w:p>
    <w:p w:rsidR="00C4497B" w:rsidRDefault="00C4497B" w:rsidP="00C726D7">
      <w:pPr>
        <w:pStyle w:val="BodyText"/>
      </w:pPr>
      <w:r>
        <w:t xml:space="preserve">This study is carried out in two phases. The first phase focused on the two workshops about the introduction of critical peer feedback and Qzone weblog for online peer feedback in Business English writing. Three kinds of critical thinking model are introduced to the participants including Paul-Elder Model (2012), Reichenbach’s Six-step Model (Reichenbach, 2001), and the Revised Bloom’s Taxonomy of critical thinking (Forehand, 2005). The Qzone weblog </w:t>
      </w:r>
      <w:r w:rsidR="002A1A13">
        <w:t>provides a structure for</w:t>
      </w:r>
      <w:r>
        <w:t xml:space="preserve"> </w:t>
      </w:r>
      <w:r w:rsidR="002A1A13">
        <w:t>participant’s</w:t>
      </w:r>
      <w:r>
        <w:t xml:space="preserve"> online feedback and comments. The objective of the two workshop</w:t>
      </w:r>
      <w:r w:rsidR="002A1A13">
        <w:t>s</w:t>
      </w:r>
      <w:r>
        <w:t xml:space="preserve"> is </w:t>
      </w:r>
      <w:r w:rsidR="002A1A13">
        <w:t>to enable</w:t>
      </w:r>
      <w:r>
        <w:t xml:space="preserve"> participants </w:t>
      </w:r>
      <w:r w:rsidR="002A1A13">
        <w:t xml:space="preserve">to </w:t>
      </w:r>
      <w:r>
        <w:t xml:space="preserve">grasp the knowledge and skills of critical peer feedback and the online peer feedback </w:t>
      </w:r>
      <w:r w:rsidR="002A1A13">
        <w:t>using</w:t>
      </w:r>
      <w:r>
        <w:t xml:space="preserve"> Qzone weblog</w:t>
      </w:r>
      <w:r>
        <w:rPr>
          <w:rFonts w:hint="eastAsia"/>
        </w:rPr>
        <w:t>s</w:t>
      </w:r>
      <w:r>
        <w:t xml:space="preserve">. The second phase focused on the collection of data and data analysis. Each of the workshops was conducted </w:t>
      </w:r>
      <w:r w:rsidR="002A1A13">
        <w:t>in</w:t>
      </w:r>
      <w:r>
        <w:t xml:space="preserve"> two three</w:t>
      </w:r>
      <w:r w:rsidR="000B47F7">
        <w:t>-</w:t>
      </w:r>
      <w:r>
        <w:t>hour</w:t>
      </w:r>
      <w:r w:rsidR="002A1A13">
        <w:t xml:space="preserve"> sessions</w:t>
      </w:r>
      <w:r>
        <w:t>.</w:t>
      </w:r>
      <w:r w:rsidR="000B47F7">
        <w:t xml:space="preserve"> </w:t>
      </w:r>
      <w:r>
        <w:t xml:space="preserve">This study </w:t>
      </w:r>
      <w:r w:rsidR="000B47F7">
        <w:t>was</w:t>
      </w:r>
      <w:r>
        <w:t xml:space="preserve"> conducted for one semester</w:t>
      </w:r>
      <w:r w:rsidR="000B47F7">
        <w:t>,</w:t>
      </w:r>
      <w:r>
        <w:t xml:space="preserve"> the first semester of 2015-2016.</w:t>
      </w:r>
    </w:p>
    <w:p w:rsidR="00C4497B" w:rsidRDefault="00C4497B" w:rsidP="00C726D7">
      <w:pPr>
        <w:pStyle w:val="Heading4"/>
      </w:pPr>
      <w:r>
        <w:t>Participants</w:t>
      </w:r>
    </w:p>
    <w:p w:rsidR="00C4497B" w:rsidRDefault="00C4497B" w:rsidP="00C726D7">
      <w:pPr>
        <w:pStyle w:val="BodyText"/>
      </w:pPr>
      <w:r>
        <w:t xml:space="preserve">A large class of 42 students </w:t>
      </w:r>
      <w:r w:rsidR="000B47F7">
        <w:t>wa</w:t>
      </w:r>
      <w:r>
        <w:t>s selected for the research population</w:t>
      </w:r>
      <w:r w:rsidR="000B47F7">
        <w:t>. They were</w:t>
      </w:r>
      <w:r>
        <w:t xml:space="preserve"> divided into 7 groups for online critical peer feedback in their Business English Writing course in a Chinese university. Business English is a discipline in this university. </w:t>
      </w:r>
      <w:r>
        <w:rPr>
          <w:rFonts w:hint="eastAsia"/>
        </w:rPr>
        <w:t xml:space="preserve">Business English writing is one of the </w:t>
      </w:r>
      <w:r w:rsidR="000B47F7">
        <w:t>required</w:t>
      </w:r>
      <w:r>
        <w:rPr>
          <w:rFonts w:hint="eastAsia"/>
        </w:rPr>
        <w:t xml:space="preserve"> courses in Business English. </w:t>
      </w:r>
      <w:r>
        <w:t xml:space="preserve">A group of 6 students is chosen as the case group. The </w:t>
      </w:r>
      <w:r>
        <w:lastRenderedPageBreak/>
        <w:t>six case participants (CP) are coded as CP1 to CP6 for anonymous online peer feedback. They have no knowledge of critical thinking and critical peer feedback in English learning. This is their first time to have the course of Business English writing based on the syllabus. The lecturer will conduct the course and critical peer feedback among groups on Qzone weblog</w:t>
      </w:r>
      <w:r w:rsidR="000B47F7">
        <w:t>. T</w:t>
      </w:r>
      <w:r>
        <w:t xml:space="preserve">he researcher is </w:t>
      </w:r>
      <w:r w:rsidR="000B47F7">
        <w:t xml:space="preserve">the </w:t>
      </w:r>
      <w:r>
        <w:t>only observer.</w:t>
      </w:r>
    </w:p>
    <w:p w:rsidR="00C726D7" w:rsidRDefault="00C4497B" w:rsidP="00C726D7">
      <w:pPr>
        <w:pStyle w:val="Heading5"/>
      </w:pPr>
      <w:r>
        <w:t>Table 1</w:t>
      </w:r>
    </w:p>
    <w:p w:rsidR="00C4497B" w:rsidRDefault="00C4497B" w:rsidP="00C726D7">
      <w:pPr>
        <w:pStyle w:val="Heading5"/>
      </w:pPr>
      <w:r>
        <w:t>Demographic Information of the Participants and their Code Names</w:t>
      </w:r>
    </w:p>
    <w:tbl>
      <w:tblPr>
        <w:tblW w:w="7642" w:type="dxa"/>
        <w:jc w:val="center"/>
        <w:tblBorders>
          <w:top w:val="single" w:sz="4" w:space="0" w:color="auto"/>
          <w:bottom w:val="single" w:sz="4" w:space="0" w:color="auto"/>
        </w:tblBorders>
        <w:tblLayout w:type="fixed"/>
        <w:tblLook w:val="04A0" w:firstRow="1" w:lastRow="0" w:firstColumn="1" w:lastColumn="0" w:noHBand="0" w:noVBand="1"/>
      </w:tblPr>
      <w:tblGrid>
        <w:gridCol w:w="1727"/>
        <w:gridCol w:w="1281"/>
        <w:gridCol w:w="1049"/>
        <w:gridCol w:w="2145"/>
        <w:gridCol w:w="1440"/>
      </w:tblGrid>
      <w:tr w:rsidR="00C4497B" w:rsidRPr="000B47F7" w:rsidTr="005E6211">
        <w:trPr>
          <w:trHeight w:val="686"/>
          <w:jc w:val="center"/>
        </w:trPr>
        <w:tc>
          <w:tcPr>
            <w:tcW w:w="1727" w:type="dxa"/>
            <w:tcBorders>
              <w:bottom w:val="single" w:sz="4" w:space="0" w:color="auto"/>
            </w:tcBorders>
            <w:vAlign w:val="center"/>
          </w:tcPr>
          <w:p w:rsidR="00C4497B" w:rsidRPr="000B47F7" w:rsidRDefault="00C4497B" w:rsidP="005E6211">
            <w:pPr>
              <w:tabs>
                <w:tab w:val="left" w:pos="2713"/>
                <w:tab w:val="left" w:pos="8640"/>
              </w:tabs>
              <w:jc w:val="center"/>
              <w:rPr>
                <w:rFonts w:ascii="Arial" w:hAnsi="Arial" w:cs="Arial"/>
                <w:b/>
                <w:bCs/>
                <w:sz w:val="20"/>
              </w:rPr>
            </w:pPr>
            <w:r w:rsidRPr="000B47F7">
              <w:rPr>
                <w:rFonts w:ascii="Arial" w:hAnsi="Arial" w:cs="Arial"/>
                <w:b/>
                <w:bCs/>
                <w:sz w:val="20"/>
              </w:rPr>
              <w:t>Participants</w:t>
            </w:r>
          </w:p>
        </w:tc>
        <w:tc>
          <w:tcPr>
            <w:tcW w:w="1281" w:type="dxa"/>
            <w:tcBorders>
              <w:bottom w:val="single" w:sz="4" w:space="0" w:color="auto"/>
            </w:tcBorders>
            <w:vAlign w:val="center"/>
          </w:tcPr>
          <w:p w:rsidR="00C4497B" w:rsidRPr="000B47F7" w:rsidRDefault="00C4497B" w:rsidP="005E6211">
            <w:pPr>
              <w:tabs>
                <w:tab w:val="left" w:pos="2713"/>
                <w:tab w:val="left" w:pos="8640"/>
              </w:tabs>
              <w:jc w:val="center"/>
              <w:rPr>
                <w:rFonts w:ascii="Arial" w:hAnsi="Arial" w:cs="Arial"/>
                <w:b/>
                <w:bCs/>
                <w:sz w:val="20"/>
              </w:rPr>
            </w:pPr>
            <w:r w:rsidRPr="000B47F7">
              <w:rPr>
                <w:rFonts w:ascii="Arial" w:hAnsi="Arial" w:cs="Arial"/>
                <w:b/>
                <w:bCs/>
                <w:sz w:val="20"/>
              </w:rPr>
              <w:t>Code Name</w:t>
            </w:r>
          </w:p>
        </w:tc>
        <w:tc>
          <w:tcPr>
            <w:tcW w:w="1049" w:type="dxa"/>
            <w:tcBorders>
              <w:bottom w:val="single" w:sz="4" w:space="0" w:color="auto"/>
            </w:tcBorders>
            <w:vAlign w:val="center"/>
          </w:tcPr>
          <w:p w:rsidR="00C4497B" w:rsidRPr="000B47F7" w:rsidRDefault="00C4497B" w:rsidP="005E6211">
            <w:pPr>
              <w:tabs>
                <w:tab w:val="left" w:pos="2713"/>
                <w:tab w:val="left" w:pos="8640"/>
              </w:tabs>
              <w:jc w:val="center"/>
              <w:rPr>
                <w:rFonts w:ascii="Arial" w:hAnsi="Arial" w:cs="Arial"/>
                <w:b/>
                <w:bCs/>
                <w:sz w:val="20"/>
              </w:rPr>
            </w:pPr>
            <w:r w:rsidRPr="000B47F7">
              <w:rPr>
                <w:rFonts w:ascii="Arial" w:hAnsi="Arial" w:cs="Arial"/>
                <w:b/>
                <w:bCs/>
                <w:sz w:val="20"/>
              </w:rPr>
              <w:t>Gender</w:t>
            </w:r>
          </w:p>
        </w:tc>
        <w:tc>
          <w:tcPr>
            <w:tcW w:w="2145" w:type="dxa"/>
            <w:tcBorders>
              <w:bottom w:val="single" w:sz="4" w:space="0" w:color="auto"/>
            </w:tcBorders>
            <w:vAlign w:val="center"/>
          </w:tcPr>
          <w:p w:rsidR="00C4497B" w:rsidRPr="000B47F7" w:rsidRDefault="00C4497B" w:rsidP="005E6211">
            <w:pPr>
              <w:tabs>
                <w:tab w:val="left" w:pos="2713"/>
                <w:tab w:val="left" w:pos="8640"/>
              </w:tabs>
              <w:jc w:val="center"/>
              <w:rPr>
                <w:rFonts w:ascii="Arial" w:hAnsi="Arial" w:cs="Arial"/>
                <w:b/>
                <w:bCs/>
                <w:sz w:val="20"/>
              </w:rPr>
            </w:pPr>
            <w:r w:rsidRPr="000B47F7">
              <w:rPr>
                <w:rFonts w:ascii="Arial" w:hAnsi="Arial" w:cs="Arial"/>
                <w:b/>
                <w:bCs/>
                <w:sz w:val="20"/>
              </w:rPr>
              <w:t>Major</w:t>
            </w:r>
          </w:p>
        </w:tc>
        <w:tc>
          <w:tcPr>
            <w:tcW w:w="1440" w:type="dxa"/>
            <w:tcBorders>
              <w:bottom w:val="single" w:sz="4" w:space="0" w:color="auto"/>
            </w:tcBorders>
            <w:vAlign w:val="center"/>
          </w:tcPr>
          <w:p w:rsidR="00C4497B" w:rsidRPr="000B47F7" w:rsidRDefault="00C4497B" w:rsidP="000B47F7">
            <w:pPr>
              <w:tabs>
                <w:tab w:val="left" w:pos="2713"/>
                <w:tab w:val="left" w:pos="8640"/>
              </w:tabs>
              <w:jc w:val="center"/>
              <w:rPr>
                <w:rFonts w:ascii="Arial" w:hAnsi="Arial" w:cs="Arial"/>
                <w:b/>
                <w:bCs/>
                <w:sz w:val="20"/>
              </w:rPr>
            </w:pPr>
            <w:r w:rsidRPr="000B47F7">
              <w:rPr>
                <w:rFonts w:ascii="Arial" w:hAnsi="Arial" w:cs="Arial"/>
                <w:b/>
                <w:bCs/>
                <w:sz w:val="20"/>
              </w:rPr>
              <w:t>Grade/</w:t>
            </w:r>
            <w:r w:rsidR="000B47F7">
              <w:rPr>
                <w:rFonts w:ascii="Arial" w:hAnsi="Arial" w:cs="Arial"/>
                <w:b/>
                <w:bCs/>
                <w:sz w:val="20"/>
              </w:rPr>
              <w:t xml:space="preserve"> </w:t>
            </w:r>
            <w:r w:rsidRPr="000B47F7">
              <w:rPr>
                <w:rFonts w:ascii="Arial" w:hAnsi="Arial" w:cs="Arial"/>
                <w:b/>
                <w:bCs/>
                <w:sz w:val="20"/>
              </w:rPr>
              <w:t>Degree</w:t>
            </w:r>
          </w:p>
        </w:tc>
      </w:tr>
      <w:tr w:rsidR="00C4497B" w:rsidTr="005E6211">
        <w:trPr>
          <w:trHeight w:val="476"/>
          <w:jc w:val="center"/>
        </w:trPr>
        <w:tc>
          <w:tcPr>
            <w:tcW w:w="1727" w:type="dxa"/>
            <w:tcBorders>
              <w:top w:val="single" w:sz="4" w:space="0" w:color="auto"/>
            </w:tcBorders>
            <w:vAlign w:val="center"/>
          </w:tcPr>
          <w:p w:rsidR="00C4497B" w:rsidRDefault="00C4497B" w:rsidP="00C726D7">
            <w:pPr>
              <w:pStyle w:val="BodyText"/>
            </w:pPr>
            <w:r>
              <w:t>Li</w:t>
            </w:r>
          </w:p>
        </w:tc>
        <w:tc>
          <w:tcPr>
            <w:tcW w:w="1281" w:type="dxa"/>
            <w:tcBorders>
              <w:top w:val="single" w:sz="4" w:space="0" w:color="auto"/>
            </w:tcBorders>
            <w:vAlign w:val="center"/>
          </w:tcPr>
          <w:p w:rsidR="00C4497B" w:rsidRDefault="00C4497B" w:rsidP="00C726D7">
            <w:pPr>
              <w:pStyle w:val="BodyText"/>
              <w:jc w:val="center"/>
            </w:pPr>
            <w:r>
              <w:t>CP1</w:t>
            </w:r>
          </w:p>
        </w:tc>
        <w:tc>
          <w:tcPr>
            <w:tcW w:w="1049" w:type="dxa"/>
            <w:tcBorders>
              <w:top w:val="single" w:sz="4" w:space="0" w:color="auto"/>
            </w:tcBorders>
            <w:vAlign w:val="center"/>
          </w:tcPr>
          <w:p w:rsidR="00C4497B" w:rsidRDefault="00C4497B" w:rsidP="00C726D7">
            <w:pPr>
              <w:pStyle w:val="BodyText"/>
              <w:jc w:val="center"/>
            </w:pPr>
            <w:r>
              <w:t>Male</w:t>
            </w:r>
          </w:p>
        </w:tc>
        <w:tc>
          <w:tcPr>
            <w:tcW w:w="2145" w:type="dxa"/>
            <w:tcBorders>
              <w:top w:val="single" w:sz="4" w:space="0" w:color="auto"/>
            </w:tcBorders>
            <w:vAlign w:val="center"/>
          </w:tcPr>
          <w:p w:rsidR="00C4497B" w:rsidRDefault="00C4497B" w:rsidP="00C726D7">
            <w:pPr>
              <w:pStyle w:val="BodyText"/>
              <w:jc w:val="center"/>
            </w:pPr>
            <w:r>
              <w:t>Business English</w:t>
            </w:r>
          </w:p>
        </w:tc>
        <w:tc>
          <w:tcPr>
            <w:tcW w:w="1440" w:type="dxa"/>
            <w:tcBorders>
              <w:top w:val="single" w:sz="4" w:space="0" w:color="auto"/>
            </w:tcBorders>
            <w:vAlign w:val="center"/>
          </w:tcPr>
          <w:p w:rsidR="00C4497B" w:rsidRDefault="00C4497B" w:rsidP="00C726D7">
            <w:pPr>
              <w:pStyle w:val="BodyText"/>
              <w:jc w:val="center"/>
            </w:pPr>
            <w:r>
              <w:t>Junior</w:t>
            </w:r>
          </w:p>
        </w:tc>
      </w:tr>
      <w:tr w:rsidR="00C4497B" w:rsidTr="005E6211">
        <w:trPr>
          <w:trHeight w:val="452"/>
          <w:jc w:val="center"/>
        </w:trPr>
        <w:tc>
          <w:tcPr>
            <w:tcW w:w="1727" w:type="dxa"/>
            <w:vAlign w:val="center"/>
          </w:tcPr>
          <w:p w:rsidR="00C4497B" w:rsidRDefault="00C4497B" w:rsidP="00C726D7">
            <w:pPr>
              <w:pStyle w:val="BodyText"/>
            </w:pPr>
            <w:r>
              <w:t>Lu</w:t>
            </w:r>
          </w:p>
        </w:tc>
        <w:tc>
          <w:tcPr>
            <w:tcW w:w="1281" w:type="dxa"/>
            <w:vAlign w:val="center"/>
          </w:tcPr>
          <w:p w:rsidR="00C4497B" w:rsidRDefault="00C4497B" w:rsidP="00C726D7">
            <w:pPr>
              <w:pStyle w:val="BodyText"/>
              <w:jc w:val="center"/>
            </w:pPr>
            <w:r>
              <w:t>CP2</w:t>
            </w:r>
          </w:p>
        </w:tc>
        <w:tc>
          <w:tcPr>
            <w:tcW w:w="1049" w:type="dxa"/>
            <w:vAlign w:val="center"/>
          </w:tcPr>
          <w:p w:rsidR="00C4497B" w:rsidRDefault="00C4497B" w:rsidP="00C726D7">
            <w:pPr>
              <w:pStyle w:val="BodyText"/>
              <w:jc w:val="center"/>
            </w:pPr>
            <w:r>
              <w:t>Male</w:t>
            </w:r>
          </w:p>
        </w:tc>
        <w:tc>
          <w:tcPr>
            <w:tcW w:w="2145" w:type="dxa"/>
            <w:vAlign w:val="center"/>
          </w:tcPr>
          <w:p w:rsidR="00C4497B" w:rsidRDefault="00C4497B" w:rsidP="00C726D7">
            <w:pPr>
              <w:pStyle w:val="BodyText"/>
              <w:jc w:val="center"/>
            </w:pPr>
            <w:r>
              <w:t>Business English</w:t>
            </w:r>
          </w:p>
        </w:tc>
        <w:tc>
          <w:tcPr>
            <w:tcW w:w="1440" w:type="dxa"/>
            <w:vAlign w:val="center"/>
          </w:tcPr>
          <w:p w:rsidR="00C4497B" w:rsidRDefault="00C4497B" w:rsidP="00C726D7">
            <w:pPr>
              <w:pStyle w:val="BodyText"/>
              <w:jc w:val="center"/>
            </w:pPr>
            <w:r>
              <w:t>Junior</w:t>
            </w:r>
          </w:p>
        </w:tc>
      </w:tr>
      <w:tr w:rsidR="00C4497B" w:rsidTr="005E6211">
        <w:trPr>
          <w:trHeight w:val="452"/>
          <w:jc w:val="center"/>
        </w:trPr>
        <w:tc>
          <w:tcPr>
            <w:tcW w:w="1727" w:type="dxa"/>
            <w:vAlign w:val="center"/>
          </w:tcPr>
          <w:p w:rsidR="00C4497B" w:rsidRDefault="00C4497B" w:rsidP="00C726D7">
            <w:pPr>
              <w:pStyle w:val="BodyText"/>
            </w:pPr>
            <w:r>
              <w:t>Wan</w:t>
            </w:r>
          </w:p>
        </w:tc>
        <w:tc>
          <w:tcPr>
            <w:tcW w:w="1281" w:type="dxa"/>
            <w:vAlign w:val="center"/>
          </w:tcPr>
          <w:p w:rsidR="00C4497B" w:rsidRDefault="00C4497B" w:rsidP="00C726D7">
            <w:pPr>
              <w:pStyle w:val="BodyText"/>
              <w:jc w:val="center"/>
            </w:pPr>
            <w:r>
              <w:t>CP3</w:t>
            </w:r>
          </w:p>
        </w:tc>
        <w:tc>
          <w:tcPr>
            <w:tcW w:w="1049" w:type="dxa"/>
            <w:vAlign w:val="center"/>
          </w:tcPr>
          <w:p w:rsidR="00C4497B" w:rsidRDefault="00C4497B" w:rsidP="00C726D7">
            <w:pPr>
              <w:pStyle w:val="BodyText"/>
              <w:jc w:val="center"/>
            </w:pPr>
            <w:r>
              <w:t>Female</w:t>
            </w:r>
          </w:p>
        </w:tc>
        <w:tc>
          <w:tcPr>
            <w:tcW w:w="2145" w:type="dxa"/>
            <w:vAlign w:val="center"/>
          </w:tcPr>
          <w:p w:rsidR="00C4497B" w:rsidRDefault="00C4497B" w:rsidP="00C726D7">
            <w:pPr>
              <w:pStyle w:val="BodyText"/>
              <w:jc w:val="center"/>
            </w:pPr>
            <w:r>
              <w:t>Business English</w:t>
            </w:r>
          </w:p>
        </w:tc>
        <w:tc>
          <w:tcPr>
            <w:tcW w:w="1440" w:type="dxa"/>
            <w:vAlign w:val="center"/>
          </w:tcPr>
          <w:p w:rsidR="00C4497B" w:rsidRDefault="00C4497B" w:rsidP="00C726D7">
            <w:pPr>
              <w:pStyle w:val="BodyText"/>
              <w:jc w:val="center"/>
            </w:pPr>
            <w:r>
              <w:t>Junior</w:t>
            </w:r>
          </w:p>
        </w:tc>
      </w:tr>
      <w:tr w:rsidR="00C4497B" w:rsidTr="005E6211">
        <w:trPr>
          <w:trHeight w:val="422"/>
          <w:jc w:val="center"/>
        </w:trPr>
        <w:tc>
          <w:tcPr>
            <w:tcW w:w="1727" w:type="dxa"/>
            <w:vAlign w:val="center"/>
          </w:tcPr>
          <w:p w:rsidR="00C4497B" w:rsidRDefault="00C4497B" w:rsidP="00C726D7">
            <w:pPr>
              <w:pStyle w:val="BodyText"/>
            </w:pPr>
            <w:r>
              <w:t>Sun</w:t>
            </w:r>
          </w:p>
        </w:tc>
        <w:tc>
          <w:tcPr>
            <w:tcW w:w="1281" w:type="dxa"/>
            <w:vAlign w:val="center"/>
          </w:tcPr>
          <w:p w:rsidR="00C4497B" w:rsidRDefault="00C4497B" w:rsidP="00C726D7">
            <w:pPr>
              <w:pStyle w:val="BodyText"/>
              <w:jc w:val="center"/>
            </w:pPr>
            <w:r>
              <w:t>CP4</w:t>
            </w:r>
          </w:p>
        </w:tc>
        <w:tc>
          <w:tcPr>
            <w:tcW w:w="1049" w:type="dxa"/>
            <w:vAlign w:val="center"/>
          </w:tcPr>
          <w:p w:rsidR="00C4497B" w:rsidRDefault="00C4497B" w:rsidP="00C726D7">
            <w:pPr>
              <w:pStyle w:val="BodyText"/>
              <w:jc w:val="center"/>
            </w:pPr>
            <w:r>
              <w:t>Female</w:t>
            </w:r>
          </w:p>
        </w:tc>
        <w:tc>
          <w:tcPr>
            <w:tcW w:w="2145" w:type="dxa"/>
            <w:vAlign w:val="center"/>
          </w:tcPr>
          <w:p w:rsidR="00C4497B" w:rsidRDefault="00C4497B" w:rsidP="00C726D7">
            <w:pPr>
              <w:pStyle w:val="BodyText"/>
              <w:jc w:val="center"/>
            </w:pPr>
            <w:r>
              <w:t>Business English</w:t>
            </w:r>
          </w:p>
        </w:tc>
        <w:tc>
          <w:tcPr>
            <w:tcW w:w="1440" w:type="dxa"/>
            <w:vAlign w:val="center"/>
          </w:tcPr>
          <w:p w:rsidR="00C4497B" w:rsidRDefault="00C4497B" w:rsidP="00C726D7">
            <w:pPr>
              <w:pStyle w:val="BodyText"/>
              <w:jc w:val="center"/>
            </w:pPr>
            <w:r>
              <w:t>Junior</w:t>
            </w:r>
          </w:p>
        </w:tc>
      </w:tr>
      <w:tr w:rsidR="00C4497B" w:rsidTr="005E6211">
        <w:trPr>
          <w:trHeight w:val="452"/>
          <w:jc w:val="center"/>
        </w:trPr>
        <w:tc>
          <w:tcPr>
            <w:tcW w:w="1727" w:type="dxa"/>
            <w:vAlign w:val="center"/>
          </w:tcPr>
          <w:p w:rsidR="00C4497B" w:rsidRDefault="00C4497B" w:rsidP="00C726D7">
            <w:pPr>
              <w:pStyle w:val="BodyText"/>
            </w:pPr>
            <w:r>
              <w:t>Shen</w:t>
            </w:r>
          </w:p>
        </w:tc>
        <w:tc>
          <w:tcPr>
            <w:tcW w:w="1281" w:type="dxa"/>
            <w:vAlign w:val="center"/>
          </w:tcPr>
          <w:p w:rsidR="00C4497B" w:rsidRDefault="00C4497B" w:rsidP="00C726D7">
            <w:pPr>
              <w:pStyle w:val="BodyText"/>
              <w:jc w:val="center"/>
            </w:pPr>
            <w:r>
              <w:t>CP5</w:t>
            </w:r>
          </w:p>
        </w:tc>
        <w:tc>
          <w:tcPr>
            <w:tcW w:w="1049" w:type="dxa"/>
            <w:vAlign w:val="center"/>
          </w:tcPr>
          <w:p w:rsidR="00C4497B" w:rsidRDefault="00C4497B" w:rsidP="00C726D7">
            <w:pPr>
              <w:pStyle w:val="BodyText"/>
              <w:jc w:val="center"/>
            </w:pPr>
            <w:r>
              <w:t>Female</w:t>
            </w:r>
          </w:p>
        </w:tc>
        <w:tc>
          <w:tcPr>
            <w:tcW w:w="2145" w:type="dxa"/>
            <w:vAlign w:val="center"/>
          </w:tcPr>
          <w:p w:rsidR="00C4497B" w:rsidRDefault="00C4497B" w:rsidP="00C726D7">
            <w:pPr>
              <w:pStyle w:val="BodyText"/>
              <w:jc w:val="center"/>
            </w:pPr>
            <w:r>
              <w:t>Business English</w:t>
            </w:r>
          </w:p>
        </w:tc>
        <w:tc>
          <w:tcPr>
            <w:tcW w:w="1440" w:type="dxa"/>
            <w:vAlign w:val="center"/>
          </w:tcPr>
          <w:p w:rsidR="00C4497B" w:rsidRDefault="00C4497B" w:rsidP="00C726D7">
            <w:pPr>
              <w:pStyle w:val="BodyText"/>
              <w:jc w:val="center"/>
            </w:pPr>
            <w:r>
              <w:t>Junior</w:t>
            </w:r>
          </w:p>
        </w:tc>
      </w:tr>
      <w:tr w:rsidR="00C4497B" w:rsidTr="005E6211">
        <w:trPr>
          <w:trHeight w:val="446"/>
          <w:jc w:val="center"/>
        </w:trPr>
        <w:tc>
          <w:tcPr>
            <w:tcW w:w="1727" w:type="dxa"/>
            <w:tcBorders>
              <w:bottom w:val="single" w:sz="4" w:space="0" w:color="auto"/>
            </w:tcBorders>
            <w:vAlign w:val="center"/>
          </w:tcPr>
          <w:p w:rsidR="00C4497B" w:rsidRDefault="00C4497B" w:rsidP="00C726D7">
            <w:pPr>
              <w:pStyle w:val="BodyText"/>
            </w:pPr>
            <w:r>
              <w:t>Yu</w:t>
            </w:r>
          </w:p>
        </w:tc>
        <w:tc>
          <w:tcPr>
            <w:tcW w:w="1281" w:type="dxa"/>
            <w:tcBorders>
              <w:bottom w:val="single" w:sz="4" w:space="0" w:color="auto"/>
            </w:tcBorders>
            <w:vAlign w:val="center"/>
          </w:tcPr>
          <w:p w:rsidR="00C4497B" w:rsidRDefault="00C4497B" w:rsidP="00C726D7">
            <w:pPr>
              <w:pStyle w:val="BodyText"/>
              <w:jc w:val="center"/>
            </w:pPr>
            <w:r>
              <w:t>CP6</w:t>
            </w:r>
          </w:p>
        </w:tc>
        <w:tc>
          <w:tcPr>
            <w:tcW w:w="1049" w:type="dxa"/>
            <w:tcBorders>
              <w:bottom w:val="single" w:sz="4" w:space="0" w:color="auto"/>
            </w:tcBorders>
            <w:vAlign w:val="center"/>
          </w:tcPr>
          <w:p w:rsidR="00C4497B" w:rsidRDefault="00C4497B" w:rsidP="00C726D7">
            <w:pPr>
              <w:pStyle w:val="BodyText"/>
              <w:jc w:val="center"/>
            </w:pPr>
            <w:r>
              <w:t>Female</w:t>
            </w:r>
          </w:p>
        </w:tc>
        <w:tc>
          <w:tcPr>
            <w:tcW w:w="2145" w:type="dxa"/>
            <w:tcBorders>
              <w:bottom w:val="single" w:sz="4" w:space="0" w:color="auto"/>
            </w:tcBorders>
            <w:vAlign w:val="center"/>
          </w:tcPr>
          <w:p w:rsidR="00C4497B" w:rsidRDefault="00C4497B" w:rsidP="00C726D7">
            <w:pPr>
              <w:pStyle w:val="BodyText"/>
              <w:jc w:val="center"/>
            </w:pPr>
            <w:r>
              <w:t>Business English</w:t>
            </w:r>
          </w:p>
        </w:tc>
        <w:tc>
          <w:tcPr>
            <w:tcW w:w="1440" w:type="dxa"/>
            <w:tcBorders>
              <w:bottom w:val="single" w:sz="4" w:space="0" w:color="auto"/>
            </w:tcBorders>
            <w:vAlign w:val="center"/>
          </w:tcPr>
          <w:p w:rsidR="00C4497B" w:rsidRDefault="00C4497B" w:rsidP="00C726D7">
            <w:pPr>
              <w:pStyle w:val="BodyText"/>
              <w:jc w:val="center"/>
            </w:pPr>
            <w:r>
              <w:t>Junior</w:t>
            </w:r>
          </w:p>
        </w:tc>
      </w:tr>
    </w:tbl>
    <w:p w:rsidR="00C4497B" w:rsidRDefault="00C4497B" w:rsidP="00C726D7">
      <w:pPr>
        <w:pStyle w:val="BodyText"/>
        <w:rPr>
          <w:b/>
          <w:bCs/>
        </w:rPr>
      </w:pPr>
    </w:p>
    <w:p w:rsidR="00C4497B" w:rsidRDefault="00C4497B" w:rsidP="00C726D7">
      <w:pPr>
        <w:pStyle w:val="Heading4"/>
      </w:pPr>
      <w:r>
        <w:t xml:space="preserve">Data </w:t>
      </w:r>
      <w:r>
        <w:rPr>
          <w:rFonts w:hint="eastAsia"/>
        </w:rPr>
        <w:t>c</w:t>
      </w:r>
      <w:r>
        <w:t xml:space="preserve">ollection and </w:t>
      </w:r>
      <w:r>
        <w:rPr>
          <w:rFonts w:hint="eastAsia"/>
        </w:rPr>
        <w:t>d</w:t>
      </w:r>
      <w:r>
        <w:t xml:space="preserve">ata </w:t>
      </w:r>
      <w:r>
        <w:rPr>
          <w:rFonts w:hint="eastAsia"/>
        </w:rPr>
        <w:t>a</w:t>
      </w:r>
      <w:r>
        <w:t xml:space="preserve">nalysis </w:t>
      </w:r>
    </w:p>
    <w:p w:rsidR="00C4497B" w:rsidRDefault="00C4497B" w:rsidP="00C726D7">
      <w:pPr>
        <w:pStyle w:val="BodyText"/>
      </w:pPr>
      <w:r>
        <w:t xml:space="preserve">During the second phase, the semi-structured interviews were conducted three times among the six case participants, which were based on the interview protocols. Each of the interviews lasted for 30 to 45 minutes. The six Business English writing assignments were written by the case participants based on the syllabus and uploaded on their Qzone for critical peer feedback. The three times of interviews for each case participants were recorded and transcribed. Three kinds of data </w:t>
      </w:r>
      <w:r w:rsidR="000B47F7">
        <w:t>we</w:t>
      </w:r>
      <w:r>
        <w:t xml:space="preserve">re collected including semi-structured interviews, artifacts of Business English writing, and artifacts of critical peer feedback. These qualitative data </w:t>
      </w:r>
      <w:r w:rsidR="000B47F7">
        <w:t>we</w:t>
      </w:r>
      <w:r>
        <w:t xml:space="preserve">re analyzed by QSR Nvivo </w:t>
      </w:r>
      <w:r>
        <w:rPr>
          <w:rFonts w:hint="eastAsia"/>
        </w:rPr>
        <w:t>10</w:t>
      </w:r>
      <w:r>
        <w:t xml:space="preserve"> with free nodes, tree nodes, and models</w:t>
      </w:r>
      <w:r>
        <w:rPr>
          <w:rFonts w:hint="eastAsia"/>
        </w:rPr>
        <w:t xml:space="preserve"> (see Figure 1)</w:t>
      </w:r>
      <w:r>
        <w:t>.</w:t>
      </w:r>
    </w:p>
    <w:p w:rsidR="000B47F7" w:rsidRDefault="000B47F7" w:rsidP="000B47F7">
      <w:pPr>
        <w:pStyle w:val="Heading3"/>
      </w:pPr>
      <w:r>
        <w:t>Findings</w:t>
      </w:r>
    </w:p>
    <w:p w:rsidR="000B47F7" w:rsidRDefault="000B47F7" w:rsidP="00C726D7">
      <w:pPr>
        <w:pStyle w:val="BodyText"/>
      </w:pPr>
      <w:r>
        <w:t xml:space="preserve">Based on the data analysis of interview transcriptions and artifacts of critical peer feedback by QSR Nvivo </w:t>
      </w:r>
      <w:r>
        <w:rPr>
          <w:rFonts w:hint="eastAsia"/>
        </w:rPr>
        <w:t>10</w:t>
      </w:r>
      <w:r>
        <w:t xml:space="preserve">, the content of critical peer feedback </w:t>
      </w:r>
      <w:r w:rsidR="00AB2D42">
        <w:t>that was</w:t>
      </w:r>
      <w:r>
        <w:t xml:space="preserve"> presented at their interviews and illustrated a</w:t>
      </w:r>
      <w:r w:rsidR="00AB2D42">
        <w:t>s</w:t>
      </w:r>
      <w:r>
        <w:t xml:space="preserve"> their artifacts, was coded into free nodes including the following seven parts- error correction, discourse analysis, pragmatic functions, rhetorical features, affection, style and syntax. The seven parts </w:t>
      </w:r>
      <w:r w:rsidR="00AB2D42">
        <w:t>are</w:t>
      </w:r>
      <w:r>
        <w:t xml:space="preserve"> presented clearly in the tree nodes. </w:t>
      </w:r>
    </w:p>
    <w:p w:rsidR="00C4497B" w:rsidRDefault="00C4497B" w:rsidP="00C726D7">
      <w:pPr>
        <w:pStyle w:val="Heading5"/>
      </w:pPr>
      <w:r>
        <w:rPr>
          <w:bCs/>
          <w:noProof/>
        </w:rPr>
        <w:lastRenderedPageBreak/>
        <w:drawing>
          <wp:anchor distT="0" distB="0" distL="114300" distR="114300" simplePos="0" relativeHeight="251659264" behindDoc="0" locked="0" layoutInCell="1" allowOverlap="1" wp14:anchorId="1463459A" wp14:editId="3F71D221">
            <wp:simplePos x="0" y="0"/>
            <wp:positionH relativeFrom="column">
              <wp:posOffset>243840</wp:posOffset>
            </wp:positionH>
            <wp:positionV relativeFrom="paragraph">
              <wp:posOffset>42545</wp:posOffset>
            </wp:positionV>
            <wp:extent cx="4951730" cy="3772535"/>
            <wp:effectExtent l="9525" t="9525" r="10795" b="27940"/>
            <wp:wrapTopAndBottom/>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4951730" cy="3772535"/>
                    </a:xfrm>
                    <a:prstGeom prst="rect">
                      <a:avLst/>
                    </a:prstGeom>
                    <a:noFill/>
                    <a:ln w="9525">
                      <a:solidFill>
                        <a:schemeClr val="tx1"/>
                      </a:solidFill>
                      <a:miter/>
                    </a:ln>
                  </pic:spPr>
                </pic:pic>
              </a:graphicData>
            </a:graphic>
          </wp:anchor>
        </w:drawing>
      </w:r>
      <w:r>
        <w:rPr>
          <w:rFonts w:hint="eastAsia"/>
          <w:bCs/>
        </w:rPr>
        <w:t>Figure 1:</w:t>
      </w:r>
      <w:r>
        <w:rPr>
          <w:rFonts w:hint="eastAsia"/>
        </w:rPr>
        <w:t xml:space="preserve"> Tree </w:t>
      </w:r>
      <w:r w:rsidR="00F372D5">
        <w:t>n</w:t>
      </w:r>
      <w:r>
        <w:rPr>
          <w:rFonts w:hint="eastAsia"/>
        </w:rPr>
        <w:t xml:space="preserve">odes of </w:t>
      </w:r>
      <w:r w:rsidR="00F372D5">
        <w:t xml:space="preserve">content of critical peer feedback </w:t>
      </w:r>
      <w:r>
        <w:rPr>
          <w:rFonts w:hint="eastAsia"/>
        </w:rPr>
        <w:t>in Nvivo 10</w:t>
      </w:r>
      <w:r w:rsidR="00C726D7">
        <w:br/>
      </w:r>
    </w:p>
    <w:p w:rsidR="000B47F7" w:rsidRPr="000B47F7" w:rsidRDefault="000B47F7" w:rsidP="000B47F7">
      <w:r>
        <w:t xml:space="preserve">The detailed seven nodes and their “children” nodes are modeled in Figure </w:t>
      </w:r>
      <w:r>
        <w:rPr>
          <w:rFonts w:hint="eastAsia"/>
        </w:rPr>
        <w:t>2</w:t>
      </w:r>
      <w:r>
        <w:t>.</w:t>
      </w:r>
    </w:p>
    <w:p w:rsidR="00C4497B" w:rsidRDefault="00C4497B" w:rsidP="005E6211">
      <w:pPr>
        <w:pStyle w:val="Style2"/>
        <w:tabs>
          <w:tab w:val="left" w:pos="574"/>
          <w:tab w:val="left" w:pos="6213"/>
          <w:tab w:val="left" w:pos="8640"/>
        </w:tabs>
        <w:spacing w:line="240" w:lineRule="auto"/>
        <w:ind w:firstLineChars="0" w:firstLine="0"/>
        <w:jc w:val="center"/>
        <w:rPr>
          <w:rFonts w:ascii="Times New Roman" w:hAnsi="Times New Roman" w:cs="Times New Roman"/>
          <w:sz w:val="24"/>
        </w:rPr>
      </w:pPr>
      <w:r>
        <w:rPr>
          <w:rFonts w:ascii="Times New Roman" w:hAnsi="Times New Roman" w:cs="Times New Roman"/>
          <w:noProof/>
          <w:sz w:val="24"/>
          <w:lang w:eastAsia="en-US"/>
        </w:rPr>
        <w:drawing>
          <wp:inline distT="0" distB="0" distL="114300" distR="114300" wp14:anchorId="0C9703C6" wp14:editId="187876DC">
            <wp:extent cx="5200396" cy="2665708"/>
            <wp:effectExtent l="19050" t="19050" r="19685" b="20955"/>
            <wp:docPr id="14" name="图片 2" descr="Content of C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Content of CPF"/>
                    <pic:cNvPicPr>
                      <a:picLocks noChangeAspect="1"/>
                    </pic:cNvPicPr>
                  </pic:nvPicPr>
                  <pic:blipFill>
                    <a:blip r:embed="rId16"/>
                    <a:srcRect t="2185" b="3004"/>
                    <a:stretch>
                      <a:fillRect/>
                    </a:stretch>
                  </pic:blipFill>
                  <pic:spPr>
                    <a:xfrm>
                      <a:off x="0" y="0"/>
                      <a:ext cx="5223925" cy="2677769"/>
                    </a:xfrm>
                    <a:prstGeom prst="rect">
                      <a:avLst/>
                    </a:prstGeom>
                    <a:solidFill>
                      <a:srgbClr val="000000">
                        <a:alpha val="0"/>
                      </a:srgbClr>
                    </a:solidFill>
                    <a:ln w="9525">
                      <a:solidFill>
                        <a:schemeClr val="tx1"/>
                      </a:solidFill>
                      <a:miter/>
                    </a:ln>
                  </pic:spPr>
                </pic:pic>
              </a:graphicData>
            </a:graphic>
          </wp:inline>
        </w:drawing>
      </w:r>
    </w:p>
    <w:p w:rsidR="00C726D7" w:rsidRDefault="00C4497B" w:rsidP="00F372D5">
      <w:pPr>
        <w:pStyle w:val="Heading5"/>
        <w:rPr>
          <w:b w:val="0"/>
        </w:rPr>
      </w:pPr>
      <w:r>
        <w:rPr>
          <w:bCs/>
        </w:rPr>
        <w:t xml:space="preserve">Figure </w:t>
      </w:r>
      <w:r>
        <w:rPr>
          <w:rFonts w:hint="eastAsia"/>
          <w:bCs/>
        </w:rPr>
        <w:t>2:</w:t>
      </w:r>
      <w:r>
        <w:t xml:space="preserve"> Nodes of the </w:t>
      </w:r>
      <w:r w:rsidR="00F372D5">
        <w:t xml:space="preserve">content of critical peer feedback </w:t>
      </w:r>
      <w:r>
        <w:t xml:space="preserve">in QSR Nvivo </w:t>
      </w:r>
      <w:r>
        <w:rPr>
          <w:rFonts w:hint="eastAsia"/>
        </w:rPr>
        <w:t>10</w:t>
      </w:r>
      <w:bookmarkStart w:id="10" w:name="_Toc3520"/>
      <w:bookmarkStart w:id="11" w:name="_Toc445307545"/>
      <w:r w:rsidR="00C726D7">
        <w:br w:type="page"/>
      </w:r>
    </w:p>
    <w:p w:rsidR="00C4497B" w:rsidRDefault="00C4497B" w:rsidP="00C726D7">
      <w:pPr>
        <w:pStyle w:val="Heading4"/>
      </w:pPr>
      <w:r>
        <w:lastRenderedPageBreak/>
        <w:t xml:space="preserve">Error </w:t>
      </w:r>
      <w:r>
        <w:rPr>
          <w:rFonts w:hint="eastAsia"/>
        </w:rPr>
        <w:t>c</w:t>
      </w:r>
      <w:r>
        <w:t>orrection</w:t>
      </w:r>
      <w:bookmarkEnd w:id="10"/>
      <w:bookmarkEnd w:id="11"/>
    </w:p>
    <w:p w:rsidR="00C4497B" w:rsidRDefault="00C4497B" w:rsidP="00C726D7">
      <w:pPr>
        <w:pStyle w:val="BodyText"/>
      </w:pPr>
      <w:r>
        <w:t>The case participants point out that their first action in critical peer feedback is to correct errors on grammar, punctuation and spelling. Error correction cannot be neglected in critical peer feedback on Business English writing. Although they believe that their Business English writing is a vantage or higher-level English writing and errors should not appear. In this study of data, the fact is that there are still many errors in their Business English writings. The case participants can find many errors on grammar, punctuation and spelling. Error correction is still a ma</w:t>
      </w:r>
      <w:r w:rsidR="00AB2D42">
        <w:t>jor</w:t>
      </w:r>
      <w:r>
        <w:t xml:space="preserve"> part of critical peer feedback in Business English writing.</w:t>
      </w:r>
    </w:p>
    <w:p w:rsidR="00C4497B" w:rsidRDefault="00C4497B" w:rsidP="00B84499">
      <w:pPr>
        <w:pStyle w:val="BodyText"/>
        <w:ind w:left="360" w:right="360"/>
      </w:pPr>
      <w:r>
        <w:t>Generally, when I evaluate a writing, the first viewed in my eyes is grammar errors, the second is style, and the third is wording, and then rhetoric like parallelism, the affective languages. The last is special feature which can attract me.</w:t>
      </w:r>
      <w:r>
        <w:rPr>
          <w:rFonts w:hint="eastAsia"/>
        </w:rPr>
        <w:t xml:space="preserve"> </w:t>
      </w:r>
      <w:r w:rsidR="00AB2D42">
        <w:br/>
      </w:r>
      <w:r>
        <w:t>(Cited from Interview Transcript/ CP3/ 09 Oct., 2015)</w:t>
      </w:r>
    </w:p>
    <w:p w:rsidR="00C4497B" w:rsidRDefault="00C4497B" w:rsidP="00B84499">
      <w:pPr>
        <w:pStyle w:val="BodyText"/>
        <w:ind w:left="360" w:right="360"/>
      </w:pPr>
      <w:r>
        <w:t>You can comment the basic grammar errors, and then the sentences cohesion. You</w:t>
      </w:r>
      <w:r>
        <w:rPr>
          <w:rFonts w:hint="eastAsia"/>
        </w:rPr>
        <w:t xml:space="preserve"> </w:t>
      </w:r>
      <w:r>
        <w:t>should find something basic, and then have a look on the affective expressions.</w:t>
      </w:r>
      <w:r w:rsidR="00AB2D42">
        <w:br/>
      </w:r>
      <w:r>
        <w:t>(Cited from Interview Transcript/ CP5/ 23 Oct., 2015)</w:t>
      </w:r>
    </w:p>
    <w:p w:rsidR="00C4497B" w:rsidRDefault="00C4497B" w:rsidP="00B84499">
      <w:pPr>
        <w:pStyle w:val="BodyText"/>
        <w:ind w:left="360" w:right="360"/>
      </w:pPr>
      <w:r>
        <w:t>From the interview transcripts of CP3 and CP4, their first action of assessing a writing is to correct the grammar errors. However, in their artifacts of critical peer feedback, there are also many grammar, spelling and punctuation error, which has become a very serious problem in their critical peer feedback.</w:t>
      </w:r>
      <w:r w:rsidR="00AB2D42">
        <w:br/>
      </w:r>
      <w:r>
        <w:t>CP5: 2015-12-23 13:07:30</w:t>
      </w:r>
    </w:p>
    <w:p w:rsidR="00C4497B" w:rsidRDefault="00C4497B" w:rsidP="00B84499">
      <w:pPr>
        <w:pStyle w:val="BodyText"/>
        <w:ind w:left="360" w:right="360"/>
      </w:pPr>
      <w:r>
        <w:t>in my opinion, we, several did not have a better understanding to the 'definition of the report' or how to organise a report, and i think [...].</w:t>
      </w:r>
      <w:r w:rsidR="00AB2D42">
        <w:br/>
      </w:r>
      <w:r>
        <w:t>CP4: 2015-12-23 14:26:11</w:t>
      </w:r>
    </w:p>
    <w:p w:rsidR="00C4497B" w:rsidRDefault="00C4497B" w:rsidP="00B84499">
      <w:pPr>
        <w:pStyle w:val="BodyText"/>
        <w:ind w:left="360" w:right="360"/>
      </w:pPr>
      <w:r>
        <w:t xml:space="preserve">about the finding ,it's too long,and not very clear. </w:t>
      </w:r>
      <w:r w:rsidR="00AB2D42">
        <w:br/>
      </w:r>
      <w:r>
        <w:t>CP6: 2015-12-29 12:02:25</w:t>
      </w:r>
    </w:p>
    <w:p w:rsidR="00C4497B" w:rsidRDefault="00C4497B" w:rsidP="00B84499">
      <w:pPr>
        <w:pStyle w:val="BodyText"/>
        <w:ind w:left="360" w:right="360"/>
      </w:pPr>
      <w:r>
        <w:t xml:space="preserve">i think the finding has som problems.the imformation is not specific and correct. </w:t>
      </w:r>
      <w:r w:rsidR="00AB2D42">
        <w:br/>
      </w:r>
      <w:r>
        <w:t>(Cited from CPF Artifacts-CP3/CP3/A6)</w:t>
      </w:r>
    </w:p>
    <w:p w:rsidR="00C4497B" w:rsidRDefault="00C4497B" w:rsidP="00C726D7">
      <w:pPr>
        <w:pStyle w:val="BodyText"/>
      </w:pPr>
      <w:r>
        <w:t>In the artifact of CP3, the three case participants of CP4, CP5, and CP6 provide their critical peer feedback on her writing. However, the</w:t>
      </w:r>
      <w:r w:rsidR="00AB2D42">
        <w:t>re</w:t>
      </w:r>
      <w:r>
        <w:t xml:space="preserve"> are many errors in the feedback language such as grammar error of capitalization in the initial word, spelling error of “organise” instead of “organize”, “som” instead of “some”, “imformation” instead of “information”, and punctuation errors like comma, </w:t>
      </w:r>
      <w:r w:rsidR="00AB2D42">
        <w:t>‘</w:t>
      </w:r>
      <w:r>
        <w:t>single quotation</w:t>
      </w:r>
      <w:r w:rsidR="00AB2D42">
        <w:t>’</w:t>
      </w:r>
      <w:r>
        <w:t xml:space="preserve"> instead of “double quotation”. These errors and mistakes in writing and critical peer feedback artifacts shall be concerned by the teachers in their practice of critical peer feedback. It is necessary to enhance the supervision in proofreading and editing to eliminate these errors in Business English writing.</w:t>
      </w:r>
    </w:p>
    <w:p w:rsidR="00C4497B" w:rsidRDefault="00C4497B" w:rsidP="00C726D7">
      <w:pPr>
        <w:pStyle w:val="Heading4"/>
      </w:pPr>
      <w:bookmarkStart w:id="12" w:name="_Toc445307546"/>
      <w:bookmarkStart w:id="13" w:name="_Toc27945"/>
      <w:r>
        <w:t xml:space="preserve">Discourse </w:t>
      </w:r>
      <w:r>
        <w:rPr>
          <w:rFonts w:hint="eastAsia"/>
        </w:rPr>
        <w:t>a</w:t>
      </w:r>
      <w:r>
        <w:t>nalysis</w:t>
      </w:r>
      <w:bookmarkEnd w:id="12"/>
      <w:bookmarkEnd w:id="13"/>
    </w:p>
    <w:p w:rsidR="00C4497B" w:rsidRDefault="00C4497B" w:rsidP="00C726D7">
      <w:pPr>
        <w:pStyle w:val="BodyText"/>
      </w:pPr>
      <w:r>
        <w:t>Discourse refers to the “text” or the “sequence of sentences”, and discourse analysis refers to the study of the structure of sentences (Tannen, Hamilton</w:t>
      </w:r>
      <w:r>
        <w:rPr>
          <w:rFonts w:hint="eastAsia"/>
        </w:rPr>
        <w:t xml:space="preserve">, &amp; </w:t>
      </w:r>
      <w:r>
        <w:t>Schiffrin, 20</w:t>
      </w:r>
      <w:r>
        <w:rPr>
          <w:rFonts w:hint="eastAsia"/>
        </w:rPr>
        <w:t>15</w:t>
      </w:r>
      <w:r>
        <w:t>, pp. 11-16). In the study of discourse analysis, there are many critical parts such as register, genre, cohesion, coherence and logic, etc.</w:t>
      </w:r>
    </w:p>
    <w:p w:rsidR="00C4497B" w:rsidRDefault="00C4497B" w:rsidP="00C726D7">
      <w:pPr>
        <w:pStyle w:val="BodyText"/>
        <w:ind w:left="360" w:right="270"/>
      </w:pPr>
      <w:r>
        <w:t xml:space="preserve">In the process of critical peer feedback, the case participants realize the importance of cohesion, coherence and logic of sentences in Business English writing. In their critical peer feedback, they give their feedback on three main aspects for a general discourse analysis. In the </w:t>
      </w:r>
      <w:r>
        <w:rPr>
          <w:rFonts w:hint="eastAsia"/>
        </w:rPr>
        <w:t xml:space="preserve">following </w:t>
      </w:r>
      <w:r>
        <w:t>example, CP2 directs that he not only pays attention to the error correction, but also the sentence logic, cohesion and coherence. H</w:t>
      </w:r>
      <w:r w:rsidR="00754B94">
        <w:t>is</w:t>
      </w:r>
      <w:r>
        <w:t xml:space="preserve"> feedback </w:t>
      </w:r>
      <w:r w:rsidR="00754B94">
        <w:t xml:space="preserve">is also concerned with </w:t>
      </w:r>
      <w:r>
        <w:t>clearness and accuracy of expression in Business English writing.</w:t>
      </w:r>
    </w:p>
    <w:p w:rsidR="00C4497B" w:rsidRDefault="00C4497B" w:rsidP="00C726D7">
      <w:pPr>
        <w:pStyle w:val="BodyText"/>
        <w:ind w:left="360" w:right="270"/>
      </w:pPr>
      <w:r>
        <w:lastRenderedPageBreak/>
        <w:t>At the beginning of this study, I pay much attention to the grammar errors, and not check the sentence logic. But now, I prefer to study its sentence logic, the cohesion and coherence. Whether or not they are clear, is very important to the writing.</w:t>
      </w:r>
      <w:r w:rsidR="00754B94">
        <w:br/>
      </w:r>
      <w:r>
        <w:t>(Cited from Interview Transcript/ CP2/ 23 Oct., 2015)</w:t>
      </w:r>
    </w:p>
    <w:p w:rsidR="00C4497B" w:rsidRPr="00C726D7" w:rsidRDefault="00C4497B" w:rsidP="00C726D7">
      <w:pPr>
        <w:pStyle w:val="Heading4"/>
      </w:pPr>
      <w:bookmarkStart w:id="14" w:name="_Toc19304"/>
      <w:bookmarkStart w:id="15" w:name="_Toc445307547"/>
      <w:r w:rsidRPr="00C726D7">
        <w:t xml:space="preserve">Pragmatic </w:t>
      </w:r>
      <w:r w:rsidRPr="00C726D7">
        <w:rPr>
          <w:rFonts w:hint="eastAsia"/>
        </w:rPr>
        <w:t>f</w:t>
      </w:r>
      <w:r w:rsidRPr="00C726D7">
        <w:t>unctions</w:t>
      </w:r>
      <w:bookmarkEnd w:id="14"/>
      <w:bookmarkEnd w:id="15"/>
    </w:p>
    <w:p w:rsidR="00C4497B" w:rsidRPr="00C726D7" w:rsidRDefault="00C4497B" w:rsidP="00C726D7">
      <w:pPr>
        <w:pStyle w:val="BodyText"/>
      </w:pPr>
      <w:r w:rsidRPr="00C726D7">
        <w:t xml:space="preserve">Business English writing is vocational </w:t>
      </w:r>
      <w:r w:rsidR="00754B94" w:rsidRPr="00C726D7">
        <w:t xml:space="preserve">English </w:t>
      </w:r>
      <w:r w:rsidRPr="00C726D7">
        <w:t>writing with specific objectives. The writing objectives are purposeful with clear purposes, application fields, targeted audience, and special language. In order to fulfill these purposes, the pragmatic functions need to be highlighted such as “clearness, conciseness and courtesy” (Chen, 2005), and “accuracy, clarity and simplicity” (Gartside, 1976).</w:t>
      </w:r>
    </w:p>
    <w:p w:rsidR="00754B94" w:rsidRPr="00C726D7" w:rsidRDefault="00C4497B" w:rsidP="00754B94">
      <w:pPr>
        <w:pStyle w:val="BodyText"/>
        <w:ind w:left="360" w:right="360"/>
      </w:pPr>
      <w:r w:rsidRPr="00C726D7">
        <w:t xml:space="preserve">Based on the QSR Nvivo </w:t>
      </w:r>
      <w:r w:rsidRPr="00C726D7">
        <w:rPr>
          <w:rFonts w:hint="eastAsia"/>
        </w:rPr>
        <w:t>10</w:t>
      </w:r>
      <w:r w:rsidRPr="00C726D7">
        <w:t xml:space="preserve"> data analysis of interview transcripts and feedback artifacts, the case participants recognized the importance of </w:t>
      </w:r>
      <w:r w:rsidR="00754B94">
        <w:t>understanding</w:t>
      </w:r>
      <w:r w:rsidRPr="00C726D7">
        <w:t xml:space="preserve"> pragmatic functions in Business English writing</w:t>
      </w:r>
      <w:r w:rsidR="00754B94" w:rsidRPr="00754B94">
        <w:t xml:space="preserve"> </w:t>
      </w:r>
      <w:r w:rsidR="00754B94" w:rsidRPr="00C726D7">
        <w:t>I will have a comprehensive study of the writing about grammar errors, the completeness of the writing tasks, cohesion, coherence, and some points which can attract me for further reading. Most of our writings are similar, so I’d like to read the special one, the difference with others.</w:t>
      </w:r>
      <w:r w:rsidR="00754B94" w:rsidRPr="00C726D7">
        <w:rPr>
          <w:rFonts w:hint="eastAsia"/>
        </w:rPr>
        <w:t xml:space="preserve"> </w:t>
      </w:r>
      <w:r w:rsidR="00754B94" w:rsidRPr="00C726D7">
        <w:t>(Cited from Interview Transcript/ CP2/ 23 Oct., 2015)</w:t>
      </w:r>
    </w:p>
    <w:p w:rsidR="00754B94" w:rsidRDefault="00754B94" w:rsidP="00754B94">
      <w:pPr>
        <w:pStyle w:val="BodyText"/>
        <w:ind w:left="360" w:right="360"/>
      </w:pPr>
      <w:r w:rsidRPr="00C726D7">
        <w:t>I have a look whether their writing is completed in sentence structure, and writing tasks. I’d like to check the attractiveness. Are there some attractive, amazing parts in the writing? Are there something new and creative? I think the language should be simple, clear and concise. This can give us a feeling of reality and authenticity. (Cited from Interview Transcript/ CP4/ 09 Oct., 2015)</w:t>
      </w:r>
      <w:r w:rsidR="00C4497B" w:rsidRPr="00C726D7">
        <w:t xml:space="preserve">. </w:t>
      </w:r>
    </w:p>
    <w:p w:rsidR="00C4497B" w:rsidRPr="00C726D7" w:rsidRDefault="00C4497B" w:rsidP="00C726D7">
      <w:pPr>
        <w:pStyle w:val="BodyText"/>
      </w:pPr>
      <w:r w:rsidRPr="00C726D7">
        <w:t>The</w:t>
      </w:r>
      <w:r w:rsidR="00754B94">
        <w:t>y</w:t>
      </w:r>
      <w:r w:rsidRPr="00C726D7">
        <w:t xml:space="preserve"> mentioned pragmatic functions in the data sources </w:t>
      </w:r>
      <w:r w:rsidR="00754B94">
        <w:t>in</w:t>
      </w:r>
      <w:r w:rsidRPr="00C726D7">
        <w:t xml:space="preserve"> four parts: completeness, conciseness, expressiveness, and attractiveness. “Completeness” refers to </w:t>
      </w:r>
      <w:r w:rsidR="00754B94">
        <w:t xml:space="preserve">meeting </w:t>
      </w:r>
      <w:r w:rsidRPr="00C726D7">
        <w:t>requirement</w:t>
      </w:r>
      <w:r w:rsidR="00754B94">
        <w:t>s</w:t>
      </w:r>
      <w:r w:rsidRPr="00C726D7">
        <w:t xml:space="preserve"> of the writing tasks and the correctness of the sentences. “Conciseness” refers to the clarity, accuracy, and clearness of the writing sentences and structures. “Expressiveness” refers to the smoothness and readability of the writing. “Attractiveness” refers to </w:t>
      </w:r>
      <w:r w:rsidR="00754B94">
        <w:t>a</w:t>
      </w:r>
      <w:r w:rsidRPr="00C726D7">
        <w:t xml:space="preserve"> writing quality which can </w:t>
      </w:r>
      <w:r w:rsidR="00754B94">
        <w:t>elicit</w:t>
      </w:r>
      <w:r w:rsidRPr="00C726D7">
        <w:t xml:space="preserve"> interest or desire </w:t>
      </w:r>
      <w:r w:rsidR="00754B94">
        <w:t>in</w:t>
      </w:r>
      <w:r w:rsidRPr="00C726D7">
        <w:t xml:space="preserve"> the readers for a successful business.</w:t>
      </w:r>
    </w:p>
    <w:p w:rsidR="00C4497B" w:rsidRPr="00C726D7" w:rsidRDefault="00C4497B" w:rsidP="00C726D7">
      <w:pPr>
        <w:pStyle w:val="BodyText"/>
      </w:pPr>
      <w:r w:rsidRPr="00C726D7">
        <w:t>In these two examples of interview transcripts, CP2 and CP4 mention the pragmatic functions of completeness, conciseness and attractiveness in Business English writing. They have recognized these pragmatic functions to use as rubrics to assess a writing.</w:t>
      </w:r>
    </w:p>
    <w:p w:rsidR="00C4497B" w:rsidRDefault="00C4497B" w:rsidP="00C726D7">
      <w:pPr>
        <w:pStyle w:val="Heading4"/>
      </w:pPr>
      <w:bookmarkStart w:id="16" w:name="_Toc2345"/>
      <w:bookmarkStart w:id="17" w:name="_Toc445307548"/>
      <w:r>
        <w:t xml:space="preserve">Rhetoric </w:t>
      </w:r>
      <w:r>
        <w:rPr>
          <w:rFonts w:hint="eastAsia"/>
        </w:rPr>
        <w:t>f</w:t>
      </w:r>
      <w:r>
        <w:t>eatur</w:t>
      </w:r>
      <w:bookmarkEnd w:id="16"/>
      <w:bookmarkEnd w:id="17"/>
      <w:r>
        <w:rPr>
          <w:rFonts w:hint="eastAsia"/>
        </w:rPr>
        <w:t>e</w:t>
      </w:r>
    </w:p>
    <w:p w:rsidR="00C4497B" w:rsidRPr="00C726D7" w:rsidRDefault="00C4497B" w:rsidP="00C726D7">
      <w:pPr>
        <w:pStyle w:val="BodyText"/>
      </w:pPr>
      <w:r w:rsidRPr="00C726D7">
        <w:t>Rhetorical features in writing refers to a vast array of rhetorical figures such as repetition, parallelism, hyperbole, overstatement and understatement, etc. Business English writing pursues conciseness, clarity, simplification and persuasiveness for the successful business communication. However, rhetorical features are also needed to enhance the expressiveness and affection at some styles.</w:t>
      </w:r>
    </w:p>
    <w:p w:rsidR="00C4497B" w:rsidRDefault="00C4497B" w:rsidP="00C726D7">
      <w:pPr>
        <w:pStyle w:val="BodyText"/>
        <w:ind w:left="360" w:right="360"/>
      </w:pPr>
      <w:r>
        <w:t xml:space="preserve">If I give a writing now, I will check first the grammar, second the style, third the rhetorical feature like parallelism, and the affective languages. Is there something I can improve like </w:t>
      </w:r>
      <w:r>
        <w:rPr>
          <w:rFonts w:hint="eastAsia"/>
        </w:rPr>
        <w:t>rhetoric</w:t>
      </w:r>
      <w:r>
        <w:t>?</w:t>
      </w:r>
      <w:r>
        <w:rPr>
          <w:rFonts w:hint="eastAsia"/>
        </w:rPr>
        <w:t xml:space="preserve"> </w:t>
      </w:r>
      <w:r>
        <w:t>(Cited from Interview Transcript/CP3/09 Oct., 2015)</w:t>
      </w:r>
    </w:p>
    <w:p w:rsidR="00C4497B" w:rsidRDefault="00C4497B" w:rsidP="00CE4CF9">
      <w:pPr>
        <w:pStyle w:val="BodyText"/>
      </w:pPr>
      <w:r>
        <w:t>In the example, the rhetorical features are mentioned by CP3 as one part for critical peer feedback. CP3 argues that the rhetorical feature of parallelism cannot be neglected in Business English writing. Other types of rhetorical features shall be recognized and improved in Business English writing.</w:t>
      </w:r>
    </w:p>
    <w:p w:rsidR="00C4497B" w:rsidRDefault="00C4497B" w:rsidP="00CE4CF9">
      <w:pPr>
        <w:pStyle w:val="Heading4"/>
      </w:pPr>
      <w:bookmarkStart w:id="18" w:name="_Toc445307549"/>
      <w:r>
        <w:lastRenderedPageBreak/>
        <w:t>Affection</w:t>
      </w:r>
      <w:bookmarkEnd w:id="18"/>
    </w:p>
    <w:p w:rsidR="00C4497B" w:rsidRDefault="00C4497B" w:rsidP="00CE4CF9">
      <w:pPr>
        <w:pStyle w:val="BodyText"/>
      </w:pPr>
      <w:r>
        <w:t>Affection refers to the affective languages to persuade and express some kinds of emotions in Business English writing. The readers are the potential customers of the writers in business activities. The readers are emotional figures who need the affective languages in business communications such as greeting, expressions of sorry and pardon, expressions of forgiveness, and expressions of complaint, etc. Affective languages are widely used in the business letter writing.</w:t>
      </w:r>
    </w:p>
    <w:p w:rsidR="00C4497B" w:rsidRDefault="00C4497B" w:rsidP="00CE4CF9">
      <w:pPr>
        <w:pStyle w:val="BodyText"/>
      </w:pPr>
      <w:r>
        <w:t>The case participants argue the importance of affective languages in Business English writing. They insist that affective expressions are very important for a successful business writing. However, the affective expressions must cater for the situation of the business writing with proper emotional expressions. The abused affection in business writing may become an obstacle to a successful business negotiation.</w:t>
      </w:r>
    </w:p>
    <w:p w:rsidR="00C4497B" w:rsidRDefault="00C4497B" w:rsidP="00CE4CF9">
      <w:pPr>
        <w:pStyle w:val="BodyText"/>
        <w:ind w:left="360" w:right="360"/>
      </w:pPr>
      <w:r>
        <w:t xml:space="preserve">If I give a writing now, I will check first the grammar, second the style, third the rhetorical features like parallelism, and the affective languages. Is there something I can improve like </w:t>
      </w:r>
      <w:r>
        <w:rPr>
          <w:rFonts w:hint="eastAsia"/>
        </w:rPr>
        <w:t>rhetoric</w:t>
      </w:r>
      <w:r>
        <w:t>?</w:t>
      </w:r>
      <w:r>
        <w:rPr>
          <w:rFonts w:hint="eastAsia"/>
        </w:rPr>
        <w:t xml:space="preserve"> </w:t>
      </w:r>
      <w:r>
        <w:t>(Cited from Interview Transcript/CP3/09 Oct., 2015)</w:t>
      </w:r>
      <w:r w:rsidR="00CE4CF9">
        <w:br/>
      </w:r>
      <w:r>
        <w:t>CP3: 2015-10-19 12:46:20</w:t>
      </w:r>
    </w:p>
    <w:p w:rsidR="00C4497B" w:rsidRDefault="00C4497B" w:rsidP="00CE4CF9">
      <w:pPr>
        <w:pStyle w:val="BodyText"/>
        <w:ind w:left="360" w:right="360"/>
      </w:pPr>
      <w:r>
        <w:t xml:space="preserve">First, maybe you can praise or appreciate the school using thankful languages in this congratulation letter. I think it will be better. </w:t>
      </w:r>
    </w:p>
    <w:p w:rsidR="00C4497B" w:rsidRDefault="00C4497B" w:rsidP="00CE4CF9">
      <w:pPr>
        <w:pStyle w:val="BodyText"/>
        <w:ind w:left="360" w:right="360"/>
      </w:pPr>
      <w:r>
        <w:t>Second, if it is possible, you can encourage him to study continually, as far as I am concerned.</w:t>
      </w:r>
      <w:r w:rsidR="00CE4CF9">
        <w:br/>
      </w:r>
      <w:r>
        <w:t>CP1: 2015-10-19 10:45:07</w:t>
      </w:r>
    </w:p>
    <w:p w:rsidR="00C4497B" w:rsidRDefault="00C4497B" w:rsidP="00CE4CF9">
      <w:pPr>
        <w:pStyle w:val="BodyText"/>
        <w:ind w:left="360" w:right="360"/>
      </w:pPr>
      <w:r>
        <w:t>Your language in this congratulation letter is oral language which may make the reader feel that you are a close friend of her, very intimate and comfortable. By the way, you should pay attention to your style of letter.</w:t>
      </w:r>
      <w:r w:rsidR="00CE4CF9">
        <w:br/>
      </w:r>
      <w:r>
        <w:t>(Cited from CPF-Artifacts-CP4/CP4/A3)</w:t>
      </w:r>
    </w:p>
    <w:p w:rsidR="00C4497B" w:rsidRDefault="00C4497B" w:rsidP="00CE4CF9">
      <w:pPr>
        <w:pStyle w:val="BodyText"/>
      </w:pPr>
      <w:r>
        <w:t>At the example, CP3 mentions that she likes to assess the affective languages whether it is suitable for the different situations. At example 44, CP3 indicates the usage of affective languages in CP4’s writing and CP1 encourages the use of oral English and affective languages in congratulation writing.</w:t>
      </w:r>
    </w:p>
    <w:p w:rsidR="00C4497B" w:rsidRDefault="00C4497B" w:rsidP="00CE4CF9">
      <w:pPr>
        <w:pStyle w:val="Heading4"/>
      </w:pPr>
      <w:bookmarkStart w:id="19" w:name="_Toc7319"/>
      <w:bookmarkStart w:id="20" w:name="_Toc445307550"/>
      <w:r>
        <w:t>Style</w:t>
      </w:r>
      <w:bookmarkEnd w:id="19"/>
      <w:bookmarkEnd w:id="20"/>
    </w:p>
    <w:p w:rsidR="00C4497B" w:rsidRDefault="00C4497B" w:rsidP="00CE4CF9">
      <w:pPr>
        <w:pStyle w:val="BodyText"/>
      </w:pPr>
      <w:r>
        <w:t>According to the syllabus of Business English Writing, they are many kinds of Business English writing styles such as business letter, e-mail, memo, notice, business report, product description writing and academic writing, etc. Each kind of business writing has a special style which is different from others. The corrective style is a basic requirement in business writing, which is not only concerned with a successful writing but also the impression and professionalization of the company.</w:t>
      </w:r>
    </w:p>
    <w:p w:rsidR="00C4497B" w:rsidRDefault="00C4497B" w:rsidP="00CE4CF9">
      <w:pPr>
        <w:pStyle w:val="BodyText"/>
      </w:pPr>
      <w:r>
        <w:t>The case participants argue the importance of styles in business English writing. The correction of style is a main part of critical peer feedback, which is a meta-cognition of Business English writing.</w:t>
      </w:r>
    </w:p>
    <w:p w:rsidR="00C4497B" w:rsidRDefault="00C4497B" w:rsidP="00CE4CF9">
      <w:pPr>
        <w:pStyle w:val="BodyText"/>
        <w:ind w:left="360" w:right="360"/>
      </w:pPr>
      <w:r>
        <w:t>The style is also very important. If your style is not right, your writing may be not good. That’s to say that you don’t grasp the basic knowledge of business writing. Although there are few style errors, it still could be found more or less. (Cited from Interview Transcript/CP5/23 Oct., 2015)</w:t>
      </w:r>
    </w:p>
    <w:p w:rsidR="00C4497B" w:rsidRDefault="00C4497B" w:rsidP="00CE4CF9">
      <w:pPr>
        <w:pStyle w:val="BodyText"/>
        <w:ind w:left="360" w:right="360"/>
      </w:pPr>
      <w:r>
        <w:t xml:space="preserve">First, you should pay attention to your style. It is messed up totally. You need make them align on the left. I think you shall put your e-mail and phone number at the end of the </w:t>
      </w:r>
      <w:r>
        <w:lastRenderedPageBreak/>
        <w:t>writing. Finally, you need make your resume more attractive, to attract their eyes on your capability.</w:t>
      </w:r>
      <w:r>
        <w:rPr>
          <w:rFonts w:hint="eastAsia"/>
        </w:rPr>
        <w:t xml:space="preserve"> </w:t>
      </w:r>
      <w:r>
        <w:t>(Cited from CPF-Artifacts-CP1/CP1/A1)</w:t>
      </w:r>
    </w:p>
    <w:p w:rsidR="00C4497B" w:rsidRDefault="00C4497B" w:rsidP="00CE4CF9">
      <w:pPr>
        <w:pStyle w:val="BodyText"/>
      </w:pPr>
      <w:r>
        <w:t xml:space="preserve">In the </w:t>
      </w:r>
      <w:r>
        <w:rPr>
          <w:rFonts w:hint="eastAsia"/>
        </w:rPr>
        <w:t xml:space="preserve">first </w:t>
      </w:r>
      <w:r>
        <w:t xml:space="preserve">example, CP5 implies the importance of style for Business English writing which represents not only a writing but also your business experiences. In the </w:t>
      </w:r>
      <w:r>
        <w:rPr>
          <w:rFonts w:hint="eastAsia"/>
        </w:rPr>
        <w:t xml:space="preserve">second </w:t>
      </w:r>
      <w:r>
        <w:t>example, CP1 makes his critical peer feedback on the style of resume writing in Business English writing.</w:t>
      </w:r>
    </w:p>
    <w:p w:rsidR="00C4497B" w:rsidRDefault="00C4497B" w:rsidP="00B84499">
      <w:pPr>
        <w:pStyle w:val="Heading4"/>
        <w:ind w:right="360"/>
      </w:pPr>
      <w:bookmarkStart w:id="21" w:name="_Toc14763"/>
      <w:bookmarkStart w:id="22" w:name="_Toc445307551"/>
      <w:r>
        <w:t>Syntax</w:t>
      </w:r>
      <w:bookmarkEnd w:id="21"/>
      <w:bookmarkEnd w:id="22"/>
    </w:p>
    <w:p w:rsidR="00C4497B" w:rsidRDefault="00C4497B" w:rsidP="00CE4CF9">
      <w:pPr>
        <w:pStyle w:val="BodyText"/>
      </w:pPr>
      <w:r>
        <w:t>Syntax is the study of how sentences are organized and constructed with the principles and processes (Chomsky, 2002, pp. 11). At the study of Business English writing, sentence writing is a difficult point because of the particular sentence patterns and native language transfer. English sentence structure is different with Chinese sentence structure. The Chinese sentence structure will impact the cognition of English sentence structure in not only a positive way but a negative aspect.</w:t>
      </w:r>
    </w:p>
    <w:p w:rsidR="00C4497B" w:rsidRDefault="00C4497B" w:rsidP="00CE4CF9">
      <w:pPr>
        <w:pStyle w:val="BodyText"/>
      </w:pPr>
      <w:r>
        <w:t>Therefore, there are always many uncompleted sentences or disordered sentences in Business English writing by the negative transfer of Chinese language. The case participants have realized this phenomenon in their writing activities. During their critical peer feedback, they will assess the completeness of sentences, and then offer their critical peer feedback on syntax.</w:t>
      </w:r>
    </w:p>
    <w:p w:rsidR="00C4497B" w:rsidRDefault="00C4497B" w:rsidP="00CE4CF9">
      <w:pPr>
        <w:pStyle w:val="BodyText"/>
        <w:ind w:left="360" w:right="360"/>
      </w:pPr>
      <w:r>
        <w:t>The most basic is to check his sentences, to find out what the problems exit in his sentences. Then, I will go to the writing task and logic, to study the problems on whether he has finished the writing tasks and whether the writing is logical.</w:t>
      </w:r>
      <w:r>
        <w:rPr>
          <w:rFonts w:hint="eastAsia"/>
        </w:rPr>
        <w:t xml:space="preserve"> </w:t>
      </w:r>
      <w:r>
        <w:t>(Cited from Interview Transcript/CP2/23 Oct., 2015)</w:t>
      </w:r>
      <w:r w:rsidR="00CE4CF9">
        <w:br/>
      </w:r>
      <w:r>
        <w:t>CP5: 2015-11-19 14:33:41</w:t>
      </w:r>
    </w:p>
    <w:p w:rsidR="00C4497B" w:rsidRDefault="00C4497B" w:rsidP="00CE4CF9">
      <w:pPr>
        <w:pStyle w:val="BodyText"/>
        <w:ind w:left="360" w:right="360"/>
      </w:pPr>
      <w:r>
        <w:t xml:space="preserve">The body is simple but you express the general idea. I think it is good, but I wonder if the subject can be expressed in this way. </w:t>
      </w:r>
      <w:r w:rsidR="00CE4CF9">
        <w:br/>
      </w:r>
      <w:r>
        <w:t>CP2: 2015-11-20 12:36:25</w:t>
      </w:r>
    </w:p>
    <w:p w:rsidR="00C4497B" w:rsidRDefault="00C4497B" w:rsidP="00CE4CF9">
      <w:pPr>
        <w:pStyle w:val="BodyText"/>
        <w:ind w:left="360" w:right="360"/>
      </w:pPr>
      <w:r>
        <w:t>Simple and clear expression, it's good. But I think it’s better to use Imperative Sentence in the end.</w:t>
      </w:r>
      <w:r w:rsidR="00CE4CF9">
        <w:br/>
      </w:r>
      <w:r>
        <w:t>(Cited from CPF-Artifacts-CP4/CP4/A4)</w:t>
      </w:r>
    </w:p>
    <w:p w:rsidR="00C4497B" w:rsidRDefault="00C4497B" w:rsidP="00CE4CF9">
      <w:pPr>
        <w:pStyle w:val="BodyText"/>
      </w:pPr>
      <w:r>
        <w:t xml:space="preserve">In the </w:t>
      </w:r>
      <w:r>
        <w:rPr>
          <w:rFonts w:hint="eastAsia"/>
        </w:rPr>
        <w:t xml:space="preserve">first </w:t>
      </w:r>
      <w:r>
        <w:t xml:space="preserve">example, CP2 emphasizes that he will assess the sentence structure firstly. The correctness of sentence structure and syntax is the basic for Business English writing. In the </w:t>
      </w:r>
      <w:r>
        <w:rPr>
          <w:rFonts w:hint="eastAsia"/>
        </w:rPr>
        <w:t xml:space="preserve">second </w:t>
      </w:r>
      <w:r>
        <w:t>example, CP5 and CP2 offer their critical peer feedback on the sentences and try to give some suggestions to improve the sentence writing.</w:t>
      </w:r>
    </w:p>
    <w:p w:rsidR="00C4497B" w:rsidRDefault="00C4497B" w:rsidP="00CE4CF9">
      <w:pPr>
        <w:pStyle w:val="BodyText"/>
      </w:pPr>
      <w:r>
        <w:t>However, they are many sentence modules in Business English writing. In other words, these fixed sentence modules and expressions are widely used in Business English writing. It is necessary to assess the corrective usages of these sentence modules which is helpful for the efficiency and formality of Business English writing.</w:t>
      </w:r>
    </w:p>
    <w:p w:rsidR="00C4497B" w:rsidRDefault="00C4497B" w:rsidP="00CE4CF9">
      <w:pPr>
        <w:pStyle w:val="Heading3"/>
      </w:pPr>
      <w:r>
        <w:t>Conclusion</w:t>
      </w:r>
    </w:p>
    <w:p w:rsidR="00C4497B" w:rsidRDefault="00C4497B" w:rsidP="00CE4CF9">
      <w:pPr>
        <w:pStyle w:val="BodyText"/>
      </w:pPr>
      <w:r>
        <w:t>Before this study, the case participants insisted their content at a peer feedback would be to find errors and correct errors. Their only activity in peer feedback is error correction on grammar, spelling and punctuation. With the study of critical peer feedback, they have realized that there are other aspects to be assessed except errors. They believe that Business English writing is a vocational and LSP higher-level writing with particular features on syntax, style, pragmatic functions and affection. These particular features in Business English writing need to be improved during critical peer feedback.</w:t>
      </w:r>
    </w:p>
    <w:p w:rsidR="00C4497B" w:rsidRDefault="00C4497B" w:rsidP="00CE4CF9">
      <w:pPr>
        <w:pStyle w:val="BodyText"/>
      </w:pPr>
      <w:r>
        <w:t xml:space="preserve">Based on the data analysis, these seven parts are highlighted by the case participants in their peer feedback including error correction, discourse analysis, pragmatic functions, rhetoric features, </w:t>
      </w:r>
      <w:r>
        <w:lastRenderedPageBreak/>
        <w:t xml:space="preserve">affection, style, and syntax (see Table </w:t>
      </w:r>
      <w:r>
        <w:rPr>
          <w:rFonts w:hint="eastAsia"/>
        </w:rPr>
        <w:t>2</w:t>
      </w:r>
      <w:r>
        <w:t xml:space="preserve">). And the mentioned aspects of the seven parts of content in critical peer feedback are listed in the following table. </w:t>
      </w:r>
    </w:p>
    <w:p w:rsidR="00CE4CF9" w:rsidRDefault="00C4497B" w:rsidP="00CE4CF9">
      <w:pPr>
        <w:pStyle w:val="Heading5"/>
      </w:pPr>
      <w:r>
        <w:t xml:space="preserve">Table </w:t>
      </w:r>
      <w:r>
        <w:rPr>
          <w:rFonts w:hint="eastAsia"/>
        </w:rPr>
        <w:t>2</w:t>
      </w:r>
    </w:p>
    <w:p w:rsidR="00C4497B" w:rsidRDefault="00C4497B" w:rsidP="00CE4CF9">
      <w:pPr>
        <w:pStyle w:val="Heading5"/>
      </w:pPr>
      <w:r>
        <w:t xml:space="preserve">The </w:t>
      </w:r>
      <w:r w:rsidR="00F372D5">
        <w:t xml:space="preserve">content of critical peer feedback in </w:t>
      </w:r>
      <w:r>
        <w:t xml:space="preserve">Business English </w:t>
      </w:r>
      <w:r w:rsidR="00F372D5">
        <w:t>w</w:t>
      </w:r>
      <w:r>
        <w:t>riting</w:t>
      </w:r>
    </w:p>
    <w:tbl>
      <w:tblPr>
        <w:tblW w:w="9103" w:type="dxa"/>
        <w:tblInd w:w="121" w:type="dxa"/>
        <w:tblLayout w:type="fixed"/>
        <w:tblLook w:val="04A0" w:firstRow="1" w:lastRow="0" w:firstColumn="1" w:lastColumn="0" w:noHBand="0" w:noVBand="1"/>
      </w:tblPr>
      <w:tblGrid>
        <w:gridCol w:w="2275"/>
        <w:gridCol w:w="2276"/>
        <w:gridCol w:w="2276"/>
        <w:gridCol w:w="2276"/>
      </w:tblGrid>
      <w:tr w:rsidR="00C4497B" w:rsidTr="00F372D5">
        <w:tc>
          <w:tcPr>
            <w:tcW w:w="2275" w:type="dxa"/>
            <w:tcBorders>
              <w:top w:val="single" w:sz="4" w:space="0" w:color="auto"/>
            </w:tcBorders>
          </w:tcPr>
          <w:p w:rsidR="00C4497B" w:rsidRPr="00344FF6" w:rsidRDefault="00C4497B" w:rsidP="00344FF6">
            <w:pPr>
              <w:pStyle w:val="BodyText"/>
              <w:spacing w:after="60"/>
              <w:rPr>
                <w:sz w:val="20"/>
              </w:rPr>
            </w:pPr>
            <w:r w:rsidRPr="00344FF6">
              <w:rPr>
                <w:sz w:val="20"/>
              </w:rPr>
              <w:t>Error Correction</w:t>
            </w:r>
          </w:p>
        </w:tc>
        <w:tc>
          <w:tcPr>
            <w:tcW w:w="2276" w:type="dxa"/>
            <w:tcBorders>
              <w:top w:val="single" w:sz="4" w:space="0" w:color="auto"/>
            </w:tcBorders>
          </w:tcPr>
          <w:p w:rsidR="00C4497B" w:rsidRPr="00344FF6" w:rsidRDefault="00C4497B" w:rsidP="00344FF6">
            <w:pPr>
              <w:pStyle w:val="BodyText"/>
              <w:spacing w:after="60"/>
              <w:rPr>
                <w:sz w:val="20"/>
              </w:rPr>
            </w:pPr>
            <w:r w:rsidRPr="00344FF6">
              <w:rPr>
                <w:sz w:val="20"/>
              </w:rPr>
              <w:t>Grammar</w:t>
            </w:r>
          </w:p>
          <w:p w:rsidR="00C4497B" w:rsidRPr="00344FF6" w:rsidRDefault="00C4497B" w:rsidP="00344FF6">
            <w:pPr>
              <w:pStyle w:val="BodyText"/>
              <w:spacing w:after="60"/>
              <w:rPr>
                <w:sz w:val="20"/>
              </w:rPr>
            </w:pPr>
            <w:r w:rsidRPr="00344FF6">
              <w:rPr>
                <w:sz w:val="20"/>
              </w:rPr>
              <w:t>Spelling</w:t>
            </w:r>
          </w:p>
          <w:p w:rsidR="00C4497B" w:rsidRPr="00344FF6" w:rsidRDefault="00C4497B" w:rsidP="00344FF6">
            <w:pPr>
              <w:pStyle w:val="BodyText"/>
              <w:spacing w:after="60"/>
              <w:rPr>
                <w:sz w:val="20"/>
              </w:rPr>
            </w:pPr>
            <w:r w:rsidRPr="00344FF6">
              <w:rPr>
                <w:sz w:val="20"/>
              </w:rPr>
              <w:t>Punctuation</w:t>
            </w:r>
          </w:p>
        </w:tc>
        <w:tc>
          <w:tcPr>
            <w:tcW w:w="2276" w:type="dxa"/>
            <w:tcBorders>
              <w:top w:val="single" w:sz="4" w:space="0" w:color="auto"/>
            </w:tcBorders>
          </w:tcPr>
          <w:p w:rsidR="00C4497B" w:rsidRPr="00344FF6" w:rsidRDefault="00C4497B" w:rsidP="00344FF6">
            <w:pPr>
              <w:pStyle w:val="BodyText"/>
              <w:spacing w:after="60"/>
              <w:rPr>
                <w:sz w:val="20"/>
              </w:rPr>
            </w:pPr>
            <w:r w:rsidRPr="00344FF6">
              <w:rPr>
                <w:sz w:val="20"/>
              </w:rPr>
              <w:t>Rhetoric Features</w:t>
            </w:r>
          </w:p>
        </w:tc>
        <w:tc>
          <w:tcPr>
            <w:tcW w:w="2276" w:type="dxa"/>
            <w:tcBorders>
              <w:top w:val="single" w:sz="4" w:space="0" w:color="auto"/>
            </w:tcBorders>
          </w:tcPr>
          <w:p w:rsidR="00C4497B" w:rsidRPr="00344FF6" w:rsidRDefault="00C4497B" w:rsidP="00344FF6">
            <w:pPr>
              <w:pStyle w:val="BodyText"/>
              <w:spacing w:after="60"/>
              <w:rPr>
                <w:sz w:val="20"/>
              </w:rPr>
            </w:pPr>
            <w:r w:rsidRPr="00344FF6">
              <w:rPr>
                <w:sz w:val="20"/>
              </w:rPr>
              <w:t>Parallelism</w:t>
            </w:r>
          </w:p>
        </w:tc>
      </w:tr>
      <w:tr w:rsidR="00C4497B" w:rsidTr="00F372D5">
        <w:trPr>
          <w:trHeight w:val="786"/>
        </w:trPr>
        <w:tc>
          <w:tcPr>
            <w:tcW w:w="2275" w:type="dxa"/>
          </w:tcPr>
          <w:p w:rsidR="00C4497B" w:rsidRPr="00344FF6" w:rsidRDefault="00C4497B" w:rsidP="00344FF6">
            <w:pPr>
              <w:pStyle w:val="BodyText"/>
              <w:spacing w:after="60"/>
              <w:rPr>
                <w:sz w:val="20"/>
              </w:rPr>
            </w:pPr>
            <w:r w:rsidRPr="00344FF6">
              <w:rPr>
                <w:sz w:val="20"/>
              </w:rPr>
              <w:t>Discourse Analysis</w:t>
            </w:r>
          </w:p>
        </w:tc>
        <w:tc>
          <w:tcPr>
            <w:tcW w:w="2276" w:type="dxa"/>
          </w:tcPr>
          <w:p w:rsidR="00C4497B" w:rsidRPr="00344FF6" w:rsidRDefault="00C4497B" w:rsidP="00344FF6">
            <w:pPr>
              <w:pStyle w:val="BodyText"/>
              <w:spacing w:after="60"/>
              <w:rPr>
                <w:sz w:val="20"/>
              </w:rPr>
            </w:pPr>
            <w:r w:rsidRPr="00344FF6">
              <w:rPr>
                <w:sz w:val="20"/>
              </w:rPr>
              <w:t>Cohesion</w:t>
            </w:r>
          </w:p>
          <w:p w:rsidR="00C4497B" w:rsidRPr="00344FF6" w:rsidRDefault="00C4497B" w:rsidP="00344FF6">
            <w:pPr>
              <w:pStyle w:val="BodyText"/>
              <w:spacing w:after="60"/>
              <w:rPr>
                <w:sz w:val="20"/>
              </w:rPr>
            </w:pPr>
            <w:r w:rsidRPr="00344FF6">
              <w:rPr>
                <w:sz w:val="20"/>
              </w:rPr>
              <w:t>Coherence</w:t>
            </w:r>
          </w:p>
          <w:p w:rsidR="00C4497B" w:rsidRPr="00344FF6" w:rsidRDefault="00C4497B" w:rsidP="00344FF6">
            <w:pPr>
              <w:pStyle w:val="BodyText"/>
              <w:spacing w:after="60"/>
              <w:rPr>
                <w:sz w:val="20"/>
              </w:rPr>
            </w:pPr>
            <w:r w:rsidRPr="00344FF6">
              <w:rPr>
                <w:sz w:val="20"/>
              </w:rPr>
              <w:t>Logic</w:t>
            </w:r>
          </w:p>
        </w:tc>
        <w:tc>
          <w:tcPr>
            <w:tcW w:w="2276" w:type="dxa"/>
          </w:tcPr>
          <w:p w:rsidR="00C4497B" w:rsidRPr="00344FF6" w:rsidRDefault="00C4497B" w:rsidP="00344FF6">
            <w:pPr>
              <w:pStyle w:val="BodyText"/>
              <w:spacing w:after="60"/>
              <w:rPr>
                <w:sz w:val="20"/>
              </w:rPr>
            </w:pPr>
            <w:r w:rsidRPr="00344FF6">
              <w:rPr>
                <w:sz w:val="20"/>
              </w:rPr>
              <w:t>Affection</w:t>
            </w:r>
          </w:p>
        </w:tc>
        <w:tc>
          <w:tcPr>
            <w:tcW w:w="2276" w:type="dxa"/>
          </w:tcPr>
          <w:p w:rsidR="00C4497B" w:rsidRPr="00344FF6" w:rsidRDefault="00C4497B" w:rsidP="00344FF6">
            <w:pPr>
              <w:pStyle w:val="BodyText"/>
              <w:spacing w:after="60"/>
              <w:rPr>
                <w:sz w:val="20"/>
              </w:rPr>
            </w:pPr>
            <w:r w:rsidRPr="00344FF6">
              <w:rPr>
                <w:sz w:val="20"/>
              </w:rPr>
              <w:t>Thanks</w:t>
            </w:r>
          </w:p>
          <w:p w:rsidR="00C4497B" w:rsidRPr="00344FF6" w:rsidRDefault="00C4497B" w:rsidP="00344FF6">
            <w:pPr>
              <w:pStyle w:val="BodyText"/>
              <w:spacing w:after="60"/>
              <w:rPr>
                <w:sz w:val="20"/>
              </w:rPr>
            </w:pPr>
            <w:r w:rsidRPr="00344FF6">
              <w:rPr>
                <w:sz w:val="20"/>
              </w:rPr>
              <w:t>Congratulation</w:t>
            </w:r>
          </w:p>
        </w:tc>
      </w:tr>
      <w:tr w:rsidR="00C4497B" w:rsidTr="00F372D5">
        <w:tc>
          <w:tcPr>
            <w:tcW w:w="2275" w:type="dxa"/>
          </w:tcPr>
          <w:p w:rsidR="00C4497B" w:rsidRPr="00344FF6" w:rsidRDefault="00C4497B" w:rsidP="00344FF6">
            <w:pPr>
              <w:pStyle w:val="BodyText"/>
              <w:spacing w:after="60"/>
              <w:rPr>
                <w:sz w:val="20"/>
              </w:rPr>
            </w:pPr>
            <w:r w:rsidRPr="00344FF6">
              <w:rPr>
                <w:sz w:val="20"/>
              </w:rPr>
              <w:t>Pragmatic Functions</w:t>
            </w:r>
          </w:p>
        </w:tc>
        <w:tc>
          <w:tcPr>
            <w:tcW w:w="2276" w:type="dxa"/>
          </w:tcPr>
          <w:p w:rsidR="00C4497B" w:rsidRPr="00344FF6" w:rsidRDefault="00C4497B" w:rsidP="00344FF6">
            <w:pPr>
              <w:pStyle w:val="BodyText"/>
              <w:spacing w:after="60"/>
              <w:rPr>
                <w:sz w:val="20"/>
              </w:rPr>
            </w:pPr>
            <w:r w:rsidRPr="00344FF6">
              <w:rPr>
                <w:sz w:val="20"/>
              </w:rPr>
              <w:t>Completeness</w:t>
            </w:r>
          </w:p>
          <w:p w:rsidR="00C4497B" w:rsidRPr="00344FF6" w:rsidRDefault="00C4497B" w:rsidP="00344FF6">
            <w:pPr>
              <w:pStyle w:val="BodyText"/>
              <w:spacing w:after="60"/>
              <w:rPr>
                <w:sz w:val="20"/>
              </w:rPr>
            </w:pPr>
            <w:r w:rsidRPr="00344FF6">
              <w:rPr>
                <w:sz w:val="20"/>
              </w:rPr>
              <w:t>Conciseness</w:t>
            </w:r>
          </w:p>
          <w:p w:rsidR="00C4497B" w:rsidRPr="00344FF6" w:rsidRDefault="00C4497B" w:rsidP="00344FF6">
            <w:pPr>
              <w:pStyle w:val="BodyText"/>
              <w:spacing w:after="60"/>
              <w:rPr>
                <w:sz w:val="20"/>
              </w:rPr>
            </w:pPr>
            <w:r w:rsidRPr="00344FF6">
              <w:rPr>
                <w:sz w:val="20"/>
              </w:rPr>
              <w:t>Expressiveness</w:t>
            </w:r>
          </w:p>
          <w:p w:rsidR="00C4497B" w:rsidRPr="00344FF6" w:rsidRDefault="00C4497B" w:rsidP="00344FF6">
            <w:pPr>
              <w:pStyle w:val="BodyText"/>
              <w:spacing w:after="60"/>
              <w:rPr>
                <w:sz w:val="20"/>
              </w:rPr>
            </w:pPr>
            <w:r w:rsidRPr="00344FF6">
              <w:rPr>
                <w:sz w:val="20"/>
              </w:rPr>
              <w:t>Attractiveness</w:t>
            </w:r>
          </w:p>
        </w:tc>
        <w:tc>
          <w:tcPr>
            <w:tcW w:w="2276" w:type="dxa"/>
          </w:tcPr>
          <w:p w:rsidR="00C4497B" w:rsidRPr="00344FF6" w:rsidRDefault="00C4497B" w:rsidP="00344FF6">
            <w:pPr>
              <w:pStyle w:val="BodyText"/>
              <w:spacing w:after="60"/>
              <w:rPr>
                <w:sz w:val="20"/>
              </w:rPr>
            </w:pPr>
            <w:r w:rsidRPr="00344FF6">
              <w:rPr>
                <w:sz w:val="20"/>
              </w:rPr>
              <w:t>Style</w:t>
            </w:r>
          </w:p>
        </w:tc>
        <w:tc>
          <w:tcPr>
            <w:tcW w:w="2276" w:type="dxa"/>
          </w:tcPr>
          <w:p w:rsidR="00C4497B" w:rsidRPr="00344FF6" w:rsidRDefault="00C4497B" w:rsidP="00344FF6">
            <w:pPr>
              <w:pStyle w:val="BodyText"/>
              <w:spacing w:after="60"/>
              <w:rPr>
                <w:sz w:val="20"/>
              </w:rPr>
            </w:pPr>
            <w:r w:rsidRPr="00344FF6">
              <w:rPr>
                <w:sz w:val="20"/>
              </w:rPr>
              <w:t>E-mail</w:t>
            </w:r>
          </w:p>
          <w:p w:rsidR="00C4497B" w:rsidRPr="00344FF6" w:rsidRDefault="00C4497B" w:rsidP="00344FF6">
            <w:pPr>
              <w:pStyle w:val="BodyText"/>
              <w:spacing w:after="60"/>
              <w:rPr>
                <w:sz w:val="20"/>
              </w:rPr>
            </w:pPr>
            <w:r w:rsidRPr="00344FF6">
              <w:rPr>
                <w:sz w:val="20"/>
              </w:rPr>
              <w:t>Resume</w:t>
            </w:r>
          </w:p>
          <w:p w:rsidR="00C4497B" w:rsidRPr="00344FF6" w:rsidRDefault="00C4497B" w:rsidP="00344FF6">
            <w:pPr>
              <w:pStyle w:val="BodyText"/>
              <w:spacing w:after="60"/>
              <w:rPr>
                <w:sz w:val="20"/>
              </w:rPr>
            </w:pPr>
            <w:r w:rsidRPr="00344FF6">
              <w:rPr>
                <w:sz w:val="20"/>
              </w:rPr>
              <w:t>Business Card</w:t>
            </w:r>
          </w:p>
          <w:p w:rsidR="00C4497B" w:rsidRPr="00344FF6" w:rsidRDefault="00C4497B" w:rsidP="00344FF6">
            <w:pPr>
              <w:pStyle w:val="BodyText"/>
              <w:spacing w:after="60"/>
              <w:rPr>
                <w:sz w:val="20"/>
              </w:rPr>
            </w:pPr>
            <w:r w:rsidRPr="00344FF6">
              <w:rPr>
                <w:sz w:val="20"/>
              </w:rPr>
              <w:t>Memo</w:t>
            </w:r>
          </w:p>
          <w:p w:rsidR="00C4497B" w:rsidRPr="00344FF6" w:rsidRDefault="00C4497B" w:rsidP="00344FF6">
            <w:pPr>
              <w:pStyle w:val="BodyText"/>
              <w:spacing w:after="60"/>
              <w:rPr>
                <w:sz w:val="20"/>
              </w:rPr>
            </w:pPr>
            <w:r w:rsidRPr="00344FF6">
              <w:rPr>
                <w:sz w:val="20"/>
              </w:rPr>
              <w:t>Business Letter</w:t>
            </w:r>
          </w:p>
          <w:p w:rsidR="00C4497B" w:rsidRPr="00344FF6" w:rsidRDefault="00C4497B" w:rsidP="00344FF6">
            <w:pPr>
              <w:pStyle w:val="BodyText"/>
              <w:spacing w:after="60"/>
              <w:rPr>
                <w:sz w:val="20"/>
              </w:rPr>
            </w:pPr>
            <w:r w:rsidRPr="00344FF6">
              <w:rPr>
                <w:sz w:val="20"/>
              </w:rPr>
              <w:t>Business Report</w:t>
            </w:r>
          </w:p>
        </w:tc>
      </w:tr>
      <w:tr w:rsidR="00C4497B" w:rsidTr="00F372D5">
        <w:tc>
          <w:tcPr>
            <w:tcW w:w="2275" w:type="dxa"/>
          </w:tcPr>
          <w:p w:rsidR="00C4497B" w:rsidRPr="00344FF6" w:rsidRDefault="00C4497B" w:rsidP="00344FF6">
            <w:pPr>
              <w:pStyle w:val="BodyText"/>
              <w:spacing w:after="60"/>
              <w:rPr>
                <w:sz w:val="20"/>
              </w:rPr>
            </w:pPr>
            <w:r w:rsidRPr="00344FF6">
              <w:rPr>
                <w:sz w:val="20"/>
              </w:rPr>
              <w:t>Syntax</w:t>
            </w:r>
          </w:p>
        </w:tc>
        <w:tc>
          <w:tcPr>
            <w:tcW w:w="2276" w:type="dxa"/>
          </w:tcPr>
          <w:p w:rsidR="00C4497B" w:rsidRPr="00344FF6" w:rsidRDefault="00C4497B" w:rsidP="00344FF6">
            <w:pPr>
              <w:pStyle w:val="BodyText"/>
              <w:spacing w:after="60"/>
              <w:rPr>
                <w:sz w:val="20"/>
              </w:rPr>
            </w:pPr>
            <w:r w:rsidRPr="00344FF6">
              <w:rPr>
                <w:sz w:val="20"/>
              </w:rPr>
              <w:t>Cohesion</w:t>
            </w:r>
          </w:p>
          <w:p w:rsidR="00C4497B" w:rsidRPr="00344FF6" w:rsidRDefault="00C4497B" w:rsidP="00344FF6">
            <w:pPr>
              <w:pStyle w:val="BodyText"/>
              <w:spacing w:after="60"/>
              <w:rPr>
                <w:sz w:val="20"/>
              </w:rPr>
            </w:pPr>
            <w:r w:rsidRPr="00344FF6">
              <w:rPr>
                <w:sz w:val="20"/>
              </w:rPr>
              <w:t>Coherence</w:t>
            </w:r>
          </w:p>
        </w:tc>
        <w:tc>
          <w:tcPr>
            <w:tcW w:w="2276" w:type="dxa"/>
          </w:tcPr>
          <w:p w:rsidR="00C4497B" w:rsidRPr="00344FF6" w:rsidRDefault="00C4497B" w:rsidP="00344FF6">
            <w:pPr>
              <w:pStyle w:val="BodyText"/>
              <w:spacing w:after="60"/>
              <w:rPr>
                <w:sz w:val="20"/>
              </w:rPr>
            </w:pPr>
          </w:p>
        </w:tc>
        <w:tc>
          <w:tcPr>
            <w:tcW w:w="2276" w:type="dxa"/>
          </w:tcPr>
          <w:p w:rsidR="00C4497B" w:rsidRPr="00344FF6" w:rsidRDefault="00C4497B" w:rsidP="00344FF6">
            <w:pPr>
              <w:pStyle w:val="BodyText"/>
              <w:spacing w:after="60"/>
              <w:rPr>
                <w:sz w:val="20"/>
              </w:rPr>
            </w:pPr>
          </w:p>
        </w:tc>
      </w:tr>
    </w:tbl>
    <w:p w:rsidR="00C4497B" w:rsidRDefault="00C4497B" w:rsidP="00CE4CF9">
      <w:pPr>
        <w:pStyle w:val="BodyText"/>
        <w:rPr>
          <w:b/>
          <w:bCs/>
        </w:rPr>
      </w:pPr>
      <w:r>
        <w:t>However, the case participants can not conclude all the content of each parts in the practice of their critical peer feedback, which are only parts of it. The content of critical peer feedback includes not only the error correction of language, but also the every aspects of Business English writing, in addition to the consideration of successful business communication.</w:t>
      </w:r>
    </w:p>
    <w:p w:rsidR="00C4497B" w:rsidRDefault="00C4497B" w:rsidP="00CE4CF9">
      <w:pPr>
        <w:pStyle w:val="Heading3"/>
        <w:rPr>
          <w:rFonts w:ascii="Times New Roman" w:hAnsi="Times New Roman"/>
        </w:rPr>
      </w:pPr>
      <w:r>
        <w:t>References</w:t>
      </w:r>
    </w:p>
    <w:p w:rsidR="00C4497B" w:rsidRPr="00CE4CF9" w:rsidRDefault="00C4497B" w:rsidP="00CE4CF9">
      <w:pPr>
        <w:pStyle w:val="BodyText"/>
        <w:ind w:left="720" w:hanging="720"/>
        <w:rPr>
          <w:sz w:val="20"/>
        </w:rPr>
      </w:pPr>
      <w:r w:rsidRPr="00CE4CF9">
        <w:rPr>
          <w:sz w:val="20"/>
        </w:rPr>
        <w:t xml:space="preserve">Bijami, M. (2013). Peer feedback in learning English writing: Advantages and disadvantages. </w:t>
      </w:r>
      <w:r w:rsidRPr="00CE4CF9">
        <w:rPr>
          <w:i/>
          <w:iCs/>
          <w:sz w:val="20"/>
        </w:rPr>
        <w:t>Journal of Studies in Education, 3 (4),</w:t>
      </w:r>
      <w:r w:rsidRPr="00CE4CF9">
        <w:rPr>
          <w:sz w:val="20"/>
        </w:rPr>
        <w:t xml:space="preserve"> 91-98.</w:t>
      </w:r>
    </w:p>
    <w:p w:rsidR="00C4497B" w:rsidRPr="00CE4CF9" w:rsidRDefault="00C4497B" w:rsidP="00CE4CF9">
      <w:pPr>
        <w:pStyle w:val="BodyText"/>
        <w:ind w:left="720" w:hanging="720"/>
        <w:rPr>
          <w:rStyle w:val="font61"/>
          <w:color w:val="auto"/>
          <w:sz w:val="20"/>
          <w:szCs w:val="20"/>
        </w:rPr>
      </w:pPr>
      <w:r w:rsidRPr="00CE4CF9">
        <w:rPr>
          <w:rStyle w:val="font61"/>
          <w:color w:val="auto"/>
          <w:sz w:val="20"/>
          <w:szCs w:val="20"/>
        </w:rPr>
        <w:t>Chen J. P. (2005). Language characters and its translation in business contract English. Chinese Translators Journal, 7, 23-28.</w:t>
      </w:r>
    </w:p>
    <w:p w:rsidR="00C4497B" w:rsidRPr="00CE4CF9" w:rsidRDefault="00C4497B" w:rsidP="00CE4CF9">
      <w:pPr>
        <w:pStyle w:val="BodyText"/>
        <w:ind w:left="720" w:hanging="720"/>
        <w:rPr>
          <w:sz w:val="20"/>
        </w:rPr>
      </w:pPr>
      <w:r w:rsidRPr="00CE4CF9">
        <w:rPr>
          <w:sz w:val="20"/>
        </w:rPr>
        <w:t xml:space="preserve">Chomsky, N. (2002). </w:t>
      </w:r>
      <w:r w:rsidRPr="00CE4CF9">
        <w:rPr>
          <w:i/>
          <w:iCs/>
          <w:sz w:val="20"/>
        </w:rPr>
        <w:t>Syntactic Structure.</w:t>
      </w:r>
      <w:r w:rsidRPr="00CE4CF9">
        <w:rPr>
          <w:sz w:val="20"/>
        </w:rPr>
        <w:t xml:space="preserve"> Mouton de Gruyter, Berlin &amp; New York.</w:t>
      </w:r>
    </w:p>
    <w:p w:rsidR="00C4497B" w:rsidRPr="00CE4CF9" w:rsidRDefault="00C4497B" w:rsidP="00CE4CF9">
      <w:pPr>
        <w:pStyle w:val="BodyText"/>
        <w:ind w:left="720" w:hanging="720"/>
        <w:rPr>
          <w:sz w:val="20"/>
        </w:rPr>
      </w:pPr>
      <w:r w:rsidRPr="00CE4CF9">
        <w:rPr>
          <w:sz w:val="20"/>
        </w:rPr>
        <w:t xml:space="preserve">Duron, R., Limbach, B., &amp; Waugh, W. (2006). Critical thinking framework for any discipline. </w:t>
      </w:r>
      <w:r w:rsidRPr="00CE4CF9">
        <w:rPr>
          <w:i/>
          <w:iCs/>
          <w:sz w:val="20"/>
        </w:rPr>
        <w:t>International Journal of Teaching and Learning in Higher Education, 17 (2),</w:t>
      </w:r>
      <w:r w:rsidRPr="00CE4CF9">
        <w:rPr>
          <w:sz w:val="20"/>
        </w:rPr>
        <w:t xml:space="preserve"> 160-166. </w:t>
      </w:r>
    </w:p>
    <w:p w:rsidR="00C4497B" w:rsidRPr="00CE4CF9" w:rsidRDefault="00C4497B" w:rsidP="00CE4CF9">
      <w:pPr>
        <w:pStyle w:val="BodyText"/>
        <w:ind w:left="720" w:hanging="720"/>
        <w:rPr>
          <w:sz w:val="20"/>
        </w:rPr>
      </w:pPr>
      <w:r w:rsidRPr="00CE4CF9">
        <w:rPr>
          <w:sz w:val="20"/>
        </w:rPr>
        <w:t xml:space="preserve">Ertmer, P. A., Richardson, J. C., Belland, B., Camin, D., Connolly, P., Coulthard, G.,  Mong, C. (2007). Using peer feedback to enhance the quality of student online postings: An exploratory study. </w:t>
      </w:r>
      <w:r w:rsidRPr="00CE4CF9">
        <w:rPr>
          <w:i/>
          <w:iCs/>
          <w:sz w:val="20"/>
        </w:rPr>
        <w:t>Journal of Computer</w:t>
      </w:r>
      <w:r w:rsidRPr="00CE4CF9">
        <w:rPr>
          <w:rFonts w:ascii="Cambria Math" w:hAnsi="Cambria Math" w:cs="Cambria Math"/>
          <w:i/>
          <w:iCs/>
          <w:sz w:val="20"/>
        </w:rPr>
        <w:t>‐</w:t>
      </w:r>
      <w:r w:rsidRPr="00CE4CF9">
        <w:rPr>
          <w:i/>
          <w:iCs/>
          <w:sz w:val="20"/>
        </w:rPr>
        <w:t>Mediated Communication, 12(2),</w:t>
      </w:r>
      <w:r w:rsidRPr="00CE4CF9">
        <w:rPr>
          <w:sz w:val="20"/>
        </w:rPr>
        <w:t xml:space="preserve"> 412-433. </w:t>
      </w:r>
    </w:p>
    <w:p w:rsidR="00C4497B" w:rsidRPr="00CE4CF9" w:rsidRDefault="00C4497B" w:rsidP="00CE4CF9">
      <w:pPr>
        <w:pStyle w:val="BodyText"/>
        <w:ind w:left="720" w:hanging="720"/>
        <w:rPr>
          <w:sz w:val="20"/>
        </w:rPr>
      </w:pPr>
      <w:r w:rsidRPr="00CE4CF9">
        <w:rPr>
          <w:rFonts w:hint="eastAsia"/>
          <w:sz w:val="20"/>
        </w:rPr>
        <w:t>Fazio, L. (2001). The effect of corrections and commentaries on the journal writing accuracy of minority-and-majority language students.</w:t>
      </w:r>
      <w:r w:rsidRPr="00CE4CF9">
        <w:rPr>
          <w:rFonts w:hint="eastAsia"/>
          <w:i/>
          <w:iCs/>
          <w:sz w:val="20"/>
        </w:rPr>
        <w:t xml:space="preserve"> Journal of Second Language Writing, 10(4), </w:t>
      </w:r>
      <w:r w:rsidRPr="00CE4CF9">
        <w:rPr>
          <w:rFonts w:hint="eastAsia"/>
          <w:sz w:val="20"/>
        </w:rPr>
        <w:t>235-249.</w:t>
      </w:r>
    </w:p>
    <w:p w:rsidR="00C4497B" w:rsidRPr="00CE4CF9" w:rsidRDefault="00C4497B" w:rsidP="00CE4CF9">
      <w:pPr>
        <w:pStyle w:val="BodyText"/>
        <w:ind w:left="720" w:hanging="720"/>
        <w:rPr>
          <w:sz w:val="20"/>
        </w:rPr>
      </w:pPr>
      <w:r w:rsidRPr="00CE4CF9">
        <w:rPr>
          <w:rFonts w:hint="eastAsia"/>
          <w:sz w:val="20"/>
        </w:rPr>
        <w:t xml:space="preserve">Ferris, D. (2004). The </w:t>
      </w:r>
      <w:r w:rsidRPr="00CE4CF9">
        <w:rPr>
          <w:sz w:val="20"/>
        </w:rPr>
        <w:t>“</w:t>
      </w:r>
      <w:r w:rsidRPr="00CE4CF9">
        <w:rPr>
          <w:rFonts w:hint="eastAsia"/>
          <w:sz w:val="20"/>
        </w:rPr>
        <w:t>grammar correction</w:t>
      </w:r>
      <w:r w:rsidRPr="00CE4CF9">
        <w:rPr>
          <w:sz w:val="20"/>
        </w:rPr>
        <w:t>”</w:t>
      </w:r>
      <w:r w:rsidRPr="00CE4CF9">
        <w:rPr>
          <w:rFonts w:hint="eastAsia"/>
          <w:sz w:val="20"/>
        </w:rPr>
        <w:t xml:space="preserve"> debate in L2 writing: Where are we, and where do we go from here? (and what do we do in the meantime...?). </w:t>
      </w:r>
      <w:r w:rsidRPr="00CE4CF9">
        <w:rPr>
          <w:rFonts w:hint="eastAsia"/>
          <w:i/>
          <w:iCs/>
          <w:sz w:val="20"/>
        </w:rPr>
        <w:t>Journal of Second Language Writing, 13(1),</w:t>
      </w:r>
      <w:r w:rsidRPr="00CE4CF9">
        <w:rPr>
          <w:rFonts w:hint="eastAsia"/>
          <w:sz w:val="20"/>
        </w:rPr>
        <w:t xml:space="preserve"> 49-62.</w:t>
      </w:r>
    </w:p>
    <w:p w:rsidR="00C4497B" w:rsidRPr="00CE4CF9" w:rsidRDefault="00C4497B" w:rsidP="00CE4CF9">
      <w:pPr>
        <w:pStyle w:val="BodyText"/>
        <w:ind w:left="720" w:hanging="720"/>
        <w:rPr>
          <w:sz w:val="20"/>
        </w:rPr>
      </w:pPr>
      <w:r w:rsidRPr="00CE4CF9">
        <w:rPr>
          <w:rFonts w:hint="eastAsia"/>
          <w:sz w:val="20"/>
        </w:rPr>
        <w:t xml:space="preserve">Ferris, D. (2006). </w:t>
      </w:r>
      <w:r w:rsidRPr="00CE4CF9">
        <w:rPr>
          <w:rFonts w:hint="eastAsia"/>
          <w:i/>
          <w:iCs/>
          <w:sz w:val="20"/>
        </w:rPr>
        <w:t>Does error feedback help student writers? New evidence on the short-and long-term effects of written error correction.</w:t>
      </w:r>
      <w:r w:rsidRPr="00CE4CF9">
        <w:rPr>
          <w:rFonts w:hint="eastAsia"/>
          <w:sz w:val="20"/>
        </w:rPr>
        <w:t xml:space="preserve"> In K. Hyland &amp; F. Hyland (eds.), 81-104.</w:t>
      </w:r>
    </w:p>
    <w:p w:rsidR="00C4497B" w:rsidRPr="00CE4CF9" w:rsidRDefault="00C4497B" w:rsidP="00CE4CF9">
      <w:pPr>
        <w:pStyle w:val="BodyText"/>
        <w:ind w:left="720" w:hanging="720"/>
        <w:rPr>
          <w:rStyle w:val="font61"/>
          <w:color w:val="auto"/>
          <w:sz w:val="20"/>
          <w:szCs w:val="20"/>
        </w:rPr>
      </w:pPr>
      <w:r w:rsidRPr="00CE4CF9">
        <w:rPr>
          <w:rStyle w:val="font61"/>
          <w:color w:val="auto"/>
          <w:sz w:val="20"/>
          <w:szCs w:val="20"/>
        </w:rPr>
        <w:t>Forehand, M. (2005). Bloom’s taxonomy: Original and revised. In M. Orey (Ed.), Emerging perspectives on learning, teaching, and technology. Create Space Independent Publishing Platform.</w:t>
      </w:r>
    </w:p>
    <w:p w:rsidR="00C4497B" w:rsidRPr="00CE4CF9" w:rsidRDefault="00C4497B" w:rsidP="00CE4CF9">
      <w:pPr>
        <w:pStyle w:val="BodyText"/>
        <w:ind w:left="720" w:hanging="720"/>
        <w:rPr>
          <w:sz w:val="20"/>
        </w:rPr>
      </w:pPr>
      <w:r w:rsidRPr="00CE4CF9">
        <w:rPr>
          <w:sz w:val="20"/>
        </w:rPr>
        <w:t xml:space="preserve">Gartside, L. (1976). </w:t>
      </w:r>
      <w:r w:rsidRPr="00CE4CF9">
        <w:rPr>
          <w:i/>
          <w:iCs/>
          <w:sz w:val="20"/>
        </w:rPr>
        <w:t>Modern business correspondence (3rd Ed.)</w:t>
      </w:r>
      <w:r w:rsidRPr="00CE4CF9">
        <w:rPr>
          <w:sz w:val="20"/>
        </w:rPr>
        <w:t>. Macdonald &amp; Evans.</w:t>
      </w:r>
    </w:p>
    <w:p w:rsidR="00C4497B" w:rsidRPr="00CE4CF9" w:rsidRDefault="00C4497B" w:rsidP="00CE4CF9">
      <w:pPr>
        <w:pStyle w:val="BodyText"/>
        <w:ind w:left="720" w:hanging="720"/>
        <w:rPr>
          <w:sz w:val="20"/>
        </w:rPr>
      </w:pPr>
      <w:r w:rsidRPr="00CE4CF9">
        <w:rPr>
          <w:sz w:val="20"/>
        </w:rPr>
        <w:lastRenderedPageBreak/>
        <w:t xml:space="preserve">Gielen, M., &amp; De Waver, B. (2015). Structuring peer assessment: Comparing the impact of the degree of structure on peer feedback content. </w:t>
      </w:r>
      <w:r w:rsidRPr="00CE4CF9">
        <w:rPr>
          <w:i/>
          <w:iCs/>
          <w:sz w:val="20"/>
        </w:rPr>
        <w:t xml:space="preserve">Computers in Human Behavior, 52, </w:t>
      </w:r>
      <w:r w:rsidRPr="00CE4CF9">
        <w:rPr>
          <w:sz w:val="20"/>
        </w:rPr>
        <w:t>315-325. doi: 10.1016/j.chb.2015.06.019</w:t>
      </w:r>
      <w:r w:rsidRPr="00CE4CF9">
        <w:rPr>
          <w:rFonts w:hint="eastAsia"/>
          <w:sz w:val="20"/>
        </w:rPr>
        <w:t>.</w:t>
      </w:r>
    </w:p>
    <w:p w:rsidR="00C4497B" w:rsidRPr="00CE4CF9" w:rsidRDefault="00C4497B" w:rsidP="00CE4CF9">
      <w:pPr>
        <w:pStyle w:val="BodyText"/>
        <w:ind w:left="720" w:hanging="720"/>
        <w:rPr>
          <w:sz w:val="20"/>
        </w:rPr>
      </w:pPr>
      <w:r w:rsidRPr="00CE4CF9">
        <w:rPr>
          <w:sz w:val="20"/>
        </w:rPr>
        <w:t>Hyland</w:t>
      </w:r>
      <w:r w:rsidRPr="00CE4CF9">
        <w:rPr>
          <w:rFonts w:hint="eastAsia"/>
          <w:sz w:val="20"/>
        </w:rPr>
        <w:t>, K</w:t>
      </w:r>
      <w:r w:rsidRPr="00CE4CF9">
        <w:rPr>
          <w:sz w:val="20"/>
        </w:rPr>
        <w:t xml:space="preserve"> </w:t>
      </w:r>
      <w:r w:rsidRPr="00CE4CF9">
        <w:rPr>
          <w:rFonts w:hint="eastAsia"/>
          <w:sz w:val="20"/>
        </w:rPr>
        <w:t>&amp;</w:t>
      </w:r>
      <w:r w:rsidRPr="00CE4CF9">
        <w:rPr>
          <w:sz w:val="20"/>
        </w:rPr>
        <w:t xml:space="preserve"> Hyland</w:t>
      </w:r>
      <w:r w:rsidRPr="00CE4CF9">
        <w:rPr>
          <w:rFonts w:hint="eastAsia"/>
          <w:sz w:val="20"/>
        </w:rPr>
        <w:t>, F.</w:t>
      </w:r>
      <w:r w:rsidRPr="00CE4CF9">
        <w:rPr>
          <w:sz w:val="20"/>
        </w:rPr>
        <w:t xml:space="preserve"> (2006). Feedback on second language students’ writing. </w:t>
      </w:r>
      <w:r w:rsidRPr="00CE4CF9">
        <w:rPr>
          <w:i/>
          <w:iCs/>
          <w:sz w:val="20"/>
        </w:rPr>
        <w:t xml:space="preserve">Language Teaching, 39, </w:t>
      </w:r>
      <w:r w:rsidRPr="00CE4CF9">
        <w:rPr>
          <w:sz w:val="20"/>
        </w:rPr>
        <w:t>pp 83-101 doi:10.1017/S0261444806003399</w:t>
      </w:r>
      <w:r w:rsidRPr="00CE4CF9">
        <w:rPr>
          <w:rFonts w:hint="eastAsia"/>
          <w:sz w:val="20"/>
        </w:rPr>
        <w:t>.</w:t>
      </w:r>
    </w:p>
    <w:p w:rsidR="00C4497B" w:rsidRPr="00CE4CF9" w:rsidRDefault="00C4497B" w:rsidP="00CE4CF9">
      <w:pPr>
        <w:pStyle w:val="BodyText"/>
        <w:ind w:left="720" w:hanging="720"/>
        <w:rPr>
          <w:sz w:val="20"/>
        </w:rPr>
      </w:pPr>
      <w:r w:rsidRPr="00CE4CF9">
        <w:rPr>
          <w:sz w:val="20"/>
        </w:rPr>
        <w:t xml:space="preserve">Konold, C., &amp; Miller, C. D. (2005). </w:t>
      </w:r>
      <w:r w:rsidRPr="00CE4CF9">
        <w:rPr>
          <w:i/>
          <w:iCs/>
          <w:sz w:val="20"/>
        </w:rPr>
        <w:t>TinkerPlots: Dynamic data exploration.</w:t>
      </w:r>
      <w:r w:rsidRPr="00CE4CF9">
        <w:rPr>
          <w:sz w:val="20"/>
        </w:rPr>
        <w:t xml:space="preserve"> Emeryville, CA: Key Curriculum Press.</w:t>
      </w:r>
    </w:p>
    <w:p w:rsidR="00C4497B" w:rsidRPr="00CE4CF9" w:rsidRDefault="00C4497B" w:rsidP="00CE4CF9">
      <w:pPr>
        <w:pStyle w:val="BodyText"/>
        <w:ind w:left="720" w:hanging="720"/>
        <w:rPr>
          <w:sz w:val="20"/>
        </w:rPr>
      </w:pPr>
      <w:r w:rsidRPr="00CE4CF9">
        <w:rPr>
          <w:sz w:val="20"/>
        </w:rPr>
        <w:t>Nelson, M. M., &amp; Schunn, C. D. (2009). The nature of feedback: How different types of peer feedback affect writing performance. </w:t>
      </w:r>
      <w:r w:rsidRPr="00CE4CF9">
        <w:rPr>
          <w:i/>
          <w:iCs/>
          <w:sz w:val="20"/>
        </w:rPr>
        <w:t>Instructional Science,</w:t>
      </w:r>
      <w:r w:rsidR="00AB5C1E">
        <w:rPr>
          <w:i/>
          <w:iCs/>
          <w:sz w:val="20"/>
        </w:rPr>
        <w:t xml:space="preserve"> </w:t>
      </w:r>
      <w:r w:rsidRPr="00CE4CF9">
        <w:rPr>
          <w:i/>
          <w:iCs/>
          <w:sz w:val="20"/>
        </w:rPr>
        <w:t>37(4),</w:t>
      </w:r>
      <w:r w:rsidRPr="00CE4CF9">
        <w:rPr>
          <w:sz w:val="20"/>
        </w:rPr>
        <w:t xml:space="preserve"> 375-401.</w:t>
      </w:r>
    </w:p>
    <w:p w:rsidR="00C4497B" w:rsidRPr="00CE4CF9" w:rsidRDefault="00C4497B" w:rsidP="00CE4CF9">
      <w:pPr>
        <w:pStyle w:val="BodyText"/>
        <w:ind w:left="720" w:hanging="720"/>
        <w:rPr>
          <w:rStyle w:val="font61"/>
          <w:color w:val="auto"/>
          <w:sz w:val="20"/>
          <w:szCs w:val="20"/>
        </w:rPr>
      </w:pPr>
      <w:r w:rsidRPr="00CE4CF9">
        <w:rPr>
          <w:sz w:val="20"/>
        </w:rPr>
        <w:t xml:space="preserve">Olson, M. W., &amp; Raffeld, P. (1987). </w:t>
      </w:r>
      <w:r w:rsidRPr="00CE4CF9">
        <w:rPr>
          <w:rStyle w:val="font12"/>
          <w:sz w:val="20"/>
          <w:szCs w:val="20"/>
        </w:rPr>
        <w:t xml:space="preserve">The </w:t>
      </w:r>
      <w:r w:rsidRPr="00CE4CF9">
        <w:rPr>
          <w:rStyle w:val="font12"/>
          <w:rFonts w:hint="eastAsia"/>
          <w:sz w:val="20"/>
          <w:szCs w:val="20"/>
        </w:rPr>
        <w:t>e</w:t>
      </w:r>
      <w:r w:rsidRPr="00CE4CF9">
        <w:rPr>
          <w:rStyle w:val="font12"/>
          <w:sz w:val="20"/>
          <w:szCs w:val="20"/>
        </w:rPr>
        <w:t xml:space="preserve">ffects of </w:t>
      </w:r>
      <w:r w:rsidRPr="00CE4CF9">
        <w:rPr>
          <w:rStyle w:val="font12"/>
          <w:rFonts w:hint="eastAsia"/>
          <w:sz w:val="20"/>
          <w:szCs w:val="20"/>
        </w:rPr>
        <w:t>w</w:t>
      </w:r>
      <w:r w:rsidRPr="00CE4CF9">
        <w:rPr>
          <w:rStyle w:val="font12"/>
          <w:sz w:val="20"/>
          <w:szCs w:val="20"/>
        </w:rPr>
        <w:t xml:space="preserve">ritten </w:t>
      </w:r>
      <w:r w:rsidRPr="00CE4CF9">
        <w:rPr>
          <w:rStyle w:val="font12"/>
          <w:rFonts w:hint="eastAsia"/>
          <w:sz w:val="20"/>
          <w:szCs w:val="20"/>
        </w:rPr>
        <w:t>c</w:t>
      </w:r>
      <w:r w:rsidRPr="00CE4CF9">
        <w:rPr>
          <w:rStyle w:val="font12"/>
          <w:sz w:val="20"/>
          <w:szCs w:val="20"/>
        </w:rPr>
        <w:t xml:space="preserve">omments on the </w:t>
      </w:r>
      <w:r w:rsidRPr="00CE4CF9">
        <w:rPr>
          <w:rStyle w:val="font12"/>
          <w:rFonts w:hint="eastAsia"/>
          <w:sz w:val="20"/>
          <w:szCs w:val="20"/>
        </w:rPr>
        <w:t>q</w:t>
      </w:r>
      <w:r w:rsidRPr="00CE4CF9">
        <w:rPr>
          <w:rStyle w:val="font12"/>
          <w:sz w:val="20"/>
          <w:szCs w:val="20"/>
        </w:rPr>
        <w:t xml:space="preserve">uality of </w:t>
      </w:r>
      <w:r w:rsidRPr="00CE4CF9">
        <w:rPr>
          <w:rStyle w:val="font12"/>
          <w:rFonts w:hint="eastAsia"/>
          <w:sz w:val="20"/>
          <w:szCs w:val="20"/>
        </w:rPr>
        <w:t>s</w:t>
      </w:r>
      <w:r w:rsidRPr="00CE4CF9">
        <w:rPr>
          <w:rStyle w:val="font12"/>
          <w:sz w:val="20"/>
          <w:szCs w:val="20"/>
        </w:rPr>
        <w:t xml:space="preserve">tudent </w:t>
      </w:r>
      <w:r w:rsidRPr="00CE4CF9">
        <w:rPr>
          <w:rStyle w:val="font12"/>
          <w:rFonts w:hint="eastAsia"/>
          <w:sz w:val="20"/>
          <w:szCs w:val="20"/>
        </w:rPr>
        <w:t>c</w:t>
      </w:r>
      <w:r w:rsidRPr="00CE4CF9">
        <w:rPr>
          <w:rStyle w:val="font12"/>
          <w:sz w:val="20"/>
          <w:szCs w:val="20"/>
        </w:rPr>
        <w:t xml:space="preserve">ompositions and the </w:t>
      </w:r>
      <w:r w:rsidRPr="00CE4CF9">
        <w:rPr>
          <w:rStyle w:val="font12"/>
          <w:rFonts w:hint="eastAsia"/>
          <w:sz w:val="20"/>
          <w:szCs w:val="20"/>
        </w:rPr>
        <w:t>l</w:t>
      </w:r>
      <w:r w:rsidRPr="00CE4CF9">
        <w:rPr>
          <w:rStyle w:val="font12"/>
          <w:sz w:val="20"/>
          <w:szCs w:val="20"/>
        </w:rPr>
        <w:t xml:space="preserve">earning of </w:t>
      </w:r>
      <w:r w:rsidRPr="00CE4CF9">
        <w:rPr>
          <w:rStyle w:val="font12"/>
          <w:rFonts w:hint="eastAsia"/>
          <w:sz w:val="20"/>
          <w:szCs w:val="20"/>
        </w:rPr>
        <w:t>c</w:t>
      </w:r>
      <w:r w:rsidRPr="00CE4CF9">
        <w:rPr>
          <w:rStyle w:val="font12"/>
          <w:sz w:val="20"/>
          <w:szCs w:val="20"/>
        </w:rPr>
        <w:t>ontent</w:t>
      </w:r>
      <w:r w:rsidRPr="00CE4CF9">
        <w:rPr>
          <w:rStyle w:val="font61"/>
          <w:color w:val="auto"/>
          <w:sz w:val="20"/>
          <w:szCs w:val="20"/>
        </w:rPr>
        <w:t>. Reading Psychology, 8, 273 - 293.</w:t>
      </w:r>
    </w:p>
    <w:p w:rsidR="00C4497B" w:rsidRPr="00CE4CF9" w:rsidRDefault="00C4497B" w:rsidP="00CE4CF9">
      <w:pPr>
        <w:pStyle w:val="BodyText"/>
        <w:ind w:left="720" w:hanging="720"/>
        <w:rPr>
          <w:rStyle w:val="font61"/>
          <w:color w:val="auto"/>
          <w:sz w:val="20"/>
          <w:szCs w:val="20"/>
        </w:rPr>
      </w:pPr>
      <w:r w:rsidRPr="00CE4CF9">
        <w:rPr>
          <w:rStyle w:val="font61"/>
          <w:color w:val="auto"/>
          <w:sz w:val="20"/>
          <w:szCs w:val="20"/>
        </w:rPr>
        <w:t>Paul, R. W., &amp; Elder, L. (2012). The miniature guide to critical thinking: Concepts and tools. Tomales, CA: Foundation for Critical Thinking Press.</w:t>
      </w:r>
    </w:p>
    <w:p w:rsidR="00C4497B" w:rsidRPr="00CE4CF9" w:rsidRDefault="00C4497B" w:rsidP="00CE4CF9">
      <w:pPr>
        <w:pStyle w:val="BodyText"/>
        <w:ind w:left="720" w:hanging="720"/>
        <w:rPr>
          <w:rStyle w:val="font61"/>
          <w:color w:val="auto"/>
          <w:sz w:val="20"/>
          <w:szCs w:val="20"/>
        </w:rPr>
      </w:pPr>
      <w:r w:rsidRPr="00CE4CF9">
        <w:rPr>
          <w:rStyle w:val="font61"/>
          <w:color w:val="auto"/>
          <w:sz w:val="20"/>
          <w:szCs w:val="20"/>
        </w:rPr>
        <w:t>Reichenbach, B. R. (2001). An introduction to critical thinking. McGraw Hill Higher Education.</w:t>
      </w:r>
    </w:p>
    <w:p w:rsidR="00C4497B" w:rsidRPr="00CE4CF9" w:rsidRDefault="00C4497B" w:rsidP="00CE4CF9">
      <w:pPr>
        <w:pStyle w:val="BodyText"/>
        <w:ind w:left="720" w:hanging="720"/>
        <w:rPr>
          <w:sz w:val="20"/>
        </w:rPr>
      </w:pPr>
      <w:r w:rsidRPr="00CE4CF9">
        <w:rPr>
          <w:sz w:val="20"/>
        </w:rPr>
        <w:t>Strijbos, J., Narciss, S., &amp; Dunnebier, K. (2010). Peer feedback content and sender’s</w:t>
      </w:r>
      <w:r w:rsidRPr="00CE4CF9">
        <w:rPr>
          <w:rFonts w:hint="eastAsia"/>
          <w:sz w:val="20"/>
        </w:rPr>
        <w:t xml:space="preserve"> </w:t>
      </w:r>
      <w:r w:rsidRPr="00CE4CF9">
        <w:rPr>
          <w:sz w:val="20"/>
        </w:rPr>
        <w:t xml:space="preserve">competence level in academic writing revision tasks: Are they critical for feedback perceptions and efficiency? </w:t>
      </w:r>
      <w:r w:rsidRPr="00CE4CF9">
        <w:rPr>
          <w:i/>
          <w:iCs/>
          <w:sz w:val="20"/>
        </w:rPr>
        <w:t xml:space="preserve">Learning and Instruction, 20, </w:t>
      </w:r>
      <w:r w:rsidRPr="00CE4CF9">
        <w:rPr>
          <w:sz w:val="20"/>
        </w:rPr>
        <w:t>291-303.</w:t>
      </w:r>
    </w:p>
    <w:p w:rsidR="00C4497B" w:rsidRPr="00CE4CF9" w:rsidRDefault="00C4497B" w:rsidP="00CE4CF9">
      <w:pPr>
        <w:pStyle w:val="BodyText"/>
        <w:ind w:left="720" w:hanging="720"/>
        <w:rPr>
          <w:sz w:val="20"/>
        </w:rPr>
      </w:pPr>
      <w:r w:rsidRPr="00CE4CF9">
        <w:rPr>
          <w:sz w:val="20"/>
        </w:rPr>
        <w:t xml:space="preserve">Storch, N. (2005). Collaborative writing: Product, process, and students’ reflections. </w:t>
      </w:r>
      <w:r w:rsidRPr="00CE4CF9">
        <w:rPr>
          <w:i/>
          <w:iCs/>
          <w:sz w:val="20"/>
        </w:rPr>
        <w:t>Journal of Second Language Writing, 14(3),</w:t>
      </w:r>
      <w:r w:rsidRPr="00CE4CF9">
        <w:rPr>
          <w:sz w:val="20"/>
        </w:rPr>
        <w:t xml:space="preserve"> 153</w:t>
      </w:r>
      <w:r w:rsidR="00F372D5">
        <w:rPr>
          <w:sz w:val="20"/>
        </w:rPr>
        <w:t>-</w:t>
      </w:r>
      <w:r w:rsidRPr="00CE4CF9">
        <w:rPr>
          <w:sz w:val="20"/>
        </w:rPr>
        <w:t>173.</w:t>
      </w:r>
    </w:p>
    <w:p w:rsidR="00C4497B" w:rsidRPr="00CE4CF9" w:rsidRDefault="00C4497B" w:rsidP="00CE4CF9">
      <w:pPr>
        <w:pStyle w:val="BodyText"/>
        <w:ind w:left="720" w:hanging="720"/>
        <w:rPr>
          <w:rStyle w:val="font61"/>
          <w:color w:val="auto"/>
          <w:sz w:val="20"/>
          <w:szCs w:val="20"/>
        </w:rPr>
      </w:pPr>
      <w:r w:rsidRPr="00CE4CF9">
        <w:rPr>
          <w:rStyle w:val="font61"/>
          <w:color w:val="auto"/>
          <w:sz w:val="20"/>
          <w:szCs w:val="20"/>
        </w:rPr>
        <w:t xml:space="preserve">Tannen, </w:t>
      </w:r>
      <w:r w:rsidRPr="00CE4CF9">
        <w:rPr>
          <w:rStyle w:val="font61"/>
          <w:rFonts w:hint="eastAsia"/>
          <w:color w:val="auto"/>
          <w:sz w:val="20"/>
          <w:szCs w:val="20"/>
        </w:rPr>
        <w:t xml:space="preserve">D., </w:t>
      </w:r>
      <w:r w:rsidRPr="00CE4CF9">
        <w:rPr>
          <w:rStyle w:val="font61"/>
          <w:color w:val="auto"/>
          <w:sz w:val="20"/>
          <w:szCs w:val="20"/>
        </w:rPr>
        <w:t>Hamilton</w:t>
      </w:r>
      <w:r w:rsidRPr="00CE4CF9">
        <w:rPr>
          <w:rStyle w:val="font61"/>
          <w:rFonts w:hint="eastAsia"/>
          <w:color w:val="auto"/>
          <w:sz w:val="20"/>
          <w:szCs w:val="20"/>
        </w:rPr>
        <w:t xml:space="preserve"> H. E., &amp; </w:t>
      </w:r>
      <w:r w:rsidRPr="00CE4CF9">
        <w:rPr>
          <w:rStyle w:val="font61"/>
          <w:color w:val="auto"/>
          <w:sz w:val="20"/>
          <w:szCs w:val="20"/>
        </w:rPr>
        <w:t xml:space="preserve">Schiffrin, </w:t>
      </w:r>
      <w:r w:rsidRPr="00CE4CF9">
        <w:rPr>
          <w:rStyle w:val="font61"/>
          <w:rFonts w:hint="eastAsia"/>
          <w:color w:val="auto"/>
          <w:sz w:val="20"/>
          <w:szCs w:val="20"/>
        </w:rPr>
        <w:t>D. (2015). The handbook of discourse analysis</w:t>
      </w:r>
      <w:r w:rsidR="0053091A">
        <w:rPr>
          <w:rStyle w:val="font61"/>
          <w:color w:val="auto"/>
          <w:sz w:val="20"/>
          <w:szCs w:val="20"/>
        </w:rPr>
        <w:t xml:space="preserve"> </w:t>
      </w:r>
      <w:r w:rsidRPr="00CE4CF9">
        <w:rPr>
          <w:rStyle w:val="font61"/>
          <w:rFonts w:hint="eastAsia"/>
          <w:color w:val="auto"/>
          <w:sz w:val="20"/>
          <w:szCs w:val="20"/>
        </w:rPr>
        <w:t>(2nd). Wiley-Blackwell.</w:t>
      </w:r>
    </w:p>
    <w:p w:rsidR="00C4497B" w:rsidRPr="00CE4CF9" w:rsidRDefault="00C4497B" w:rsidP="00CE4CF9">
      <w:pPr>
        <w:pStyle w:val="BodyText"/>
        <w:ind w:left="720" w:hanging="720"/>
        <w:rPr>
          <w:sz w:val="20"/>
        </w:rPr>
      </w:pPr>
      <w:r w:rsidRPr="00CE4CF9">
        <w:rPr>
          <w:sz w:val="20"/>
        </w:rPr>
        <w:t>Zhang, S. (1995). Re-examining the affective advantages of peer feedback in the ESL writing class.</w:t>
      </w:r>
      <w:r w:rsidRPr="00CE4CF9">
        <w:rPr>
          <w:i/>
          <w:iCs/>
          <w:sz w:val="20"/>
        </w:rPr>
        <w:t xml:space="preserve"> Journal of Second Language Writing, 4, </w:t>
      </w:r>
      <w:r w:rsidRPr="00CE4CF9">
        <w:rPr>
          <w:sz w:val="20"/>
        </w:rPr>
        <w:t>209</w:t>
      </w:r>
      <w:r w:rsidR="00F372D5">
        <w:rPr>
          <w:sz w:val="20"/>
        </w:rPr>
        <w:t>-</w:t>
      </w:r>
      <w:r w:rsidRPr="00CE4CF9">
        <w:rPr>
          <w:sz w:val="20"/>
        </w:rPr>
        <w:t>222.</w:t>
      </w:r>
    </w:p>
    <w:p w:rsidR="00C4497B" w:rsidRPr="00CE4CF9" w:rsidRDefault="00C4497B" w:rsidP="00CE4CF9">
      <w:pPr>
        <w:pStyle w:val="BodyText"/>
        <w:ind w:left="720" w:hanging="720"/>
        <w:rPr>
          <w:rStyle w:val="font61"/>
          <w:color w:val="auto"/>
          <w:sz w:val="20"/>
          <w:szCs w:val="20"/>
        </w:rPr>
      </w:pPr>
      <w:r w:rsidRPr="00CE4CF9">
        <w:rPr>
          <w:rStyle w:val="font61"/>
          <w:color w:val="auto"/>
          <w:sz w:val="20"/>
          <w:szCs w:val="20"/>
        </w:rPr>
        <w:t>Zhang</w:t>
      </w:r>
      <w:r w:rsidRPr="00CE4CF9">
        <w:rPr>
          <w:rStyle w:val="font61"/>
          <w:rFonts w:hint="eastAsia"/>
          <w:color w:val="auto"/>
          <w:sz w:val="20"/>
          <w:szCs w:val="20"/>
        </w:rPr>
        <w:t>,</w:t>
      </w:r>
      <w:r w:rsidRPr="00CE4CF9">
        <w:rPr>
          <w:rStyle w:val="font61"/>
          <w:color w:val="auto"/>
          <w:sz w:val="20"/>
          <w:szCs w:val="20"/>
        </w:rPr>
        <w:t xml:space="preserve"> Z</w:t>
      </w:r>
      <w:r w:rsidRPr="00CE4CF9">
        <w:rPr>
          <w:rStyle w:val="font61"/>
          <w:rFonts w:hint="eastAsia"/>
          <w:color w:val="auto"/>
          <w:sz w:val="20"/>
          <w:szCs w:val="20"/>
        </w:rPr>
        <w:t>. C</w:t>
      </w:r>
      <w:r w:rsidRPr="00CE4CF9">
        <w:rPr>
          <w:rStyle w:val="font61"/>
          <w:color w:val="auto"/>
          <w:sz w:val="20"/>
          <w:szCs w:val="20"/>
        </w:rPr>
        <w:t>. (2008). Business English</w:t>
      </w:r>
      <w:r w:rsidRPr="00CE4CF9">
        <w:rPr>
          <w:rStyle w:val="font61"/>
          <w:rFonts w:hint="eastAsia"/>
          <w:color w:val="auto"/>
          <w:sz w:val="20"/>
          <w:szCs w:val="20"/>
        </w:rPr>
        <w:t xml:space="preserve">: </w:t>
      </w:r>
      <w:r w:rsidRPr="00CE4CF9">
        <w:rPr>
          <w:rStyle w:val="font61"/>
          <w:color w:val="auto"/>
          <w:sz w:val="20"/>
          <w:szCs w:val="20"/>
        </w:rPr>
        <w:t>Theories and practice. Beijing: University of</w:t>
      </w:r>
      <w:r w:rsidRPr="00CE4CF9">
        <w:rPr>
          <w:rStyle w:val="font61"/>
          <w:rFonts w:hint="eastAsia"/>
          <w:color w:val="auto"/>
          <w:sz w:val="20"/>
          <w:szCs w:val="20"/>
        </w:rPr>
        <w:t xml:space="preserve"> </w:t>
      </w:r>
      <w:r w:rsidRPr="00CE4CF9">
        <w:rPr>
          <w:rStyle w:val="font61"/>
          <w:color w:val="auto"/>
          <w:sz w:val="20"/>
          <w:szCs w:val="20"/>
        </w:rPr>
        <w:t>International Business and Economics Press.</w:t>
      </w:r>
    </w:p>
    <w:p w:rsidR="00C4497B" w:rsidRDefault="00C4497B" w:rsidP="00CE4CF9">
      <w:pPr>
        <w:pStyle w:val="Heading3"/>
      </w:pPr>
      <w:r>
        <w:t>A</w:t>
      </w:r>
      <w:r>
        <w:rPr>
          <w:rFonts w:hint="eastAsia"/>
        </w:rPr>
        <w:t>bout the authors</w:t>
      </w:r>
    </w:p>
    <w:p w:rsidR="00C4497B" w:rsidRDefault="00C4497B" w:rsidP="00CE4CF9">
      <w:pPr>
        <w:pStyle w:val="BodyText"/>
      </w:pPr>
      <w:r w:rsidRPr="00CE4CF9">
        <w:rPr>
          <w:rFonts w:ascii="Arial" w:hAnsi="Arial" w:cs="Arial"/>
          <w:b/>
          <w:bCs/>
          <w:sz w:val="24"/>
          <w:szCs w:val="24"/>
        </w:rPr>
        <w:t>Gao Xianwei</w:t>
      </w:r>
      <w:r>
        <w:rPr>
          <w:b/>
          <w:bCs/>
        </w:rPr>
        <w:t xml:space="preserve"> </w:t>
      </w:r>
      <w:r>
        <w:t xml:space="preserve">(PhD student) is </w:t>
      </w:r>
      <w:r>
        <w:rPr>
          <w:rFonts w:hint="eastAsia"/>
        </w:rPr>
        <w:t xml:space="preserve">now </w:t>
      </w:r>
      <w:r>
        <w:t>learning</w:t>
      </w:r>
      <w:r>
        <w:rPr>
          <w:rFonts w:hint="eastAsia"/>
        </w:rPr>
        <w:t xml:space="preserve"> </w:t>
      </w:r>
      <w:r>
        <w:t>at Faculty of Education, University of Malaya. He is a lecturer at School of Foreign Languages, Xuchang University in China. He has published articles in many scholarly journals and presented academic papers in international conferences. His research interests include TESL, Business English Study and English for Specific Purposes.</w:t>
      </w:r>
      <w:r w:rsidR="003B2763">
        <w:br/>
      </w:r>
      <w:r>
        <w:rPr>
          <w:rFonts w:hint="eastAsia"/>
        </w:rPr>
        <w:t>E-mail:</w:t>
      </w:r>
      <w:hyperlink r:id="rId17" w:history="1">
        <w:r>
          <w:rPr>
            <w:rStyle w:val="Hyperlink"/>
            <w:rFonts w:ascii="Times New Roman" w:hAnsi="Times New Roman" w:hint="eastAsia"/>
            <w:sz w:val="24"/>
          </w:rPr>
          <w:t>gaoxw2013@gmail.com</w:t>
        </w:r>
      </w:hyperlink>
    </w:p>
    <w:p w:rsidR="00C4497B" w:rsidRDefault="00C4497B" w:rsidP="00CE4CF9">
      <w:pPr>
        <w:pStyle w:val="BodyText"/>
      </w:pPr>
      <w:r w:rsidRPr="00CE4CF9">
        <w:rPr>
          <w:rFonts w:ascii="Arial" w:hAnsi="Arial" w:cs="Arial"/>
          <w:b/>
          <w:bCs/>
          <w:sz w:val="24"/>
          <w:szCs w:val="24"/>
        </w:rPr>
        <w:t>Moses Samuel</w:t>
      </w:r>
      <w:r>
        <w:t xml:space="preserve"> (Prof. Dr.) is a professor at Faculty of Education, University of Malaya. He has published articles in many scholarly journals and presented academic papers in international conferences. His research interests include TESL, instruction, L2 writing, discourse analysis, and collaborative learning.</w:t>
      </w:r>
      <w:r w:rsidR="003B2763">
        <w:br/>
      </w:r>
      <w:r>
        <w:rPr>
          <w:rFonts w:hint="eastAsia"/>
        </w:rPr>
        <w:t>E-mail:</w:t>
      </w:r>
      <w:hyperlink r:id="rId18" w:history="1">
        <w:r>
          <w:rPr>
            <w:rStyle w:val="Hyperlink"/>
            <w:rFonts w:ascii="Times New Roman" w:hAnsi="Times New Roman" w:hint="eastAsia"/>
            <w:sz w:val="24"/>
          </w:rPr>
          <w:t>mosess@um.edu.my</w:t>
        </w:r>
      </w:hyperlink>
    </w:p>
    <w:p w:rsidR="00C4497B" w:rsidRDefault="00C4497B" w:rsidP="00CE4CF9">
      <w:pPr>
        <w:pStyle w:val="BodyText"/>
      </w:pPr>
      <w:r w:rsidRPr="00CE4CF9">
        <w:rPr>
          <w:rFonts w:ascii="Arial" w:hAnsi="Arial" w:cs="Arial"/>
          <w:b/>
          <w:bCs/>
          <w:sz w:val="24"/>
          <w:szCs w:val="24"/>
        </w:rPr>
        <w:t>Adelina Asmawi</w:t>
      </w:r>
      <w:r>
        <w:rPr>
          <w:b/>
          <w:bCs/>
        </w:rPr>
        <w:t xml:space="preserve"> </w:t>
      </w:r>
      <w:r>
        <w:t>(PhD) is a lecturer and deputy dean at Faculty of Education, University of Malaya. She has published articles in many scholarly journals and presented academic papers in international conferences. Her research interests include TESL, instruction, education technology, and second language acquisition.</w:t>
      </w:r>
      <w:r w:rsidR="003B2763">
        <w:br/>
      </w:r>
      <w:r>
        <w:rPr>
          <w:rFonts w:hint="eastAsia"/>
        </w:rPr>
        <w:t xml:space="preserve">E-mail: </w:t>
      </w:r>
      <w:hyperlink r:id="rId19" w:history="1">
        <w:r>
          <w:rPr>
            <w:rStyle w:val="Hyperlink"/>
            <w:rFonts w:ascii="Times New Roman" w:hAnsi="Times New Roman" w:hint="eastAsia"/>
            <w:sz w:val="24"/>
          </w:rPr>
          <w:t>adelina@um.edu.my</w:t>
        </w:r>
      </w:hyperlink>
    </w:p>
    <w:p w:rsidR="001B1FE7" w:rsidRDefault="001B1FE7">
      <w:pPr>
        <w:spacing w:before="0" w:after="0"/>
        <w:rPr>
          <w:rFonts w:ascii="Times New Roman" w:eastAsiaTheme="majorEastAsia" w:hAnsi="Times New Roman"/>
          <w:bCs/>
          <w:spacing w:val="5"/>
          <w:kern w:val="28"/>
        </w:rPr>
      </w:pPr>
    </w:p>
    <w:p w:rsidR="001B1FE7" w:rsidRDefault="001B1FE7">
      <w:pPr>
        <w:spacing w:before="0" w:after="0"/>
        <w:rPr>
          <w:rFonts w:ascii="Times New Roman" w:eastAsiaTheme="majorEastAsia" w:hAnsi="Times New Roman"/>
          <w:bCs/>
          <w:spacing w:val="5"/>
          <w:kern w:val="28"/>
        </w:rPr>
      </w:pPr>
    </w:p>
    <w:p w:rsidR="00CE4CF9" w:rsidRPr="001B1FE7" w:rsidRDefault="004A3D58">
      <w:pPr>
        <w:spacing w:before="0" w:after="0"/>
        <w:rPr>
          <w:rFonts w:ascii="Arial" w:eastAsiaTheme="majorEastAsia" w:hAnsi="Arial" w:cs="Arial"/>
          <w:bCs/>
          <w:spacing w:val="5"/>
          <w:kern w:val="28"/>
        </w:rPr>
      </w:pPr>
      <w:hyperlink w:anchor="TOC" w:history="1">
        <w:r w:rsidR="001B1FE7" w:rsidRPr="001B1FE7">
          <w:rPr>
            <w:rStyle w:val="Hyperlink"/>
            <w:rFonts w:ascii="Arial" w:hAnsi="Arial" w:cs="Arial"/>
            <w:sz w:val="16"/>
            <w:szCs w:val="16"/>
          </w:rPr>
          <w:t>Return to Table of Contents</w:t>
        </w:r>
      </w:hyperlink>
      <w:r w:rsidR="00CE4CF9" w:rsidRPr="001B1FE7">
        <w:rPr>
          <w:rFonts w:ascii="Arial" w:eastAsiaTheme="majorEastAsia" w:hAnsi="Arial" w:cs="Arial"/>
          <w:bCs/>
          <w:spacing w:val="5"/>
          <w:kern w:val="28"/>
        </w:rPr>
        <w:br w:type="page"/>
      </w:r>
    </w:p>
    <w:p w:rsidR="005162A8" w:rsidRPr="00F46820" w:rsidRDefault="00C4497B" w:rsidP="00F372D5">
      <w:pPr>
        <w:pStyle w:val="Note"/>
        <w:spacing w:before="120" w:after="120"/>
      </w:pPr>
      <w:r w:rsidRPr="00B84499">
        <w:rPr>
          <w:b/>
        </w:rPr>
        <w:lastRenderedPageBreak/>
        <w:t>Editor’s Note</w:t>
      </w:r>
      <w:r w:rsidRPr="00701632">
        <w:t xml:space="preserve">:  </w:t>
      </w:r>
      <w:r w:rsidR="00CE4CF9">
        <w:t xml:space="preserve">According to the author, </w:t>
      </w:r>
      <w:r w:rsidR="00C36153">
        <w:t>“</w:t>
      </w:r>
      <w:r w:rsidR="00B84499">
        <w:t>t</w:t>
      </w:r>
      <w:r w:rsidRPr="00F46820">
        <w:t xml:space="preserve">he main contribution of </w:t>
      </w:r>
      <w:r w:rsidR="00CE4CF9">
        <w:t>this</w:t>
      </w:r>
      <w:r w:rsidRPr="00F46820">
        <w:t xml:space="preserve"> paper is investigation o</w:t>
      </w:r>
      <w:r w:rsidR="00CE4CF9">
        <w:t>f</w:t>
      </w:r>
      <w:r w:rsidRPr="00F46820">
        <w:t xml:space="preserve"> teachers’ attitudes, perceptions, experience, and expectation on integration of social network sites into the ESL/EFL instructional setting</w:t>
      </w:r>
      <w:r w:rsidR="00B84499">
        <w:t>. It explores</w:t>
      </w:r>
      <w:r w:rsidRPr="00F46820">
        <w:t xml:space="preserve"> in what manner this integration supports and enhances students’ language learnin</w:t>
      </w:r>
      <w:r w:rsidR="00C36153">
        <w:t xml:space="preserve">g experiences, specifically in </w:t>
      </w:r>
      <w:r w:rsidRPr="00F46820">
        <w:t>Middle East</w:t>
      </w:r>
      <w:r w:rsidR="00C36153">
        <w:t>ern languages</w:t>
      </w:r>
      <w:r w:rsidRPr="00F46820">
        <w:t xml:space="preserve">. </w:t>
      </w:r>
      <w:r w:rsidR="003B2763">
        <w:t>T</w:t>
      </w:r>
      <w:r w:rsidRPr="00F46820">
        <w:t>his contribution is theoretically and practically relevant because social networking has become an integral part of modern society. Teachers as practitioners need to be updated and upgraded with the knowledge and skills to cater to these emerging technologies and user applications in their daily instruction.</w:t>
      </w:r>
      <w:r w:rsidR="00C36153">
        <w:t>”</w:t>
      </w:r>
      <w:r w:rsidRPr="00F46820">
        <w:t xml:space="preserve"> </w:t>
      </w:r>
      <w:r w:rsidR="00F372D5">
        <w:t>. . .</w:t>
      </w:r>
      <w:r w:rsidRPr="00F46820">
        <w:t xml:space="preserve"> </w:t>
      </w:r>
    </w:p>
    <w:p w:rsidR="00C4497B" w:rsidRPr="00701632" w:rsidRDefault="00C4497B" w:rsidP="003B2763">
      <w:pPr>
        <w:pStyle w:val="Heading1"/>
        <w:rPr>
          <w:rFonts w:eastAsiaTheme="majorEastAsia"/>
        </w:rPr>
      </w:pPr>
      <w:bookmarkStart w:id="23" w:name="_Social_Network_Sites"/>
      <w:bookmarkEnd w:id="23"/>
      <w:r w:rsidRPr="00701632">
        <w:rPr>
          <w:rFonts w:eastAsiaTheme="majorEastAsia"/>
        </w:rPr>
        <w:t>Social Network Sites Integration and Effectiveness through EFL/ESL Teachers’ Viewpoints</w:t>
      </w:r>
    </w:p>
    <w:p w:rsidR="00C4497B" w:rsidRPr="00701632" w:rsidRDefault="00C4497B" w:rsidP="003B2763">
      <w:pPr>
        <w:pStyle w:val="Heading5"/>
        <w:rPr>
          <w:rFonts w:eastAsiaTheme="majorEastAsia"/>
        </w:rPr>
      </w:pPr>
      <w:r w:rsidRPr="00701632">
        <w:rPr>
          <w:rFonts w:eastAsiaTheme="majorEastAsia"/>
        </w:rPr>
        <w:t>Sulaiman A. Alnujaidi</w:t>
      </w:r>
    </w:p>
    <w:p w:rsidR="00C4497B" w:rsidRPr="003B2763" w:rsidRDefault="00C4497B" w:rsidP="003B2763">
      <w:pPr>
        <w:pStyle w:val="Heading5"/>
        <w:rPr>
          <w:rFonts w:eastAsiaTheme="majorEastAsia"/>
          <w:sz w:val="18"/>
          <w:szCs w:val="18"/>
        </w:rPr>
      </w:pPr>
      <w:r w:rsidRPr="003B2763">
        <w:rPr>
          <w:rFonts w:eastAsiaTheme="majorEastAsia"/>
          <w:sz w:val="18"/>
          <w:szCs w:val="18"/>
        </w:rPr>
        <w:t>Saudi Arabia</w:t>
      </w:r>
    </w:p>
    <w:p w:rsidR="00C4497B" w:rsidRPr="00701632" w:rsidRDefault="00C4497B" w:rsidP="003B2763">
      <w:pPr>
        <w:pStyle w:val="Heading3"/>
      </w:pPr>
      <w:r w:rsidRPr="00701632">
        <w:t>Abstract</w:t>
      </w:r>
    </w:p>
    <w:p w:rsidR="00C4497B" w:rsidRPr="00701632" w:rsidRDefault="00C4497B" w:rsidP="003B2763">
      <w:pPr>
        <w:pStyle w:val="BodyText"/>
        <w:rPr>
          <w:bCs/>
          <w:i/>
        </w:rPr>
      </w:pPr>
      <w:r w:rsidRPr="00701632">
        <w:t xml:space="preserve">This study investigated the relationship between </w:t>
      </w:r>
      <w:smartTag w:uri="urn:schemas-microsoft-com:office:smarttags" w:element="stockticker">
        <w:r w:rsidRPr="00701632">
          <w:t>ESL</w:t>
        </w:r>
      </w:smartTag>
      <w:r w:rsidRPr="00701632">
        <w:t>/EFL teachers’ experiences, attitudes, perceptions, and expectations toward the integration and effectiveness of Social Network Sites (</w:t>
      </w:r>
      <w:smartTag w:uri="urn:schemas-microsoft-com:office:smarttags" w:element="stockticker">
        <w:r w:rsidRPr="00701632">
          <w:t>SNS</w:t>
        </w:r>
      </w:smartTag>
      <w:r w:rsidRPr="00701632">
        <w:t>) in English instruction</w:t>
      </w:r>
      <w:r w:rsidRPr="00701632">
        <w:rPr>
          <w:rtl/>
        </w:rPr>
        <w:t>.</w:t>
      </w:r>
      <w:r w:rsidRPr="00701632">
        <w:t xml:space="preserve"> A questionnaire-based survey of 107 participants from several higher education institutions in Saudi Arabia revealed the participants’ average </w:t>
      </w:r>
      <w:smartTag w:uri="urn:schemas-microsoft-com:office:smarttags" w:element="stockticker">
        <w:r w:rsidRPr="00701632">
          <w:t>SNS</w:t>
        </w:r>
      </w:smartTag>
      <w:r w:rsidRPr="00701632">
        <w:t xml:space="preserve"> usage experience (m = 2.60, SD = 1.22), their overall positive attitude (m = 3.44, SD=1.8), positive perceptions (m = 3.87, SD = 0.92), and positive expectations (m= 3.7, SD=0.92). Furthermore, the correlations between experience and attitudes (r = .767, p = .000), and experience and perceptions (r = .861, p = .000) were statistically significant. Attitudes and perceptions significantly correlated at r = .796, p = .000, and attitudes and expectations significantly correlated at r = .350, p = .000. However, experience did not significantly correlate with expectations (r = .187, p = .053), nor did perceptions with expectations (r = .140, p = .149). A multiple regression analysis was performed to determine if the three-variable model (attitudes, perceptions, and expectations) predicts the SNS experience variable: The model was significant at 0.01, R2 = .759, adjusted R2 = .752, F (3, 103) = 108.043, p = .000. The significant predictors were attitudes and perceptions.</w:t>
      </w:r>
    </w:p>
    <w:p w:rsidR="00C4497B" w:rsidRPr="003B2763" w:rsidRDefault="00C4497B" w:rsidP="003B2763">
      <w:pPr>
        <w:pStyle w:val="BodyText"/>
        <w:rPr>
          <w:iCs/>
          <w:sz w:val="20"/>
        </w:rPr>
      </w:pPr>
      <w:r w:rsidRPr="003B2763">
        <w:rPr>
          <w:b/>
          <w:bCs/>
          <w:sz w:val="20"/>
        </w:rPr>
        <w:t>Keywords:</w:t>
      </w:r>
      <w:r w:rsidRPr="003B2763">
        <w:rPr>
          <w:bCs/>
          <w:i/>
          <w:sz w:val="20"/>
        </w:rPr>
        <w:t xml:space="preserve"> </w:t>
      </w:r>
      <w:r w:rsidRPr="003B2763">
        <w:rPr>
          <w:iCs/>
          <w:sz w:val="20"/>
        </w:rPr>
        <w:t xml:space="preserve">Social Networking Sites (SNS), English as a Second Language (ESL), English as a Foreign Language (EFL), Teaching English as a Second Language (TESL), Teaching English as a Foreign Language (TEFL), </w:t>
      </w:r>
      <w:r w:rsidRPr="003B2763">
        <w:rPr>
          <w:sz w:val="20"/>
        </w:rPr>
        <w:t>Facebook, Twitter, YouTube, Instagram, MySpace</w:t>
      </w:r>
    </w:p>
    <w:p w:rsidR="00C4497B" w:rsidRPr="00701632" w:rsidRDefault="003B2763" w:rsidP="003B2763">
      <w:pPr>
        <w:pStyle w:val="Heading3"/>
      </w:pPr>
      <w:r>
        <w:t>Introduction</w:t>
      </w:r>
    </w:p>
    <w:p w:rsidR="00C4497B" w:rsidRPr="00701632" w:rsidRDefault="00C4497B" w:rsidP="003B2763">
      <w:pPr>
        <w:pStyle w:val="BodyText"/>
        <w:rPr>
          <w:b/>
          <w:bCs/>
          <w:rtl/>
        </w:rPr>
      </w:pPr>
      <w:r w:rsidRPr="00701632">
        <w:t>Social Network Sites (SNS), such as Facebook, Twitter, YouTube, Instagram, and MySpace, have attracted millions of users, many of whom have integrated these sites into their daily practices and connect with other users based on shared interests, political views, or activities (Clarkson, 2013). Some SNS tools target diverse audiences, while others attract people based on shared linguistic, racial, sexual, religious, or nationality-based identities (Boyd &amp; Ellison, 2007).</w:t>
      </w:r>
    </w:p>
    <w:p w:rsidR="00C4497B" w:rsidRPr="00701632" w:rsidRDefault="00C4497B" w:rsidP="003B2763">
      <w:pPr>
        <w:pStyle w:val="BodyText"/>
      </w:pPr>
      <w:r w:rsidRPr="00701632">
        <w:t>According to Boyd and Ellison (2007), SNS allow individuals to "(1) construct a public or semi-public profile within a bounded system, (2) articulate a list of other users with whom they share a connection, and (3) view and traverse their list of connections and those made by others within the system" (p. 1). Duffy (2011) identified five common features of SNS: "a user can (a) create a profile, (b) find peers online, (c) publicly erect or confirm peer connections, (d) collaborate to share content, and (e) form online communities" (p. 286).</w:t>
      </w:r>
    </w:p>
    <w:p w:rsidR="00C4497B" w:rsidRPr="00701632" w:rsidRDefault="00C4497B" w:rsidP="003B2763">
      <w:pPr>
        <w:pStyle w:val="BodyText"/>
      </w:pPr>
      <w:r w:rsidRPr="00701632">
        <w:t xml:space="preserve">Current views on language teaching emphasize </w:t>
      </w:r>
      <w:r w:rsidRPr="00701632">
        <w:rPr>
          <w:iCs/>
        </w:rPr>
        <w:t>the vital role of communicative and cultural competence</w:t>
      </w:r>
      <w:r w:rsidRPr="00701632">
        <w:rPr>
          <w:rtl/>
        </w:rPr>
        <w:t xml:space="preserve"> </w:t>
      </w:r>
      <w:r w:rsidRPr="00701632">
        <w:t xml:space="preserve">in language learning. Canale and Swain (1980) listed four components of </w:t>
      </w:r>
      <w:r w:rsidRPr="00701632">
        <w:rPr>
          <w:i/>
          <w:iCs/>
        </w:rPr>
        <w:t>communicative</w:t>
      </w:r>
      <w:r w:rsidRPr="00701632">
        <w:rPr>
          <w:i/>
          <w:iCs/>
          <w:rtl/>
        </w:rPr>
        <w:t xml:space="preserve"> </w:t>
      </w:r>
      <w:r w:rsidRPr="00701632">
        <w:rPr>
          <w:i/>
          <w:iCs/>
        </w:rPr>
        <w:t>competence</w:t>
      </w:r>
      <w:r w:rsidRPr="00701632">
        <w:t>: grammatical competence (words and rules),</w:t>
      </w:r>
      <w:r w:rsidRPr="00701632">
        <w:rPr>
          <w:rtl/>
        </w:rPr>
        <w:t xml:space="preserve"> </w:t>
      </w:r>
      <w:r w:rsidRPr="00701632">
        <w:t>sociolinguistic competence (appropriateness), discourse competence (cohesion and</w:t>
      </w:r>
      <w:r w:rsidRPr="00701632">
        <w:rPr>
          <w:rtl/>
        </w:rPr>
        <w:t xml:space="preserve"> </w:t>
      </w:r>
      <w:r w:rsidRPr="00701632">
        <w:t xml:space="preserve">coherence), and strategic </w:t>
      </w:r>
      <w:r w:rsidRPr="00701632">
        <w:lastRenderedPageBreak/>
        <w:t xml:space="preserve">competence (appropriate use of communication strategies). </w:t>
      </w:r>
      <w:r w:rsidRPr="00701632">
        <w:rPr>
          <w:i/>
          <w:iCs/>
        </w:rPr>
        <w:t>Cultural competence</w:t>
      </w:r>
      <w:r w:rsidRPr="00701632">
        <w:t xml:space="preserve"> is the ability to interact effectively with people across different cultures. It has four components: an awareness of one’s own cultural worldview, positive attitude towards cultural differences, knowledge of different cultural practices and worldviews, cross-cultural communication skills (Fenner, 2008). Social network sites (SNS) have been proven to enhance both communicative and cultural competence (Borau et al., 2009).</w:t>
      </w:r>
      <w:r w:rsidRPr="00701632" w:rsidDel="007618A9">
        <w:t xml:space="preserve"> </w:t>
      </w:r>
    </w:p>
    <w:p w:rsidR="00C4497B" w:rsidRPr="00701632" w:rsidRDefault="00C4497B" w:rsidP="003B2763">
      <w:pPr>
        <w:pStyle w:val="BodyText"/>
        <w:rPr>
          <w:b/>
          <w:bCs/>
        </w:rPr>
      </w:pPr>
      <w:r w:rsidRPr="00701632">
        <w:t>This research study aims to investigate the relationship between ESL/EFL teachers' experiences, attitudes, perceptions, and expectations toward the integration and effectiveness of SNS in English language teaching.</w:t>
      </w:r>
    </w:p>
    <w:p w:rsidR="00C4497B" w:rsidRPr="00701632" w:rsidRDefault="00C4497B" w:rsidP="003B2763">
      <w:pPr>
        <w:pStyle w:val="Heading3"/>
        <w:rPr>
          <w:bCs/>
        </w:rPr>
      </w:pPr>
      <w:r w:rsidRPr="00701632">
        <w:t xml:space="preserve">Literature </w:t>
      </w:r>
      <w:r w:rsidR="00E0487D">
        <w:t>r</w:t>
      </w:r>
      <w:r w:rsidRPr="00701632">
        <w:t>eview</w:t>
      </w:r>
    </w:p>
    <w:p w:rsidR="00C4497B" w:rsidRPr="00701632" w:rsidRDefault="00C4497B" w:rsidP="003B2763">
      <w:pPr>
        <w:pStyle w:val="BodyText"/>
      </w:pPr>
      <w:r w:rsidRPr="00701632">
        <w:t>The vast popularity of SNS has created new opportunities for language learners and teachers to interact in authentic ways that were previously difficult to achieve (Chartrand, 2012). Current research on the use of Web 2.0 technologies in second language (L2) learning revealed that "second language learning/acquisition research has been experiencing a paradigm shift: It is moving from a cognitive orientation to a social orientation, from classroom contexts to naturalistic settings, from an acquisition metaphor to a participation metaphor, and from L2 learning to L2 use" (Wang &amp; Vasquez, 2012, p. 413); therefore, the application of Web 2.0 technologies in many L2 learning contexts has transformed pedagogy, curriculum design, language learning conception, and even the research in this field (Wang &amp; Vasquez, 2012). Ellison (2008) argued that SNS products and applications are rapidly evolving while universities are exploring new ways to implement SNS, and faculty members are experimenting with SNS to support learning. She also asserted that higher education institutions should understand students’ SNS practices because "they are fundamentally changing the social fabric of the university" (p. 19). SNS contribute in fostering positive relationships among students and providing many opportunities for them to interact with peers, instructors and native speakers (Blattner &amp; Fiori, 2009).</w:t>
      </w:r>
    </w:p>
    <w:p w:rsidR="00C4497B" w:rsidRPr="00701632" w:rsidRDefault="00C4497B" w:rsidP="003B2763">
      <w:pPr>
        <w:pStyle w:val="BodyText"/>
      </w:pPr>
      <w:r w:rsidRPr="00701632">
        <w:t>A growing number of university professors use Twitter to connect with colleagues around the country as well as in the classroom to retain student engagement and encourage dialogue (The Faculty Focus, 2009). The potential educational uses of Twitter stem from its ability to create a classroom community, promote collaborative writing, foster editing skills, develop literacy skills, provide reader response, offer students opportunities to discuss issues in formal and informal settings, provide collaboration across institutions and borders, enhance group-project management, assess opinion and examine consensus, foster interaction about a given topic, and finally enhance metacognition (Grosseck &amp; Holotescu, 2008). Manca and Ranieri (2016) examined how higher education scholars are using social media for personal, teaching, and professional purposes. Their study showed that social media use is still limited and restricted, that is, the frequency of personal use is mostly associated with the frequency of professional use, and prior experience with e-learning is greatly associated with social media use. By incorporating Twitter in the classroom, students and the faculty “were able to engage in sharing, collaboration, brainstorming, problem solving, and creating moment-to-moment experiences” (Dunlap &amp; Lowenthal, 2009, p.47).</w:t>
      </w:r>
    </w:p>
    <w:p w:rsidR="00C4497B" w:rsidRPr="00701632" w:rsidRDefault="00C4497B" w:rsidP="003B2763">
      <w:pPr>
        <w:pStyle w:val="BodyText"/>
      </w:pPr>
      <w:r w:rsidRPr="00701632">
        <w:t xml:space="preserve">SNS integration into ESL teaching was found to "broaden students’ knowledge, increase their motivation, and build confidence in learning ESL writing" (Yunus, Salehi, &amp; Chenzi, 2012, p. 16). Both teachers and students should have relevant technical skills to maximize on SNS potentials (Yunus et al., 2012). SNS has also been proven to facilitate dynamic communication inside and outside classrooms, create a sense of community and belonging, provide authentic exposure to English, and stimulate motivation to learn English in an authentic fashion (Kikuchi &amp; Otsuka, 2008). Not only could SNS assist in the acquisition of lower thinking skills (e.g., basic </w:t>
      </w:r>
      <w:r w:rsidRPr="00701632">
        <w:lastRenderedPageBreak/>
        <w:t xml:space="preserve">vocabulary), but it could also offer language learners opportunities to acquire higher proficiency skills with more complex structures that involve conceptual learning (Alm, 2006). Furthermore, Ho-Abdullah, Hashim, Jaludin, and Ismail (2011) examined how web-based social networking can be used to provide ESL students with the opportunity to use English and to reflect on and improve ESL teachers’ practices. They found that web-based social networking encouraged students’ English language use in informal settings. Many EFL writing, listening, vocabulary, and research activities can be initiated and incorporated through Twitter because “Twitter not only provides an alternative medium through which to improve students’ written communication skills, but also their analytical, collaborative, and social networking skills” (Mork, 2009, p. 51). </w:t>
      </w:r>
    </w:p>
    <w:p w:rsidR="00C4497B" w:rsidRPr="00701632" w:rsidRDefault="00C4497B" w:rsidP="003B2763">
      <w:pPr>
        <w:pStyle w:val="BodyText"/>
      </w:pPr>
      <w:r w:rsidRPr="00701632">
        <w:t xml:space="preserve">The present ESL/EFL teachers are faced with many technological advances that present challenges as well as opportunities to their profession. This concern was clearly expressed by an EFL teacher who stated that “EFL teachers are dealing with technologically savvy students and often competing for their students’ attention with the latest gadgetry. Even the most dynamic EFL teacher is going to be operating at a loss when it comes to YouTube and Twitter being secretly watched and talked about beneath desks and behind folded books” (Morris, 2011, p. 1). </w:t>
      </w:r>
    </w:p>
    <w:p w:rsidR="00C4497B" w:rsidRPr="00701632" w:rsidRDefault="00C4497B" w:rsidP="003B2763">
      <w:pPr>
        <w:pStyle w:val="BodyText"/>
      </w:pPr>
      <w:r w:rsidRPr="00701632">
        <w:t>Although there is much enthusiasm about SNS’ potential, there remains insufficient evidence-based research on SNS use as instructional tools for L2 learners, or whether teachers and students would perceive SNS to be useful in teaching ESL/EFL in Saudi Arabia. As experiences, attitudes, perceptions, and expectations can influence the stakeholders’ use of SNS, it is critically important to understand carefully and study the experiences, attitudes, perceptions, and expectations of ESL/EFL teachers toward the integration and effectiveness of SNS in the ESL/EFL instructional process in Saudi Arabia.</w:t>
      </w:r>
    </w:p>
    <w:p w:rsidR="00C4497B" w:rsidRPr="00701632" w:rsidRDefault="00C4497B" w:rsidP="003B2763">
      <w:pPr>
        <w:pStyle w:val="Heading3"/>
        <w:rPr>
          <w:bCs/>
        </w:rPr>
      </w:pPr>
      <w:r w:rsidRPr="00701632">
        <w:t xml:space="preserve">Purpose of the </w:t>
      </w:r>
      <w:r w:rsidR="00E0487D">
        <w:t>s</w:t>
      </w:r>
      <w:r w:rsidRPr="00701632">
        <w:t>tudy</w:t>
      </w:r>
    </w:p>
    <w:p w:rsidR="00C4497B" w:rsidRPr="00701632" w:rsidRDefault="00C4497B" w:rsidP="003B2763">
      <w:pPr>
        <w:pStyle w:val="BodyText"/>
      </w:pPr>
      <w:r w:rsidRPr="00701632">
        <w:t>There remains insufficient research on the relationship between ESL/EFL teachers’ experiences, attitudes, perceptions, and expectations toward the integration and effectiveness of SNS in English language instruction. Given the scarcity of research on this topic, this study will address the following research questions:</w:t>
      </w:r>
    </w:p>
    <w:p w:rsidR="00C4497B" w:rsidRPr="00701632" w:rsidRDefault="00C4497B" w:rsidP="003B6559">
      <w:pPr>
        <w:pStyle w:val="BodyText"/>
        <w:numPr>
          <w:ilvl w:val="0"/>
          <w:numId w:val="13"/>
        </w:numPr>
      </w:pPr>
      <w:r w:rsidRPr="00701632">
        <w:t xml:space="preserve">What are the </w:t>
      </w:r>
      <w:r w:rsidRPr="00701632">
        <w:rPr>
          <w:bCs/>
          <w:i/>
          <w:iCs/>
        </w:rPr>
        <w:t>experiences</w:t>
      </w:r>
      <w:r w:rsidRPr="00701632">
        <w:t xml:space="preserve"> of ESL/EFL teachers in SNS?</w:t>
      </w:r>
    </w:p>
    <w:p w:rsidR="00C4497B" w:rsidRPr="00701632" w:rsidRDefault="00C4497B" w:rsidP="003B6559">
      <w:pPr>
        <w:pStyle w:val="BodyText"/>
        <w:numPr>
          <w:ilvl w:val="0"/>
          <w:numId w:val="13"/>
        </w:numPr>
      </w:pPr>
      <w:r w:rsidRPr="00701632">
        <w:t xml:space="preserve">What are the </w:t>
      </w:r>
      <w:r w:rsidRPr="00701632">
        <w:rPr>
          <w:bCs/>
          <w:i/>
          <w:iCs/>
        </w:rPr>
        <w:t>attitudes</w:t>
      </w:r>
      <w:r w:rsidRPr="00701632">
        <w:t xml:space="preserve"> of ESL/EFL teachers toward the integration and effectiveness of SNS in English language teaching?</w:t>
      </w:r>
    </w:p>
    <w:p w:rsidR="00C4497B" w:rsidRPr="00701632" w:rsidRDefault="00C4497B" w:rsidP="003B6559">
      <w:pPr>
        <w:pStyle w:val="BodyText"/>
        <w:numPr>
          <w:ilvl w:val="0"/>
          <w:numId w:val="13"/>
        </w:numPr>
      </w:pPr>
      <w:r w:rsidRPr="00701632">
        <w:t xml:space="preserve">What are the </w:t>
      </w:r>
      <w:r w:rsidRPr="00701632">
        <w:rPr>
          <w:bCs/>
          <w:i/>
          <w:iCs/>
        </w:rPr>
        <w:t>perceptions</w:t>
      </w:r>
      <w:r w:rsidRPr="00701632">
        <w:t xml:space="preserve"> of ESL/EFL teachers toward the integration and effectiveness of SNS in English language teaching?</w:t>
      </w:r>
    </w:p>
    <w:p w:rsidR="00C4497B" w:rsidRPr="00701632" w:rsidRDefault="00C4497B" w:rsidP="003B6559">
      <w:pPr>
        <w:pStyle w:val="BodyText"/>
        <w:numPr>
          <w:ilvl w:val="0"/>
          <w:numId w:val="13"/>
        </w:numPr>
      </w:pPr>
      <w:r w:rsidRPr="00701632">
        <w:t xml:space="preserve">What are the </w:t>
      </w:r>
      <w:r w:rsidRPr="00701632">
        <w:rPr>
          <w:bCs/>
          <w:i/>
          <w:iCs/>
        </w:rPr>
        <w:t>expectations</w:t>
      </w:r>
      <w:r w:rsidRPr="00701632">
        <w:t xml:space="preserve"> of ESL/EFL teachers toward the integration and effectiveness of SNS in English language teaching?</w:t>
      </w:r>
    </w:p>
    <w:p w:rsidR="00C4497B" w:rsidRPr="00701632" w:rsidRDefault="00C4497B" w:rsidP="003B6559">
      <w:pPr>
        <w:pStyle w:val="BodyText"/>
        <w:numPr>
          <w:ilvl w:val="0"/>
          <w:numId w:val="13"/>
        </w:numPr>
      </w:pPr>
      <w:r w:rsidRPr="00701632">
        <w:t xml:space="preserve">Is there a statistically significant relationship between ESL/EFL teachers' </w:t>
      </w:r>
      <w:r w:rsidRPr="00701632">
        <w:rPr>
          <w:bCs/>
          <w:i/>
          <w:iCs/>
        </w:rPr>
        <w:t>experiences, attitudes</w:t>
      </w:r>
      <w:r w:rsidRPr="00701632">
        <w:t xml:space="preserve">, </w:t>
      </w:r>
      <w:r w:rsidRPr="00701632">
        <w:rPr>
          <w:bCs/>
          <w:i/>
          <w:iCs/>
        </w:rPr>
        <w:t>perceptions</w:t>
      </w:r>
      <w:r w:rsidRPr="00701632">
        <w:t xml:space="preserve">, and </w:t>
      </w:r>
      <w:r w:rsidRPr="00701632">
        <w:rPr>
          <w:bCs/>
          <w:i/>
          <w:iCs/>
        </w:rPr>
        <w:t>expectations</w:t>
      </w:r>
      <w:r w:rsidRPr="00701632">
        <w:t xml:space="preserve"> toward the integration and effectiveness of SNS in English language teaching?</w:t>
      </w:r>
    </w:p>
    <w:p w:rsidR="00C4497B" w:rsidRPr="00701632" w:rsidRDefault="00C4497B" w:rsidP="003B2763">
      <w:pPr>
        <w:pStyle w:val="Heading3"/>
        <w:rPr>
          <w:bCs/>
          <w:rtl/>
        </w:rPr>
      </w:pPr>
      <w:r w:rsidRPr="00701632">
        <w:t xml:space="preserve">Study </w:t>
      </w:r>
      <w:r w:rsidR="00E0487D">
        <w:t>m</w:t>
      </w:r>
      <w:r w:rsidRPr="00701632">
        <w:t>ethod</w:t>
      </w:r>
      <w:r w:rsidR="00E0487D">
        <w:t>s</w:t>
      </w:r>
    </w:p>
    <w:p w:rsidR="00C4497B" w:rsidRPr="00701632" w:rsidRDefault="00C4497B" w:rsidP="003B2763">
      <w:pPr>
        <w:pStyle w:val="BodyText"/>
      </w:pPr>
      <w:r w:rsidRPr="00701632">
        <w:t xml:space="preserve">To investigate this study's research questions, a descriptive-correlational research design was employed “to learn about the relationship among variables and to make predictions based on an understanding of the relationship” (Johnson &amp; Christensen, 2000, p. 26) and to “determine relationships among two or more variables without necessarily inferring causality” (Swanson &amp; Holton, 1997, p. 70). </w:t>
      </w:r>
    </w:p>
    <w:p w:rsidR="00C4497B" w:rsidRPr="00701632" w:rsidRDefault="00C4497B" w:rsidP="003B2763">
      <w:pPr>
        <w:pStyle w:val="BodyText"/>
      </w:pPr>
      <w:r w:rsidRPr="00701632">
        <w:lastRenderedPageBreak/>
        <w:t>Data was collected from a sample of ESL/EFL teachers (</w:t>
      </w:r>
      <w:r w:rsidRPr="00701632">
        <w:rPr>
          <w:bCs/>
        </w:rPr>
        <w:t>N=</w:t>
      </w:r>
      <w:r w:rsidRPr="00701632">
        <w:rPr>
          <w:bCs/>
          <w:color w:val="000000" w:themeColor="text1"/>
        </w:rPr>
        <w:t>107</w:t>
      </w:r>
      <w:r w:rsidRPr="00701632">
        <w:t xml:space="preserve">) in several Saudi higher education institutions that included male, female, Saudi, and non-Saudi ESL/EFL teachers holding different academic positions (i.e., teachers, lecturers, assistant professors, associate professors, and professors). The data collection instrument was a survey questionnaire to obtain information about perceptions, feelings, thoughts, and beliefs (Johnson &amp; Christensen, 2000). This study used the “Information and Communication Technology (ICT) Use in English Teaching” adapted from the University of Warwick: ICT was replaced with SNS to fit this study’s scope. The questionnaire comprised five parts with 63 items. The first part consisted of five items on the participants’ </w:t>
      </w:r>
      <w:r w:rsidRPr="00701632">
        <w:rPr>
          <w:bCs/>
          <w:i/>
          <w:iCs/>
        </w:rPr>
        <w:t>demographics</w:t>
      </w:r>
      <w:r w:rsidRPr="00701632">
        <w:t xml:space="preserve">. The second part consisted of 10 items to identify the participants’ SNS </w:t>
      </w:r>
      <w:r w:rsidRPr="00701632">
        <w:rPr>
          <w:bCs/>
          <w:i/>
          <w:iCs/>
        </w:rPr>
        <w:t>experiences</w:t>
      </w:r>
      <w:r w:rsidRPr="00701632">
        <w:t xml:space="preserve">. The third and fourth parts comprised 10 Likert-scale items designed to identify participants’ </w:t>
      </w:r>
      <w:r w:rsidRPr="00701632">
        <w:rPr>
          <w:bCs/>
          <w:i/>
          <w:iCs/>
        </w:rPr>
        <w:t>attitudes</w:t>
      </w:r>
      <w:r w:rsidRPr="00701632">
        <w:t xml:space="preserve"> and 20 Likert-scale items to identify participants’ </w:t>
      </w:r>
      <w:r w:rsidRPr="00701632">
        <w:rPr>
          <w:bCs/>
          <w:i/>
          <w:iCs/>
        </w:rPr>
        <w:t>perceptions</w:t>
      </w:r>
      <w:r w:rsidRPr="00701632">
        <w:t xml:space="preserve"> toward SNS, respectively. The fifth part consisted of 18 Likert-scale items designed to identify the participants’ SNS </w:t>
      </w:r>
      <w:r w:rsidRPr="00701632">
        <w:rPr>
          <w:bCs/>
          <w:i/>
          <w:iCs/>
        </w:rPr>
        <w:t>expectations</w:t>
      </w:r>
      <w:r w:rsidRPr="00701632">
        <w:t>.</w:t>
      </w:r>
    </w:p>
    <w:p w:rsidR="00C4497B" w:rsidRPr="00701632" w:rsidRDefault="00C4497B" w:rsidP="003B2763">
      <w:pPr>
        <w:pStyle w:val="Heading3"/>
      </w:pPr>
      <w:r w:rsidRPr="00701632">
        <w:t xml:space="preserve">Validity and </w:t>
      </w:r>
      <w:r w:rsidR="00E0487D">
        <w:t>r</w:t>
      </w:r>
      <w:r w:rsidRPr="00701632">
        <w:t>eliability</w:t>
      </w:r>
    </w:p>
    <w:p w:rsidR="00C4497B" w:rsidRPr="00701632" w:rsidRDefault="00C4497B" w:rsidP="003B2763">
      <w:pPr>
        <w:pStyle w:val="BodyText"/>
      </w:pPr>
      <w:r w:rsidRPr="00701632">
        <w:t>This study utilized the “ICT Use in English Teaching” from the University of Warwick. This instrument has been widely used in several studies on technology adoption and integration in instruction; however, ICT was replaced with SNS for this study. The Cronbach’s alpha reliability coefficients of the instrument indicated a high level of internal consistency.</w:t>
      </w:r>
    </w:p>
    <w:p w:rsidR="00C4497B" w:rsidRPr="00701632" w:rsidRDefault="00C4497B" w:rsidP="003B2763">
      <w:pPr>
        <w:pStyle w:val="Heading3"/>
      </w:pPr>
      <w:r w:rsidRPr="00701632">
        <w:t xml:space="preserve">Study </w:t>
      </w:r>
      <w:r w:rsidR="00E0487D">
        <w:t>r</w:t>
      </w:r>
      <w:r w:rsidRPr="00701632">
        <w:t>esults</w:t>
      </w:r>
    </w:p>
    <w:p w:rsidR="00C4497B" w:rsidRPr="00701632" w:rsidRDefault="00C4497B" w:rsidP="00E0487D">
      <w:pPr>
        <w:pStyle w:val="Heading4"/>
      </w:pPr>
      <w:r w:rsidRPr="00701632">
        <w:t>Participants' demographics</w:t>
      </w:r>
    </w:p>
    <w:p w:rsidR="00C4497B" w:rsidRPr="00701632" w:rsidRDefault="00C4497B" w:rsidP="003B2763">
      <w:pPr>
        <w:pStyle w:val="BodyText"/>
      </w:pPr>
      <w:r w:rsidRPr="00E0487D">
        <w:rPr>
          <w:b/>
        </w:rPr>
        <w:t>Gender and age</w:t>
      </w:r>
      <w:r w:rsidRPr="00701632">
        <w:t>. The descriptive analysis of the participants' gender and age (Appendix A) showed that 51.4% of the participants were males, and 48.6% were females. The majority 38.3% of participants were between 22-30 years old. Additionally, results revealed that the majority of male participants (17.8%) were between 31-39 years old while the majority of female participants (27.1%) were between 22-30 years old.</w:t>
      </w:r>
    </w:p>
    <w:p w:rsidR="00C4497B" w:rsidRPr="00701632" w:rsidRDefault="00C4497B" w:rsidP="003B2763">
      <w:pPr>
        <w:pStyle w:val="BodyText"/>
      </w:pPr>
      <w:r w:rsidRPr="00E0487D">
        <w:rPr>
          <w:b/>
        </w:rPr>
        <w:t>Academic rank</w:t>
      </w:r>
      <w:r w:rsidRPr="00701632">
        <w:t>. The descriptive analysis in Appendix B showed that the majority (45.8%) were lecturers, while the least number (2.8%) were professors. Among male participants, 29.0% were lecturers, while the majority of female participants were both lecturers (16.8%) and teachers (16.8%).</w:t>
      </w:r>
    </w:p>
    <w:p w:rsidR="00C4497B" w:rsidRPr="00701632" w:rsidRDefault="00C4497B" w:rsidP="003B2763">
      <w:pPr>
        <w:pStyle w:val="BodyText"/>
        <w:rPr>
          <w:rFonts w:ascii="Times New Roman" w:hAnsi="Times New Roman"/>
          <w:iCs/>
        </w:rPr>
      </w:pPr>
      <w:r w:rsidRPr="00E0487D">
        <w:rPr>
          <w:rFonts w:ascii="Times New Roman" w:hAnsi="Times New Roman"/>
          <w:b/>
        </w:rPr>
        <w:t>Nationality</w:t>
      </w:r>
      <w:r w:rsidRPr="00701632">
        <w:rPr>
          <w:rFonts w:ascii="Times New Roman" w:hAnsi="Times New Roman"/>
        </w:rPr>
        <w:t>. The descriptive analysis in Appendix A revealed that 57.9% of participants were non-Saudi: Among the non-Saudi participants, 32.7% were males while the majority of Saudi participants (23.4%) were females.</w:t>
      </w:r>
    </w:p>
    <w:p w:rsidR="00C4497B" w:rsidRPr="00701632" w:rsidRDefault="00C4497B" w:rsidP="003B2763">
      <w:pPr>
        <w:pStyle w:val="BodyText"/>
        <w:rPr>
          <w:rFonts w:ascii="Times New Roman" w:hAnsi="Times New Roman"/>
        </w:rPr>
      </w:pPr>
      <w:r w:rsidRPr="00E0487D">
        <w:rPr>
          <w:rFonts w:ascii="Times New Roman" w:hAnsi="Times New Roman"/>
          <w:b/>
        </w:rPr>
        <w:t>Major</w:t>
      </w:r>
      <w:r w:rsidRPr="00701632">
        <w:rPr>
          <w:rFonts w:ascii="Times New Roman" w:hAnsi="Times New Roman"/>
        </w:rPr>
        <w:t xml:space="preserve">. The descriptive analysis of participants' major (Appendix B) showed that the majority of participants (33.6%) majored in Linguistics while the least participants (8.4%) majored in Translation. The 21.5% majority of male participants were Linguistics majors whereas the 16.8% majority of female participants were TESL/TEFL majors. </w:t>
      </w:r>
    </w:p>
    <w:p w:rsidR="00C4497B" w:rsidRPr="00701632" w:rsidRDefault="00C4497B" w:rsidP="00E0487D">
      <w:pPr>
        <w:pStyle w:val="Heading3"/>
      </w:pPr>
      <w:r w:rsidRPr="00701632">
        <w:t xml:space="preserve">What are the </w:t>
      </w:r>
      <w:r w:rsidR="00E0487D">
        <w:t>e</w:t>
      </w:r>
      <w:r w:rsidRPr="00701632">
        <w:t xml:space="preserve">xperiences of ESL/EFL </w:t>
      </w:r>
      <w:r w:rsidR="00E0487D">
        <w:t>t</w:t>
      </w:r>
      <w:r w:rsidRPr="00701632">
        <w:t>eachers in SNS?</w:t>
      </w:r>
    </w:p>
    <w:p w:rsidR="00C4497B" w:rsidRPr="00701632" w:rsidRDefault="00C4497B" w:rsidP="003B2763">
      <w:pPr>
        <w:pStyle w:val="BodyText"/>
      </w:pPr>
      <w:r w:rsidRPr="00701632">
        <w:t xml:space="preserve">For this research question, 10 items were administered to identify participants’ experiences in some of the popular SNS tools. The statistical analysis in figure 1 showed that participants' overall experience in SNS was average (m = 2.60, SD = 1.22) but recorded very good experience with YouTube (4.28) and good experience with Facebook (3.78). However, they rated average experience with Twitter (3.15), Google Plus (2.72), Instagram (2.55), Academia (2.26), and Classmate (1.97); conversely, participants rated poor experience with Flickr (1.79), English Baby (1.79), and MySpace (1.77). </w:t>
      </w:r>
    </w:p>
    <w:p w:rsidR="00C4497B" w:rsidRDefault="00C4497B" w:rsidP="005E6211">
      <w:pPr>
        <w:tabs>
          <w:tab w:val="left" w:pos="8640"/>
        </w:tabs>
        <w:spacing w:after="0"/>
        <w:jc w:val="center"/>
        <w:outlineLvl w:val="4"/>
        <w:rPr>
          <w:rFonts w:ascii="Times New Roman" w:eastAsia="Calibri" w:hAnsi="Times New Roman"/>
          <w:i/>
          <w:sz w:val="24"/>
          <w:szCs w:val="24"/>
        </w:rPr>
      </w:pPr>
      <w:r>
        <w:rPr>
          <w:rFonts w:ascii="Times New Roman" w:eastAsia="Calibri" w:hAnsi="Times New Roman"/>
          <w:i/>
          <w:noProof/>
          <w:sz w:val="24"/>
          <w:szCs w:val="24"/>
        </w:rPr>
        <w:lastRenderedPageBreak/>
        <w:drawing>
          <wp:inline distT="0" distB="0" distL="0" distR="0" wp14:anchorId="607484AD" wp14:editId="7112C7DF">
            <wp:extent cx="3240634" cy="1692554"/>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40634" cy="1692554"/>
                    </a:xfrm>
                    <a:prstGeom prst="rect">
                      <a:avLst/>
                    </a:prstGeom>
                  </pic:spPr>
                </pic:pic>
              </a:graphicData>
            </a:graphic>
          </wp:inline>
        </w:drawing>
      </w:r>
    </w:p>
    <w:p w:rsidR="00C4497B" w:rsidRPr="007A1D1E" w:rsidRDefault="00C4497B" w:rsidP="00E0487D">
      <w:pPr>
        <w:pStyle w:val="Heading5"/>
        <w:rPr>
          <w:rFonts w:eastAsia="Calibri"/>
        </w:rPr>
      </w:pPr>
      <w:r w:rsidRPr="007A1D1E">
        <w:rPr>
          <w:rFonts w:eastAsia="Calibri"/>
          <w:i/>
        </w:rPr>
        <w:t>Figure 1.</w:t>
      </w:r>
      <w:r w:rsidRPr="007A1D1E">
        <w:rPr>
          <w:rFonts w:ascii="Calibri" w:eastAsia="Calibri" w:hAnsi="Calibri"/>
        </w:rPr>
        <w:t xml:space="preserve"> </w:t>
      </w:r>
      <w:r w:rsidRPr="007A1D1E">
        <w:rPr>
          <w:rFonts w:eastAsia="Calibri"/>
        </w:rPr>
        <w:t>Descriptive Statistics for Participants' Experiences in SNS Tools.</w:t>
      </w:r>
    </w:p>
    <w:p w:rsidR="00C4497B" w:rsidRPr="005162A8" w:rsidRDefault="00C4497B" w:rsidP="00E0487D">
      <w:pPr>
        <w:tabs>
          <w:tab w:val="left" w:pos="7569"/>
          <w:tab w:val="left" w:pos="8640"/>
        </w:tabs>
        <w:spacing w:after="0"/>
        <w:jc w:val="center"/>
        <w:rPr>
          <w:rFonts w:ascii="Arial" w:hAnsi="Arial"/>
          <w:b/>
          <w:noProof/>
          <w:sz w:val="24"/>
        </w:rPr>
      </w:pPr>
      <w:r w:rsidRPr="005162A8">
        <w:rPr>
          <w:rFonts w:ascii="Times New Roman" w:eastAsia="Calibri" w:hAnsi="Times New Roman"/>
          <w:iCs/>
          <w:sz w:val="18"/>
          <w:szCs w:val="18"/>
        </w:rPr>
        <w:t>Note: For mean scores above 4, the experience level is deemed very high.</w:t>
      </w:r>
    </w:p>
    <w:p w:rsidR="00C4497B" w:rsidRPr="00701632" w:rsidRDefault="00C4497B" w:rsidP="00E0487D">
      <w:pPr>
        <w:pStyle w:val="Heading3"/>
        <w:rPr>
          <w:bCs/>
        </w:rPr>
      </w:pPr>
      <w:r w:rsidRPr="00701632">
        <w:t xml:space="preserve">What are the </w:t>
      </w:r>
      <w:r w:rsidR="00E0487D">
        <w:t>a</w:t>
      </w:r>
      <w:r w:rsidRPr="00701632">
        <w:t xml:space="preserve">ttitudes of ESL/EFL </w:t>
      </w:r>
      <w:r w:rsidR="00E0487D">
        <w:t>t</w:t>
      </w:r>
      <w:r w:rsidRPr="00701632">
        <w:t xml:space="preserve">eachers toward the </w:t>
      </w:r>
      <w:r w:rsidR="00E0487D">
        <w:t>i</w:t>
      </w:r>
      <w:r w:rsidRPr="00701632">
        <w:t xml:space="preserve">ntegration and </w:t>
      </w:r>
      <w:r w:rsidR="00E0487D">
        <w:t>e</w:t>
      </w:r>
      <w:r w:rsidRPr="00701632">
        <w:t xml:space="preserve">ffectiveness of SNS in English </w:t>
      </w:r>
      <w:r w:rsidR="00E0487D">
        <w:t>l</w:t>
      </w:r>
      <w:r w:rsidRPr="00701632">
        <w:t xml:space="preserve">anguage </w:t>
      </w:r>
      <w:r w:rsidR="00E0487D">
        <w:t>t</w:t>
      </w:r>
      <w:r w:rsidRPr="00701632">
        <w:t>eaching?</w:t>
      </w:r>
    </w:p>
    <w:p w:rsidR="00C4497B" w:rsidRPr="00701632" w:rsidRDefault="00C4497B" w:rsidP="00E0487D">
      <w:pPr>
        <w:pStyle w:val="BodyText"/>
      </w:pPr>
      <w:r w:rsidRPr="00701632">
        <w:t>For this research question, participants were asked 10 Likert-scale items to identify their attitudes toward SNS integration and effectiveness in ESL/EFL instruction. The statistical analysis in figure 2 showed that participants had an overall positive attitude toward SNS (m = 3.44, SD =1.8) particularly for chatting with others and for teaching purposes including English teaching matters.</w:t>
      </w:r>
    </w:p>
    <w:p w:rsidR="00C4497B" w:rsidRDefault="00C4497B" w:rsidP="005E6211">
      <w:pPr>
        <w:tabs>
          <w:tab w:val="left" w:pos="7569"/>
          <w:tab w:val="left" w:pos="8640"/>
        </w:tabs>
        <w:spacing w:after="0"/>
        <w:jc w:val="center"/>
        <w:rPr>
          <w:rFonts w:ascii="Times New Roman" w:eastAsia="Calibri" w:hAnsi="Times New Roman"/>
          <w:iCs/>
          <w:sz w:val="24"/>
          <w:szCs w:val="24"/>
        </w:rPr>
      </w:pPr>
      <w:r>
        <w:rPr>
          <w:rFonts w:ascii="Times New Roman" w:eastAsia="Calibri" w:hAnsi="Times New Roman"/>
          <w:iCs/>
          <w:noProof/>
          <w:sz w:val="24"/>
          <w:szCs w:val="24"/>
        </w:rPr>
        <w:drawing>
          <wp:inline distT="0" distB="0" distL="0" distR="0" wp14:anchorId="788AACD8" wp14:editId="7B15DDF7">
            <wp:extent cx="5040173" cy="2620670"/>
            <wp:effectExtent l="0" t="0" r="825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40173" cy="2620670"/>
                    </a:xfrm>
                    <a:prstGeom prst="rect">
                      <a:avLst/>
                    </a:prstGeom>
                  </pic:spPr>
                </pic:pic>
              </a:graphicData>
            </a:graphic>
          </wp:inline>
        </w:drawing>
      </w:r>
    </w:p>
    <w:p w:rsidR="00C4497B" w:rsidRPr="007A1D1E" w:rsidRDefault="00C4497B" w:rsidP="00E0487D">
      <w:pPr>
        <w:pStyle w:val="Heading5"/>
        <w:rPr>
          <w:rFonts w:eastAsia="Calibri"/>
          <w:i/>
        </w:rPr>
      </w:pPr>
      <w:r w:rsidRPr="007A1D1E">
        <w:rPr>
          <w:rFonts w:eastAsia="Calibri"/>
          <w:i/>
        </w:rPr>
        <w:t>Figure 2</w:t>
      </w:r>
      <w:r w:rsidRPr="007A1D1E">
        <w:rPr>
          <w:rFonts w:eastAsia="Calibri"/>
        </w:rPr>
        <w:t>. Descriptive Statistics for Participants' Attitudes toward SNS.</w:t>
      </w:r>
    </w:p>
    <w:p w:rsidR="00C4497B" w:rsidRPr="005162A8" w:rsidRDefault="00C4497B" w:rsidP="00E0487D">
      <w:pPr>
        <w:tabs>
          <w:tab w:val="left" w:pos="8640"/>
        </w:tabs>
        <w:spacing w:after="0"/>
        <w:jc w:val="center"/>
        <w:rPr>
          <w:rFonts w:ascii="Arial" w:hAnsi="Arial"/>
          <w:b/>
          <w:noProof/>
          <w:sz w:val="24"/>
        </w:rPr>
      </w:pPr>
      <w:r w:rsidRPr="005162A8">
        <w:rPr>
          <w:rFonts w:ascii="Times New Roman" w:eastAsia="Calibri" w:hAnsi="Times New Roman"/>
          <w:sz w:val="18"/>
          <w:szCs w:val="18"/>
        </w:rPr>
        <w:t xml:space="preserve">Note: Mean score &gt;3= Positive Attitude, &lt;3= Neutral Attitude </w:t>
      </w:r>
    </w:p>
    <w:p w:rsidR="00C4497B" w:rsidRPr="00701632" w:rsidRDefault="00C4497B" w:rsidP="00E0487D">
      <w:pPr>
        <w:pStyle w:val="Heading3"/>
      </w:pPr>
      <w:r w:rsidRPr="00701632">
        <w:t xml:space="preserve">What are the </w:t>
      </w:r>
      <w:r w:rsidR="00E0487D">
        <w:t>p</w:t>
      </w:r>
      <w:r w:rsidRPr="00701632">
        <w:t xml:space="preserve">erceptions of ESL/EFL </w:t>
      </w:r>
      <w:r w:rsidR="00E0487D">
        <w:t>t</w:t>
      </w:r>
      <w:r w:rsidRPr="00701632">
        <w:t xml:space="preserve">eachers toward the </w:t>
      </w:r>
      <w:r w:rsidR="00E0487D">
        <w:t>i</w:t>
      </w:r>
      <w:r w:rsidRPr="00701632">
        <w:t xml:space="preserve">ntegration and </w:t>
      </w:r>
      <w:r w:rsidR="00E0487D">
        <w:t>e</w:t>
      </w:r>
      <w:r w:rsidRPr="00701632">
        <w:t xml:space="preserve">ffectiveness of SNS in English </w:t>
      </w:r>
      <w:r w:rsidR="00E0487D">
        <w:t>l</w:t>
      </w:r>
      <w:r w:rsidRPr="00701632">
        <w:t xml:space="preserve">anguage </w:t>
      </w:r>
      <w:r w:rsidR="00E0487D">
        <w:t>t</w:t>
      </w:r>
      <w:r w:rsidRPr="00701632">
        <w:t>eaching?</w:t>
      </w:r>
    </w:p>
    <w:p w:rsidR="00C4497B" w:rsidRPr="00701632" w:rsidRDefault="00C4497B" w:rsidP="00E0487D">
      <w:pPr>
        <w:pStyle w:val="BodyText"/>
      </w:pPr>
      <w:r w:rsidRPr="00701632">
        <w:t>To answer this research question, participants responded to 20 Likert-scale items to identify their perceptions toward SNS integration and effectiveness in ESL/EFL instruction. In figure 3, statistical analysis indicated that participants had overall positive perceptions toward SNS (m = 3.87, SD = 0.92). Among all the items, most of the participants strongly agreed that SNS could enable students to create an international network and present an authentic platform for the practice and use of communicative English. Furthermore, they believed strongly in use of SNS to enhance English teaching. However, there appears to be a low agreement in teachers changing their traditional methods of teaching and reverting to the use of SNS as their main teaching tool.</w:t>
      </w:r>
    </w:p>
    <w:p w:rsidR="00C4497B" w:rsidRPr="007A1D1E" w:rsidRDefault="00C4497B" w:rsidP="005162A8">
      <w:pPr>
        <w:tabs>
          <w:tab w:val="left" w:pos="8640"/>
        </w:tabs>
        <w:spacing w:after="0"/>
        <w:jc w:val="center"/>
        <w:rPr>
          <w:rFonts w:ascii="Times New Roman" w:eastAsia="Calibri" w:hAnsi="Times New Roman"/>
          <w:sz w:val="24"/>
          <w:szCs w:val="24"/>
        </w:rPr>
      </w:pPr>
      <w:r>
        <w:rPr>
          <w:rFonts w:ascii="Times New Roman" w:eastAsia="Calibri" w:hAnsi="Times New Roman"/>
          <w:noProof/>
          <w:sz w:val="24"/>
          <w:szCs w:val="24"/>
        </w:rPr>
        <w:lastRenderedPageBreak/>
        <w:drawing>
          <wp:inline distT="0" distB="0" distL="0" distR="0" wp14:anchorId="10F1448B" wp14:editId="12DF4D0F">
            <wp:extent cx="4510315" cy="2375143"/>
            <wp:effectExtent l="0" t="0" r="508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48696" cy="2395354"/>
                    </a:xfrm>
                    <a:prstGeom prst="rect">
                      <a:avLst/>
                    </a:prstGeom>
                  </pic:spPr>
                </pic:pic>
              </a:graphicData>
            </a:graphic>
          </wp:inline>
        </w:drawing>
      </w:r>
    </w:p>
    <w:p w:rsidR="00C4497B" w:rsidRPr="007A1D1E" w:rsidRDefault="00C4497B" w:rsidP="00E0487D">
      <w:pPr>
        <w:pStyle w:val="Heading5"/>
        <w:rPr>
          <w:rFonts w:eastAsia="Calibri"/>
        </w:rPr>
      </w:pPr>
      <w:r w:rsidRPr="007A1D1E">
        <w:rPr>
          <w:rFonts w:eastAsia="Calibri"/>
          <w:i/>
        </w:rPr>
        <w:t>Figure 3</w:t>
      </w:r>
      <w:r w:rsidRPr="007A1D1E">
        <w:rPr>
          <w:rFonts w:eastAsia="Calibri"/>
        </w:rPr>
        <w:t xml:space="preserve">. Descriptive Statistics for Participants' Perceptions toward SNS. </w:t>
      </w:r>
    </w:p>
    <w:p w:rsidR="00C4497B" w:rsidRPr="005162A8" w:rsidRDefault="00C4497B" w:rsidP="00E0487D">
      <w:pPr>
        <w:tabs>
          <w:tab w:val="left" w:pos="8640"/>
        </w:tabs>
        <w:spacing w:after="0"/>
        <w:jc w:val="center"/>
        <w:rPr>
          <w:rFonts w:ascii="Times New Roman" w:eastAsia="Calibri" w:hAnsi="Times New Roman"/>
          <w:sz w:val="18"/>
          <w:szCs w:val="18"/>
        </w:rPr>
      </w:pPr>
      <w:r w:rsidRPr="005162A8">
        <w:rPr>
          <w:rFonts w:ascii="Times New Roman" w:eastAsia="Calibri" w:hAnsi="Times New Roman"/>
          <w:sz w:val="18"/>
          <w:szCs w:val="18"/>
        </w:rPr>
        <w:t xml:space="preserve">Note: All participants were in agreement except for items indicated by * to mean strong agreement </w:t>
      </w:r>
      <w:r w:rsidR="005162A8">
        <w:rPr>
          <w:rFonts w:ascii="Times New Roman" w:eastAsia="Calibri" w:hAnsi="Times New Roman"/>
          <w:sz w:val="18"/>
          <w:szCs w:val="18"/>
        </w:rPr>
        <w:br/>
      </w:r>
      <w:r w:rsidRPr="005162A8">
        <w:rPr>
          <w:rFonts w:ascii="Times New Roman" w:eastAsia="Calibri" w:hAnsi="Times New Roman"/>
          <w:sz w:val="18"/>
          <w:szCs w:val="18"/>
        </w:rPr>
        <w:t>and ** for disagreement.</w:t>
      </w:r>
    </w:p>
    <w:p w:rsidR="00C4497B" w:rsidRPr="00701632" w:rsidRDefault="00C4497B" w:rsidP="00E0487D">
      <w:pPr>
        <w:pStyle w:val="Heading3"/>
      </w:pPr>
      <w:r w:rsidRPr="00701632">
        <w:t xml:space="preserve">What are the </w:t>
      </w:r>
      <w:r w:rsidR="00E0487D">
        <w:t>e</w:t>
      </w:r>
      <w:r w:rsidRPr="00701632">
        <w:t xml:space="preserve">xpectations of ESL/EFL </w:t>
      </w:r>
      <w:r w:rsidR="00E0487D">
        <w:t>t</w:t>
      </w:r>
      <w:r w:rsidRPr="00701632">
        <w:t xml:space="preserve">eachers toward the </w:t>
      </w:r>
      <w:r w:rsidR="00E0487D">
        <w:t>i</w:t>
      </w:r>
      <w:r w:rsidRPr="00701632">
        <w:t xml:space="preserve">ntegration and </w:t>
      </w:r>
      <w:r w:rsidR="00E0487D">
        <w:t>e</w:t>
      </w:r>
      <w:r w:rsidRPr="00701632">
        <w:t xml:space="preserve">ffectiveness of SNS in English </w:t>
      </w:r>
      <w:r w:rsidR="00E0487D">
        <w:t>l</w:t>
      </w:r>
      <w:r w:rsidRPr="00701632">
        <w:t xml:space="preserve">anguage </w:t>
      </w:r>
      <w:r w:rsidR="00E0487D">
        <w:t>t</w:t>
      </w:r>
      <w:r w:rsidRPr="00701632">
        <w:t>eaching?</w:t>
      </w:r>
    </w:p>
    <w:p w:rsidR="00C4497B" w:rsidRDefault="00C4497B" w:rsidP="00E0487D">
      <w:pPr>
        <w:pStyle w:val="BodyText"/>
        <w:rPr>
          <w:rFonts w:eastAsia="Calibri"/>
          <w:sz w:val="24"/>
          <w:szCs w:val="24"/>
        </w:rPr>
      </w:pPr>
      <w:r w:rsidRPr="00701632">
        <w:t xml:space="preserve">For this research question, 20 Likert-scale items were administered to identify participants’ expectations toward SNS integration and effectiveness in ESL/EFL instruction. The analysis in figure 4 showed that participants had overall positive expectations toward SNS (m = 3.7, SD = 0.92). Most of the participants </w:t>
      </w:r>
      <w:r w:rsidRPr="00701632">
        <w:rPr>
          <w:color w:val="000000"/>
        </w:rPr>
        <w:t>agreed that SNS use could provide more interactive activities for students and avenues for more practical English knowledge.</w:t>
      </w:r>
      <w:r w:rsidRPr="00701632">
        <w:t xml:space="preserve"> However, participants were neutral toward increasing SNS use and SNS-related materials in English instruction. </w:t>
      </w:r>
    </w:p>
    <w:p w:rsidR="00C4497B" w:rsidRPr="007A1D1E" w:rsidRDefault="00C4497B" w:rsidP="005E6211">
      <w:pPr>
        <w:tabs>
          <w:tab w:val="left" w:pos="8640"/>
        </w:tabs>
        <w:spacing w:after="0"/>
        <w:jc w:val="center"/>
        <w:rPr>
          <w:rFonts w:ascii="Times New Roman" w:eastAsia="Calibri" w:hAnsi="Times New Roman"/>
          <w:sz w:val="24"/>
          <w:szCs w:val="24"/>
        </w:rPr>
      </w:pPr>
      <w:r>
        <w:rPr>
          <w:rFonts w:ascii="Times New Roman" w:eastAsia="Calibri" w:hAnsi="Times New Roman"/>
          <w:noProof/>
          <w:sz w:val="24"/>
          <w:szCs w:val="24"/>
        </w:rPr>
        <w:drawing>
          <wp:inline distT="0" distB="0" distL="0" distR="0" wp14:anchorId="1B9BF3A5" wp14:editId="48DEC773">
            <wp:extent cx="4528458" cy="2439851"/>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57895" cy="2455711"/>
                    </a:xfrm>
                    <a:prstGeom prst="rect">
                      <a:avLst/>
                    </a:prstGeom>
                  </pic:spPr>
                </pic:pic>
              </a:graphicData>
            </a:graphic>
          </wp:inline>
        </w:drawing>
      </w:r>
    </w:p>
    <w:p w:rsidR="00C4497B" w:rsidRPr="007A1D1E" w:rsidRDefault="00C4497B" w:rsidP="00E0487D">
      <w:pPr>
        <w:pStyle w:val="Heading5"/>
        <w:rPr>
          <w:rFonts w:eastAsia="Calibri"/>
          <w:i/>
        </w:rPr>
      </w:pPr>
      <w:r w:rsidRPr="007A1D1E">
        <w:rPr>
          <w:rFonts w:eastAsia="Calibri"/>
          <w:i/>
        </w:rPr>
        <w:t>Figure 4.</w:t>
      </w:r>
      <w:r w:rsidRPr="007A1D1E">
        <w:rPr>
          <w:rFonts w:eastAsia="Calibri"/>
        </w:rPr>
        <w:t xml:space="preserve"> Descriptive Statistics for Participants' Expectations toward SNS.</w:t>
      </w:r>
    </w:p>
    <w:p w:rsidR="005162A8" w:rsidRDefault="00C4497B" w:rsidP="005162A8">
      <w:pPr>
        <w:tabs>
          <w:tab w:val="left" w:pos="8640"/>
        </w:tabs>
        <w:spacing w:after="0"/>
        <w:jc w:val="center"/>
        <w:rPr>
          <w:noProof/>
        </w:rPr>
      </w:pPr>
      <w:r w:rsidRPr="005162A8">
        <w:rPr>
          <w:rStyle w:val="BodyTextChar"/>
          <w:sz w:val="18"/>
          <w:szCs w:val="18"/>
        </w:rPr>
        <w:t xml:space="preserve">Note: All participants were in agreement except in items </w:t>
      </w:r>
      <w:r w:rsidR="00E0487D" w:rsidRPr="005162A8">
        <w:rPr>
          <w:rStyle w:val="BodyTextChar"/>
          <w:sz w:val="18"/>
          <w:szCs w:val="18"/>
        </w:rPr>
        <w:br/>
      </w:r>
      <w:r w:rsidRPr="005162A8">
        <w:rPr>
          <w:rStyle w:val="BodyTextChar"/>
          <w:sz w:val="18"/>
          <w:szCs w:val="18"/>
        </w:rPr>
        <w:t>marked with * to mean a neutral expectation</w:t>
      </w:r>
      <w:r w:rsidRPr="005162A8">
        <w:rPr>
          <w:rFonts w:ascii="Times New Roman" w:eastAsia="Calibri" w:hAnsi="Times New Roman"/>
          <w:sz w:val="18"/>
          <w:szCs w:val="18"/>
        </w:rPr>
        <w:t>.</w:t>
      </w:r>
      <w:r w:rsidR="005162A8">
        <w:rPr>
          <w:noProof/>
        </w:rPr>
        <w:br w:type="page"/>
      </w:r>
    </w:p>
    <w:p w:rsidR="00C4497B" w:rsidRPr="00701632" w:rsidRDefault="00C4497B" w:rsidP="00E0487D">
      <w:pPr>
        <w:pStyle w:val="Heading3"/>
      </w:pPr>
      <w:r w:rsidRPr="00701632">
        <w:lastRenderedPageBreak/>
        <w:t xml:space="preserve">Is there a </w:t>
      </w:r>
      <w:r w:rsidR="00E0487D">
        <w:t>s</w:t>
      </w:r>
      <w:r w:rsidRPr="00701632">
        <w:t xml:space="preserve">tatistically </w:t>
      </w:r>
      <w:r w:rsidR="00E0487D">
        <w:t>s</w:t>
      </w:r>
      <w:r w:rsidRPr="00701632">
        <w:t xml:space="preserve">ignificant </w:t>
      </w:r>
      <w:r w:rsidR="00E0487D">
        <w:t>r</w:t>
      </w:r>
      <w:r w:rsidRPr="00701632">
        <w:t xml:space="preserve">elationship between ESL/EFL </w:t>
      </w:r>
      <w:r w:rsidR="00E0487D">
        <w:t>t</w:t>
      </w:r>
      <w:r w:rsidRPr="00701632">
        <w:t xml:space="preserve">eachers' </w:t>
      </w:r>
      <w:r w:rsidR="00E0487D">
        <w:t>e</w:t>
      </w:r>
      <w:r w:rsidRPr="00701632">
        <w:t xml:space="preserve">xperiences, </w:t>
      </w:r>
      <w:r w:rsidR="00E0487D">
        <w:t>a</w:t>
      </w:r>
      <w:r w:rsidRPr="00701632">
        <w:t xml:space="preserve">ttitudes, </w:t>
      </w:r>
      <w:r w:rsidR="00E0487D">
        <w:t>p</w:t>
      </w:r>
      <w:r w:rsidRPr="00701632">
        <w:t xml:space="preserve">erceptions, and </w:t>
      </w:r>
      <w:r w:rsidR="00E0487D">
        <w:t>e</w:t>
      </w:r>
      <w:r w:rsidRPr="00701632">
        <w:t xml:space="preserve">xpectations toward the </w:t>
      </w:r>
      <w:r w:rsidR="00E0487D">
        <w:t>i</w:t>
      </w:r>
      <w:r w:rsidRPr="00701632">
        <w:t xml:space="preserve">ntegration and </w:t>
      </w:r>
      <w:r w:rsidR="00E0487D">
        <w:t>e</w:t>
      </w:r>
      <w:r w:rsidRPr="00701632">
        <w:t>ffectiveness of SNS in</w:t>
      </w:r>
      <w:r w:rsidRPr="00E0487D">
        <w:t xml:space="preserve"> </w:t>
      </w:r>
      <w:r w:rsidRPr="00701632">
        <w:t xml:space="preserve">English </w:t>
      </w:r>
      <w:r w:rsidR="00E0487D">
        <w:t>l</w:t>
      </w:r>
      <w:r w:rsidRPr="00701632">
        <w:t xml:space="preserve">anguage </w:t>
      </w:r>
      <w:r w:rsidR="00E0487D">
        <w:t>t</w:t>
      </w:r>
      <w:r w:rsidRPr="00701632">
        <w:t>eaching?</w:t>
      </w:r>
    </w:p>
    <w:p w:rsidR="00C4497B" w:rsidRPr="00701632" w:rsidRDefault="00C4497B" w:rsidP="00E0487D">
      <w:pPr>
        <w:pStyle w:val="BodyText"/>
      </w:pPr>
      <w:r w:rsidRPr="00701632">
        <w:t xml:space="preserve">To answer this research question, Pearson Correlation Coefficients were employed and the data analysis (see Table 1) revealed that the correlations between </w:t>
      </w:r>
      <w:r w:rsidRPr="00701632">
        <w:rPr>
          <w:i/>
          <w:iCs/>
        </w:rPr>
        <w:t>experiences</w:t>
      </w:r>
      <w:r w:rsidRPr="00701632">
        <w:t xml:space="preserve"> and </w:t>
      </w:r>
      <w:r w:rsidRPr="00701632">
        <w:rPr>
          <w:i/>
          <w:iCs/>
        </w:rPr>
        <w:t>attitudes</w:t>
      </w:r>
      <w:r w:rsidRPr="00701632">
        <w:t xml:space="preserve"> (r = .767, </w:t>
      </w:r>
      <w:r w:rsidR="005162A8">
        <w:br/>
      </w:r>
      <w:r w:rsidRPr="00701632">
        <w:t>p = .000) and</w:t>
      </w:r>
      <w:r w:rsidRPr="00701632">
        <w:rPr>
          <w:i/>
          <w:iCs/>
        </w:rPr>
        <w:t xml:space="preserve"> experiences </w:t>
      </w:r>
      <w:r w:rsidRPr="00701632">
        <w:t>and</w:t>
      </w:r>
      <w:r w:rsidRPr="00701632">
        <w:rPr>
          <w:i/>
          <w:iCs/>
        </w:rPr>
        <w:t xml:space="preserve"> perceptions</w:t>
      </w:r>
      <w:r w:rsidRPr="00701632">
        <w:t xml:space="preserve"> (r = .861, p = .000) were statistically significant. The data analysis also showed that the correlations between </w:t>
      </w:r>
      <w:r w:rsidRPr="00701632">
        <w:rPr>
          <w:i/>
          <w:iCs/>
        </w:rPr>
        <w:t>attitudes</w:t>
      </w:r>
      <w:r w:rsidRPr="00701632">
        <w:t xml:space="preserve"> and </w:t>
      </w:r>
      <w:r w:rsidRPr="00701632">
        <w:rPr>
          <w:i/>
          <w:iCs/>
        </w:rPr>
        <w:t>perceptions</w:t>
      </w:r>
      <w:r w:rsidRPr="00701632">
        <w:t xml:space="preserve"> (r = .796, p = .000) and</w:t>
      </w:r>
      <w:r w:rsidRPr="00701632">
        <w:rPr>
          <w:i/>
          <w:iCs/>
        </w:rPr>
        <w:t xml:space="preserve"> attitudes </w:t>
      </w:r>
      <w:r w:rsidRPr="00701632">
        <w:t>and</w:t>
      </w:r>
      <w:r w:rsidRPr="00701632">
        <w:rPr>
          <w:i/>
          <w:iCs/>
        </w:rPr>
        <w:t xml:space="preserve"> expectations</w:t>
      </w:r>
      <w:r w:rsidRPr="00701632">
        <w:t xml:space="preserve"> (r = .350, p = .000) were statistically significant. However, the results showed that </w:t>
      </w:r>
      <w:r w:rsidRPr="00701632">
        <w:rPr>
          <w:i/>
          <w:iCs/>
        </w:rPr>
        <w:t>experiences</w:t>
      </w:r>
      <w:r w:rsidRPr="00701632">
        <w:t xml:space="preserve"> did not significantly correlate with </w:t>
      </w:r>
      <w:r w:rsidRPr="00701632">
        <w:rPr>
          <w:i/>
          <w:iCs/>
        </w:rPr>
        <w:t>expectations</w:t>
      </w:r>
      <w:r w:rsidRPr="00701632">
        <w:t xml:space="preserve"> (r = .187, p = .053), and </w:t>
      </w:r>
      <w:r w:rsidRPr="00701632">
        <w:rPr>
          <w:i/>
          <w:iCs/>
        </w:rPr>
        <w:t>perceptions</w:t>
      </w:r>
      <w:r w:rsidRPr="00701632">
        <w:t xml:space="preserve"> did not significantly correlate with </w:t>
      </w:r>
      <w:r w:rsidRPr="00701632">
        <w:rPr>
          <w:i/>
          <w:iCs/>
        </w:rPr>
        <w:t>expectations</w:t>
      </w:r>
      <w:r w:rsidRPr="00701632">
        <w:t xml:space="preserve"> (r = .140, p = .149).</w:t>
      </w:r>
    </w:p>
    <w:p w:rsidR="00C4497B" w:rsidRPr="00471E5C" w:rsidRDefault="00C4497B" w:rsidP="00E0487D">
      <w:pPr>
        <w:pStyle w:val="Heading5"/>
      </w:pPr>
      <w:r w:rsidRPr="00471E5C">
        <w:t>Table 1</w:t>
      </w:r>
    </w:p>
    <w:p w:rsidR="00C4497B" w:rsidRPr="00471E5C" w:rsidRDefault="00C4497B" w:rsidP="00E0487D">
      <w:pPr>
        <w:pStyle w:val="Heading5"/>
        <w:rPr>
          <w:i/>
        </w:rPr>
      </w:pPr>
      <w:r w:rsidRPr="00471E5C">
        <w:rPr>
          <w:i/>
        </w:rPr>
        <w:t>Correlation Coefficients Analysis for Participants' Variables</w:t>
      </w:r>
    </w:p>
    <w:tbl>
      <w:tblPr>
        <w:tblW w:w="8640" w:type="dxa"/>
        <w:tblInd w:w="-20" w:type="dxa"/>
        <w:tblBorders>
          <w:top w:val="single" w:sz="12" w:space="0" w:color="auto"/>
          <w:bottom w:val="single" w:sz="12" w:space="0" w:color="auto"/>
        </w:tblBorders>
        <w:tblLayout w:type="fixed"/>
        <w:tblCellMar>
          <w:left w:w="0" w:type="dxa"/>
          <w:right w:w="0" w:type="dxa"/>
        </w:tblCellMar>
        <w:tblLook w:val="0000" w:firstRow="0" w:lastRow="0" w:firstColumn="0" w:lastColumn="0" w:noHBand="0" w:noVBand="0"/>
      </w:tblPr>
      <w:tblGrid>
        <w:gridCol w:w="1440"/>
        <w:gridCol w:w="1440"/>
        <w:gridCol w:w="1440"/>
        <w:gridCol w:w="1440"/>
        <w:gridCol w:w="1440"/>
        <w:gridCol w:w="1440"/>
      </w:tblGrid>
      <w:tr w:rsidR="00C4497B" w:rsidRPr="00193344" w:rsidTr="00B62EFF">
        <w:trPr>
          <w:cantSplit/>
          <w:trHeight w:val="461"/>
        </w:trPr>
        <w:tc>
          <w:tcPr>
            <w:tcW w:w="3816" w:type="dxa"/>
            <w:gridSpan w:val="2"/>
            <w:tcBorders>
              <w:top w:val="single" w:sz="12" w:space="0" w:color="auto"/>
              <w:bottom w:val="single" w:sz="4" w:space="0" w:color="auto"/>
            </w:tcBorders>
            <w:shd w:val="clear" w:color="auto" w:fill="FFFFFF"/>
            <w:vAlign w:val="center"/>
          </w:tcPr>
          <w:p w:rsidR="00C4497B" w:rsidRPr="00193344" w:rsidRDefault="00C4497B" w:rsidP="005162A8">
            <w:pPr>
              <w:pStyle w:val="BodyText"/>
              <w:spacing w:after="60"/>
            </w:pPr>
          </w:p>
        </w:tc>
        <w:tc>
          <w:tcPr>
            <w:tcW w:w="3816" w:type="dxa"/>
            <w:tcBorders>
              <w:top w:val="single" w:sz="12" w:space="0" w:color="auto"/>
              <w:bottom w:val="single" w:sz="4" w:space="0" w:color="auto"/>
            </w:tcBorders>
            <w:shd w:val="clear" w:color="auto" w:fill="FFFFFF"/>
            <w:vAlign w:val="center"/>
          </w:tcPr>
          <w:p w:rsidR="00C4497B" w:rsidRPr="00344FF6" w:rsidRDefault="00C4497B" w:rsidP="00344FF6">
            <w:pPr>
              <w:pStyle w:val="BodyText"/>
              <w:spacing w:after="60"/>
              <w:jc w:val="center"/>
              <w:rPr>
                <w:rFonts w:ascii="Arial" w:hAnsi="Arial" w:cs="Arial"/>
                <w:b/>
                <w:bCs/>
                <w:sz w:val="20"/>
              </w:rPr>
            </w:pPr>
            <w:r w:rsidRPr="00344FF6">
              <w:rPr>
                <w:rFonts w:ascii="Arial" w:hAnsi="Arial" w:cs="Arial"/>
                <w:b/>
                <w:bCs/>
                <w:sz w:val="20"/>
              </w:rPr>
              <w:t>Experience</w:t>
            </w:r>
          </w:p>
        </w:tc>
        <w:tc>
          <w:tcPr>
            <w:tcW w:w="3816" w:type="dxa"/>
            <w:tcBorders>
              <w:top w:val="single" w:sz="12" w:space="0" w:color="auto"/>
              <w:bottom w:val="single" w:sz="4" w:space="0" w:color="auto"/>
            </w:tcBorders>
            <w:shd w:val="clear" w:color="auto" w:fill="FFFFFF"/>
            <w:vAlign w:val="center"/>
          </w:tcPr>
          <w:p w:rsidR="00C4497B" w:rsidRPr="00344FF6" w:rsidRDefault="00C4497B" w:rsidP="00344FF6">
            <w:pPr>
              <w:pStyle w:val="BodyText"/>
              <w:spacing w:after="60"/>
              <w:jc w:val="center"/>
              <w:rPr>
                <w:rFonts w:ascii="Arial" w:hAnsi="Arial" w:cs="Arial"/>
                <w:b/>
                <w:bCs/>
                <w:sz w:val="20"/>
              </w:rPr>
            </w:pPr>
            <w:r w:rsidRPr="00344FF6">
              <w:rPr>
                <w:rFonts w:ascii="Arial" w:hAnsi="Arial" w:cs="Arial"/>
                <w:b/>
                <w:bCs/>
                <w:sz w:val="20"/>
              </w:rPr>
              <w:t>Attitudes</w:t>
            </w:r>
          </w:p>
        </w:tc>
        <w:tc>
          <w:tcPr>
            <w:tcW w:w="3816" w:type="dxa"/>
            <w:tcBorders>
              <w:top w:val="single" w:sz="12" w:space="0" w:color="auto"/>
              <w:bottom w:val="single" w:sz="4" w:space="0" w:color="auto"/>
            </w:tcBorders>
            <w:shd w:val="clear" w:color="auto" w:fill="FFFFFF"/>
            <w:vAlign w:val="center"/>
          </w:tcPr>
          <w:p w:rsidR="00C4497B" w:rsidRPr="00344FF6" w:rsidRDefault="00C4497B" w:rsidP="00344FF6">
            <w:pPr>
              <w:pStyle w:val="BodyText"/>
              <w:spacing w:after="60"/>
              <w:jc w:val="center"/>
              <w:rPr>
                <w:rFonts w:ascii="Arial" w:hAnsi="Arial" w:cs="Arial"/>
                <w:b/>
                <w:bCs/>
                <w:sz w:val="20"/>
              </w:rPr>
            </w:pPr>
            <w:r w:rsidRPr="00344FF6">
              <w:rPr>
                <w:rFonts w:ascii="Arial" w:hAnsi="Arial" w:cs="Arial"/>
                <w:b/>
                <w:bCs/>
                <w:sz w:val="20"/>
              </w:rPr>
              <w:t>Perceptions</w:t>
            </w:r>
          </w:p>
        </w:tc>
        <w:tc>
          <w:tcPr>
            <w:tcW w:w="3816" w:type="dxa"/>
            <w:tcBorders>
              <w:top w:val="single" w:sz="12" w:space="0" w:color="auto"/>
              <w:bottom w:val="single" w:sz="4" w:space="0" w:color="auto"/>
            </w:tcBorders>
            <w:shd w:val="clear" w:color="auto" w:fill="FFFFFF"/>
            <w:vAlign w:val="center"/>
          </w:tcPr>
          <w:p w:rsidR="00C4497B" w:rsidRPr="00344FF6" w:rsidRDefault="00C4497B" w:rsidP="00344FF6">
            <w:pPr>
              <w:pStyle w:val="BodyText"/>
              <w:spacing w:after="60"/>
              <w:jc w:val="center"/>
              <w:rPr>
                <w:rFonts w:ascii="Arial" w:hAnsi="Arial" w:cs="Arial"/>
                <w:b/>
                <w:bCs/>
                <w:sz w:val="20"/>
              </w:rPr>
            </w:pPr>
            <w:r w:rsidRPr="00344FF6">
              <w:rPr>
                <w:rFonts w:ascii="Arial" w:hAnsi="Arial" w:cs="Arial"/>
                <w:b/>
                <w:bCs/>
                <w:sz w:val="20"/>
              </w:rPr>
              <w:t>Expectations</w:t>
            </w:r>
          </w:p>
        </w:tc>
      </w:tr>
      <w:tr w:rsidR="00C4497B" w:rsidRPr="00344FF6" w:rsidTr="00B62EFF">
        <w:trPr>
          <w:cantSplit/>
        </w:trPr>
        <w:tc>
          <w:tcPr>
            <w:tcW w:w="3816" w:type="dxa"/>
            <w:vMerge w:val="restart"/>
            <w:tcBorders>
              <w:top w:val="single" w:sz="4" w:space="0" w:color="auto"/>
            </w:tcBorders>
            <w:shd w:val="clear" w:color="auto" w:fill="FFFFFF"/>
            <w:vAlign w:val="center"/>
          </w:tcPr>
          <w:p w:rsidR="00C4497B" w:rsidRPr="00344FF6" w:rsidRDefault="00C4497B" w:rsidP="00344FF6">
            <w:pPr>
              <w:pStyle w:val="BodyText"/>
              <w:spacing w:after="60"/>
              <w:rPr>
                <w:sz w:val="20"/>
              </w:rPr>
            </w:pPr>
            <w:r w:rsidRPr="00344FF6">
              <w:rPr>
                <w:sz w:val="20"/>
              </w:rPr>
              <w:t>Experience</w:t>
            </w:r>
          </w:p>
        </w:tc>
        <w:tc>
          <w:tcPr>
            <w:tcW w:w="3816" w:type="dxa"/>
            <w:tcBorders>
              <w:top w:val="single" w:sz="4" w:space="0" w:color="auto"/>
            </w:tcBorders>
            <w:shd w:val="clear" w:color="auto" w:fill="FFFFFF"/>
            <w:vAlign w:val="center"/>
          </w:tcPr>
          <w:p w:rsidR="00C4497B" w:rsidRPr="00344FF6" w:rsidRDefault="00C4497B" w:rsidP="00344FF6">
            <w:pPr>
              <w:pStyle w:val="BodyText"/>
              <w:spacing w:after="60"/>
              <w:rPr>
                <w:sz w:val="18"/>
                <w:szCs w:val="18"/>
              </w:rPr>
            </w:pPr>
            <w:r w:rsidRPr="00344FF6">
              <w:rPr>
                <w:sz w:val="18"/>
                <w:szCs w:val="18"/>
              </w:rPr>
              <w:t>Pearson Correlation</w:t>
            </w:r>
          </w:p>
        </w:tc>
        <w:tc>
          <w:tcPr>
            <w:tcW w:w="3816" w:type="dxa"/>
            <w:tcBorders>
              <w:top w:val="single" w:sz="4" w:space="0" w:color="auto"/>
            </w:tcBorders>
            <w:shd w:val="clear" w:color="auto" w:fill="FFFFFF"/>
            <w:vAlign w:val="center"/>
          </w:tcPr>
          <w:p w:rsidR="00C4497B" w:rsidRPr="00344FF6" w:rsidRDefault="00C4497B" w:rsidP="00344FF6">
            <w:pPr>
              <w:pStyle w:val="BodyText"/>
              <w:spacing w:after="60"/>
              <w:jc w:val="center"/>
              <w:rPr>
                <w:sz w:val="20"/>
              </w:rPr>
            </w:pPr>
          </w:p>
        </w:tc>
        <w:tc>
          <w:tcPr>
            <w:tcW w:w="3816" w:type="dxa"/>
            <w:tcBorders>
              <w:top w:val="single" w:sz="4" w:space="0" w:color="auto"/>
            </w:tcBorders>
            <w:shd w:val="clear" w:color="auto" w:fill="FFFFFF"/>
            <w:vAlign w:val="center"/>
          </w:tcPr>
          <w:p w:rsidR="00C4497B" w:rsidRPr="00344FF6" w:rsidRDefault="00C4497B" w:rsidP="00344FF6">
            <w:pPr>
              <w:pStyle w:val="BodyText"/>
              <w:spacing w:after="60"/>
              <w:jc w:val="center"/>
              <w:rPr>
                <w:sz w:val="20"/>
              </w:rPr>
            </w:pPr>
            <w:r w:rsidRPr="00344FF6">
              <w:rPr>
                <w:sz w:val="20"/>
              </w:rPr>
              <w:t>.767</w:t>
            </w:r>
            <w:r w:rsidRPr="00344FF6">
              <w:rPr>
                <w:sz w:val="20"/>
                <w:vertAlign w:val="superscript"/>
              </w:rPr>
              <w:t>**</w:t>
            </w:r>
          </w:p>
        </w:tc>
        <w:tc>
          <w:tcPr>
            <w:tcW w:w="3816" w:type="dxa"/>
            <w:tcBorders>
              <w:top w:val="single" w:sz="4" w:space="0" w:color="auto"/>
            </w:tcBorders>
            <w:shd w:val="clear" w:color="auto" w:fill="FFFFFF"/>
            <w:vAlign w:val="center"/>
          </w:tcPr>
          <w:p w:rsidR="00C4497B" w:rsidRPr="00344FF6" w:rsidRDefault="00C4497B" w:rsidP="00344FF6">
            <w:pPr>
              <w:pStyle w:val="BodyText"/>
              <w:spacing w:after="60"/>
              <w:jc w:val="center"/>
              <w:rPr>
                <w:sz w:val="20"/>
              </w:rPr>
            </w:pPr>
            <w:r w:rsidRPr="00344FF6">
              <w:rPr>
                <w:sz w:val="20"/>
              </w:rPr>
              <w:t>.861</w:t>
            </w:r>
            <w:r w:rsidRPr="00344FF6">
              <w:rPr>
                <w:sz w:val="20"/>
                <w:vertAlign w:val="superscript"/>
              </w:rPr>
              <w:t>**</w:t>
            </w:r>
          </w:p>
        </w:tc>
        <w:tc>
          <w:tcPr>
            <w:tcW w:w="3816" w:type="dxa"/>
            <w:tcBorders>
              <w:top w:val="single" w:sz="4" w:space="0" w:color="auto"/>
            </w:tcBorders>
            <w:shd w:val="clear" w:color="auto" w:fill="FFFFFF"/>
            <w:vAlign w:val="center"/>
          </w:tcPr>
          <w:p w:rsidR="00C4497B" w:rsidRPr="00344FF6" w:rsidRDefault="00C4497B" w:rsidP="00344FF6">
            <w:pPr>
              <w:pStyle w:val="BodyText"/>
              <w:spacing w:after="60"/>
              <w:jc w:val="center"/>
              <w:rPr>
                <w:sz w:val="20"/>
              </w:rPr>
            </w:pPr>
            <w:r w:rsidRPr="00344FF6">
              <w:rPr>
                <w:sz w:val="20"/>
              </w:rPr>
              <w:t>.187</w:t>
            </w:r>
          </w:p>
        </w:tc>
      </w:tr>
      <w:tr w:rsidR="00C4497B" w:rsidRPr="00344FF6" w:rsidTr="00B62EFF">
        <w:trPr>
          <w:cantSplit/>
        </w:trPr>
        <w:tc>
          <w:tcPr>
            <w:tcW w:w="3816" w:type="dxa"/>
            <w:vMerge/>
            <w:shd w:val="clear" w:color="auto" w:fill="FFFFFF"/>
            <w:vAlign w:val="center"/>
          </w:tcPr>
          <w:p w:rsidR="00C4497B" w:rsidRPr="00344FF6" w:rsidRDefault="00C4497B" w:rsidP="00344FF6">
            <w:pPr>
              <w:pStyle w:val="BodyText"/>
              <w:spacing w:after="60"/>
              <w:rPr>
                <w:sz w:val="20"/>
              </w:rPr>
            </w:pPr>
          </w:p>
        </w:tc>
        <w:tc>
          <w:tcPr>
            <w:tcW w:w="3816" w:type="dxa"/>
            <w:shd w:val="clear" w:color="auto" w:fill="FFFFFF"/>
            <w:vAlign w:val="center"/>
          </w:tcPr>
          <w:p w:rsidR="00C4497B" w:rsidRPr="00344FF6" w:rsidRDefault="00C4497B" w:rsidP="00344FF6">
            <w:pPr>
              <w:pStyle w:val="BodyText"/>
              <w:spacing w:after="60"/>
              <w:rPr>
                <w:sz w:val="20"/>
              </w:rPr>
            </w:pPr>
            <w:r w:rsidRPr="00344FF6">
              <w:rPr>
                <w:sz w:val="20"/>
              </w:rPr>
              <w:t>Sig. (2-tailed)</w:t>
            </w:r>
          </w:p>
        </w:tc>
        <w:tc>
          <w:tcPr>
            <w:tcW w:w="3816" w:type="dxa"/>
            <w:shd w:val="clear" w:color="auto" w:fill="FFFFFF"/>
            <w:vAlign w:val="center"/>
          </w:tcPr>
          <w:p w:rsidR="00C4497B" w:rsidRPr="00344FF6" w:rsidRDefault="00C4497B" w:rsidP="00344FF6">
            <w:pPr>
              <w:pStyle w:val="BodyText"/>
              <w:spacing w:after="60"/>
              <w:jc w:val="center"/>
              <w:rPr>
                <w:sz w:val="20"/>
              </w:rPr>
            </w:pPr>
            <w:r w:rsidRPr="00344FF6">
              <w:rPr>
                <w:sz w:val="20"/>
              </w:rPr>
              <w:t>-</w:t>
            </w:r>
          </w:p>
        </w:tc>
        <w:tc>
          <w:tcPr>
            <w:tcW w:w="3816" w:type="dxa"/>
            <w:shd w:val="clear" w:color="auto" w:fill="FFFFFF"/>
            <w:vAlign w:val="center"/>
          </w:tcPr>
          <w:p w:rsidR="00C4497B" w:rsidRPr="00344FF6" w:rsidRDefault="00C4497B" w:rsidP="00344FF6">
            <w:pPr>
              <w:pStyle w:val="BodyText"/>
              <w:spacing w:after="60"/>
              <w:jc w:val="center"/>
              <w:rPr>
                <w:sz w:val="20"/>
              </w:rPr>
            </w:pPr>
            <w:r w:rsidRPr="00344FF6">
              <w:rPr>
                <w:sz w:val="20"/>
              </w:rPr>
              <w:t>.000</w:t>
            </w:r>
          </w:p>
        </w:tc>
        <w:tc>
          <w:tcPr>
            <w:tcW w:w="3816" w:type="dxa"/>
            <w:shd w:val="clear" w:color="auto" w:fill="FFFFFF"/>
            <w:vAlign w:val="center"/>
          </w:tcPr>
          <w:p w:rsidR="00C4497B" w:rsidRPr="00344FF6" w:rsidRDefault="00C4497B" w:rsidP="00344FF6">
            <w:pPr>
              <w:pStyle w:val="BodyText"/>
              <w:spacing w:after="60"/>
              <w:jc w:val="center"/>
              <w:rPr>
                <w:sz w:val="20"/>
              </w:rPr>
            </w:pPr>
            <w:r w:rsidRPr="00344FF6">
              <w:rPr>
                <w:sz w:val="20"/>
              </w:rPr>
              <w:t>.000</w:t>
            </w:r>
          </w:p>
        </w:tc>
        <w:tc>
          <w:tcPr>
            <w:tcW w:w="3816" w:type="dxa"/>
            <w:shd w:val="clear" w:color="auto" w:fill="FFFFFF"/>
            <w:vAlign w:val="center"/>
          </w:tcPr>
          <w:p w:rsidR="00C4497B" w:rsidRPr="00344FF6" w:rsidRDefault="00C4497B" w:rsidP="00344FF6">
            <w:pPr>
              <w:pStyle w:val="BodyText"/>
              <w:spacing w:after="60"/>
              <w:jc w:val="center"/>
              <w:rPr>
                <w:sz w:val="20"/>
              </w:rPr>
            </w:pPr>
            <w:r w:rsidRPr="00344FF6">
              <w:rPr>
                <w:sz w:val="20"/>
              </w:rPr>
              <w:t>.053</w:t>
            </w:r>
          </w:p>
        </w:tc>
      </w:tr>
      <w:tr w:rsidR="00C4497B" w:rsidRPr="00344FF6" w:rsidTr="00B62EFF">
        <w:trPr>
          <w:cantSplit/>
        </w:trPr>
        <w:tc>
          <w:tcPr>
            <w:tcW w:w="3816" w:type="dxa"/>
            <w:vMerge/>
            <w:shd w:val="clear" w:color="auto" w:fill="FFFFFF"/>
            <w:vAlign w:val="center"/>
          </w:tcPr>
          <w:p w:rsidR="00C4497B" w:rsidRPr="00344FF6" w:rsidRDefault="00C4497B" w:rsidP="00344FF6">
            <w:pPr>
              <w:pStyle w:val="BodyText"/>
              <w:spacing w:after="60"/>
              <w:rPr>
                <w:sz w:val="20"/>
              </w:rPr>
            </w:pPr>
          </w:p>
        </w:tc>
        <w:tc>
          <w:tcPr>
            <w:tcW w:w="3816" w:type="dxa"/>
            <w:shd w:val="clear" w:color="auto" w:fill="FFFFFF"/>
            <w:vAlign w:val="center"/>
          </w:tcPr>
          <w:p w:rsidR="00C4497B" w:rsidRPr="00344FF6" w:rsidRDefault="00C4497B" w:rsidP="00344FF6">
            <w:pPr>
              <w:pStyle w:val="BodyText"/>
              <w:spacing w:after="60"/>
              <w:rPr>
                <w:sz w:val="20"/>
              </w:rPr>
            </w:pPr>
            <w:r w:rsidRPr="00344FF6">
              <w:rPr>
                <w:sz w:val="20"/>
              </w:rPr>
              <w:t>N</w:t>
            </w:r>
          </w:p>
        </w:tc>
        <w:tc>
          <w:tcPr>
            <w:tcW w:w="3816" w:type="dxa"/>
            <w:shd w:val="clear" w:color="auto" w:fill="FFFFFF"/>
            <w:vAlign w:val="center"/>
          </w:tcPr>
          <w:p w:rsidR="00C4497B" w:rsidRPr="00344FF6" w:rsidRDefault="00C4497B" w:rsidP="00344FF6">
            <w:pPr>
              <w:pStyle w:val="BodyText"/>
              <w:spacing w:after="60"/>
              <w:jc w:val="center"/>
              <w:rPr>
                <w:sz w:val="20"/>
              </w:rPr>
            </w:pPr>
          </w:p>
        </w:tc>
        <w:tc>
          <w:tcPr>
            <w:tcW w:w="3816" w:type="dxa"/>
            <w:shd w:val="clear" w:color="auto" w:fill="FFFFFF"/>
            <w:vAlign w:val="center"/>
          </w:tcPr>
          <w:p w:rsidR="00C4497B" w:rsidRPr="00344FF6" w:rsidRDefault="00C4497B" w:rsidP="00344FF6">
            <w:pPr>
              <w:pStyle w:val="BodyText"/>
              <w:spacing w:after="60"/>
              <w:jc w:val="center"/>
              <w:rPr>
                <w:sz w:val="20"/>
              </w:rPr>
            </w:pPr>
            <w:r w:rsidRPr="00344FF6">
              <w:rPr>
                <w:sz w:val="20"/>
              </w:rPr>
              <w:t>107</w:t>
            </w:r>
          </w:p>
        </w:tc>
        <w:tc>
          <w:tcPr>
            <w:tcW w:w="3816" w:type="dxa"/>
            <w:shd w:val="clear" w:color="auto" w:fill="FFFFFF"/>
            <w:vAlign w:val="center"/>
          </w:tcPr>
          <w:p w:rsidR="00C4497B" w:rsidRPr="00344FF6" w:rsidRDefault="00C4497B" w:rsidP="00344FF6">
            <w:pPr>
              <w:pStyle w:val="BodyText"/>
              <w:spacing w:after="60"/>
              <w:jc w:val="center"/>
              <w:rPr>
                <w:sz w:val="20"/>
              </w:rPr>
            </w:pPr>
            <w:r w:rsidRPr="00344FF6">
              <w:rPr>
                <w:sz w:val="20"/>
              </w:rPr>
              <w:t>107</w:t>
            </w:r>
          </w:p>
        </w:tc>
        <w:tc>
          <w:tcPr>
            <w:tcW w:w="3816" w:type="dxa"/>
            <w:shd w:val="clear" w:color="auto" w:fill="FFFFFF"/>
            <w:vAlign w:val="center"/>
          </w:tcPr>
          <w:p w:rsidR="00C4497B" w:rsidRPr="00344FF6" w:rsidRDefault="00C4497B" w:rsidP="00344FF6">
            <w:pPr>
              <w:pStyle w:val="BodyText"/>
              <w:spacing w:after="60"/>
              <w:jc w:val="center"/>
              <w:rPr>
                <w:sz w:val="20"/>
              </w:rPr>
            </w:pPr>
            <w:r w:rsidRPr="00344FF6">
              <w:rPr>
                <w:sz w:val="20"/>
              </w:rPr>
              <w:t>107</w:t>
            </w:r>
          </w:p>
        </w:tc>
      </w:tr>
      <w:tr w:rsidR="00C4497B" w:rsidRPr="00344FF6" w:rsidTr="00B62EFF">
        <w:trPr>
          <w:cantSplit/>
        </w:trPr>
        <w:tc>
          <w:tcPr>
            <w:tcW w:w="3816" w:type="dxa"/>
            <w:vMerge w:val="restart"/>
            <w:shd w:val="clear" w:color="auto" w:fill="FFFFFF"/>
            <w:vAlign w:val="center"/>
          </w:tcPr>
          <w:p w:rsidR="00C4497B" w:rsidRPr="00344FF6" w:rsidRDefault="00C4497B" w:rsidP="00344FF6">
            <w:pPr>
              <w:pStyle w:val="BodyText"/>
              <w:spacing w:after="60"/>
              <w:rPr>
                <w:sz w:val="20"/>
              </w:rPr>
            </w:pPr>
            <w:r w:rsidRPr="00344FF6">
              <w:rPr>
                <w:sz w:val="20"/>
              </w:rPr>
              <w:t>Attitudes</w:t>
            </w:r>
          </w:p>
        </w:tc>
        <w:tc>
          <w:tcPr>
            <w:tcW w:w="3816" w:type="dxa"/>
            <w:shd w:val="clear" w:color="auto" w:fill="FFFFFF"/>
            <w:vAlign w:val="center"/>
          </w:tcPr>
          <w:p w:rsidR="00C4497B" w:rsidRPr="00344FF6" w:rsidRDefault="00C4497B" w:rsidP="00344FF6">
            <w:pPr>
              <w:pStyle w:val="BodyText"/>
              <w:spacing w:after="60"/>
              <w:rPr>
                <w:sz w:val="18"/>
                <w:szCs w:val="18"/>
              </w:rPr>
            </w:pPr>
            <w:r w:rsidRPr="00344FF6">
              <w:rPr>
                <w:sz w:val="18"/>
                <w:szCs w:val="18"/>
              </w:rPr>
              <w:t>Pearson Correlation</w:t>
            </w:r>
          </w:p>
        </w:tc>
        <w:tc>
          <w:tcPr>
            <w:tcW w:w="3816" w:type="dxa"/>
            <w:shd w:val="clear" w:color="auto" w:fill="FFFFFF"/>
            <w:vAlign w:val="center"/>
          </w:tcPr>
          <w:p w:rsidR="00C4497B" w:rsidRPr="00344FF6" w:rsidRDefault="00C4497B" w:rsidP="00344FF6">
            <w:pPr>
              <w:pStyle w:val="BodyText"/>
              <w:spacing w:after="60"/>
              <w:jc w:val="center"/>
              <w:rPr>
                <w:sz w:val="20"/>
              </w:rPr>
            </w:pPr>
            <w:r w:rsidRPr="00344FF6">
              <w:rPr>
                <w:sz w:val="20"/>
              </w:rPr>
              <w:t>.767</w:t>
            </w:r>
            <w:r w:rsidRPr="00344FF6">
              <w:rPr>
                <w:sz w:val="20"/>
                <w:vertAlign w:val="superscript"/>
              </w:rPr>
              <w:t>**</w:t>
            </w:r>
          </w:p>
        </w:tc>
        <w:tc>
          <w:tcPr>
            <w:tcW w:w="3816" w:type="dxa"/>
            <w:shd w:val="clear" w:color="auto" w:fill="FFFFFF"/>
            <w:vAlign w:val="center"/>
          </w:tcPr>
          <w:p w:rsidR="00C4497B" w:rsidRPr="00344FF6" w:rsidRDefault="00C4497B" w:rsidP="00344FF6">
            <w:pPr>
              <w:pStyle w:val="BodyText"/>
              <w:spacing w:after="60"/>
              <w:jc w:val="center"/>
              <w:rPr>
                <w:sz w:val="20"/>
              </w:rPr>
            </w:pPr>
          </w:p>
        </w:tc>
        <w:tc>
          <w:tcPr>
            <w:tcW w:w="3816" w:type="dxa"/>
            <w:shd w:val="clear" w:color="auto" w:fill="FFFFFF"/>
            <w:vAlign w:val="center"/>
          </w:tcPr>
          <w:p w:rsidR="00C4497B" w:rsidRPr="00344FF6" w:rsidRDefault="00C4497B" w:rsidP="00344FF6">
            <w:pPr>
              <w:pStyle w:val="BodyText"/>
              <w:spacing w:after="60"/>
              <w:jc w:val="center"/>
              <w:rPr>
                <w:sz w:val="20"/>
              </w:rPr>
            </w:pPr>
            <w:r w:rsidRPr="00344FF6">
              <w:rPr>
                <w:sz w:val="20"/>
              </w:rPr>
              <w:t>.796</w:t>
            </w:r>
            <w:r w:rsidRPr="00344FF6">
              <w:rPr>
                <w:sz w:val="20"/>
                <w:vertAlign w:val="superscript"/>
              </w:rPr>
              <w:t>**</w:t>
            </w:r>
          </w:p>
        </w:tc>
        <w:tc>
          <w:tcPr>
            <w:tcW w:w="3816" w:type="dxa"/>
            <w:shd w:val="clear" w:color="auto" w:fill="FFFFFF"/>
            <w:vAlign w:val="center"/>
          </w:tcPr>
          <w:p w:rsidR="00C4497B" w:rsidRPr="00344FF6" w:rsidRDefault="00C4497B" w:rsidP="00344FF6">
            <w:pPr>
              <w:pStyle w:val="BodyText"/>
              <w:spacing w:after="60"/>
              <w:jc w:val="center"/>
              <w:rPr>
                <w:sz w:val="20"/>
              </w:rPr>
            </w:pPr>
            <w:r w:rsidRPr="00344FF6">
              <w:rPr>
                <w:sz w:val="20"/>
              </w:rPr>
              <w:t>.350</w:t>
            </w:r>
            <w:r w:rsidRPr="00344FF6">
              <w:rPr>
                <w:sz w:val="20"/>
                <w:vertAlign w:val="superscript"/>
              </w:rPr>
              <w:t>**</w:t>
            </w:r>
          </w:p>
        </w:tc>
      </w:tr>
      <w:tr w:rsidR="00C4497B" w:rsidRPr="00344FF6" w:rsidTr="00B62EFF">
        <w:trPr>
          <w:cantSplit/>
        </w:trPr>
        <w:tc>
          <w:tcPr>
            <w:tcW w:w="3816" w:type="dxa"/>
            <w:vMerge/>
            <w:shd w:val="clear" w:color="auto" w:fill="FFFFFF"/>
            <w:vAlign w:val="center"/>
          </w:tcPr>
          <w:p w:rsidR="00C4497B" w:rsidRPr="00344FF6" w:rsidRDefault="00C4497B" w:rsidP="00344FF6">
            <w:pPr>
              <w:pStyle w:val="BodyText"/>
              <w:spacing w:after="60"/>
              <w:rPr>
                <w:sz w:val="20"/>
              </w:rPr>
            </w:pPr>
          </w:p>
        </w:tc>
        <w:tc>
          <w:tcPr>
            <w:tcW w:w="3816" w:type="dxa"/>
            <w:shd w:val="clear" w:color="auto" w:fill="FFFFFF"/>
            <w:vAlign w:val="center"/>
          </w:tcPr>
          <w:p w:rsidR="00C4497B" w:rsidRPr="00344FF6" w:rsidRDefault="00C4497B" w:rsidP="00344FF6">
            <w:pPr>
              <w:pStyle w:val="BodyText"/>
              <w:spacing w:after="60"/>
              <w:rPr>
                <w:sz w:val="20"/>
              </w:rPr>
            </w:pPr>
            <w:r w:rsidRPr="00344FF6">
              <w:rPr>
                <w:sz w:val="20"/>
              </w:rPr>
              <w:t>Sig. (2-tailed)</w:t>
            </w:r>
          </w:p>
        </w:tc>
        <w:tc>
          <w:tcPr>
            <w:tcW w:w="3816" w:type="dxa"/>
            <w:shd w:val="clear" w:color="auto" w:fill="FFFFFF"/>
            <w:vAlign w:val="center"/>
          </w:tcPr>
          <w:p w:rsidR="00C4497B" w:rsidRPr="00344FF6" w:rsidRDefault="00C4497B" w:rsidP="00344FF6">
            <w:pPr>
              <w:pStyle w:val="BodyText"/>
              <w:spacing w:after="60"/>
              <w:jc w:val="center"/>
              <w:rPr>
                <w:sz w:val="20"/>
              </w:rPr>
            </w:pPr>
            <w:r w:rsidRPr="00344FF6">
              <w:rPr>
                <w:sz w:val="20"/>
              </w:rPr>
              <w:t>.000</w:t>
            </w:r>
          </w:p>
        </w:tc>
        <w:tc>
          <w:tcPr>
            <w:tcW w:w="3816" w:type="dxa"/>
            <w:shd w:val="clear" w:color="auto" w:fill="FFFFFF"/>
            <w:vAlign w:val="center"/>
          </w:tcPr>
          <w:p w:rsidR="00C4497B" w:rsidRPr="00344FF6" w:rsidRDefault="00C4497B" w:rsidP="00344FF6">
            <w:pPr>
              <w:pStyle w:val="BodyText"/>
              <w:spacing w:after="60"/>
              <w:jc w:val="center"/>
              <w:rPr>
                <w:sz w:val="20"/>
              </w:rPr>
            </w:pPr>
            <w:r w:rsidRPr="00344FF6">
              <w:rPr>
                <w:sz w:val="20"/>
              </w:rPr>
              <w:t>-</w:t>
            </w:r>
          </w:p>
        </w:tc>
        <w:tc>
          <w:tcPr>
            <w:tcW w:w="3816" w:type="dxa"/>
            <w:shd w:val="clear" w:color="auto" w:fill="FFFFFF"/>
            <w:vAlign w:val="center"/>
          </w:tcPr>
          <w:p w:rsidR="00C4497B" w:rsidRPr="00344FF6" w:rsidRDefault="00C4497B" w:rsidP="00344FF6">
            <w:pPr>
              <w:pStyle w:val="BodyText"/>
              <w:spacing w:after="60"/>
              <w:jc w:val="center"/>
              <w:rPr>
                <w:sz w:val="20"/>
              </w:rPr>
            </w:pPr>
            <w:r w:rsidRPr="00344FF6">
              <w:rPr>
                <w:sz w:val="20"/>
              </w:rPr>
              <w:t>.000</w:t>
            </w:r>
          </w:p>
        </w:tc>
        <w:tc>
          <w:tcPr>
            <w:tcW w:w="3816" w:type="dxa"/>
            <w:shd w:val="clear" w:color="auto" w:fill="FFFFFF"/>
            <w:vAlign w:val="center"/>
          </w:tcPr>
          <w:p w:rsidR="00C4497B" w:rsidRPr="00344FF6" w:rsidRDefault="00C4497B" w:rsidP="00344FF6">
            <w:pPr>
              <w:pStyle w:val="BodyText"/>
              <w:spacing w:after="60"/>
              <w:jc w:val="center"/>
              <w:rPr>
                <w:sz w:val="20"/>
              </w:rPr>
            </w:pPr>
            <w:r w:rsidRPr="00344FF6">
              <w:rPr>
                <w:sz w:val="20"/>
              </w:rPr>
              <w:t>.000</w:t>
            </w:r>
          </w:p>
        </w:tc>
      </w:tr>
      <w:tr w:rsidR="00C4497B" w:rsidRPr="00344FF6" w:rsidTr="00B62EFF">
        <w:trPr>
          <w:cantSplit/>
        </w:trPr>
        <w:tc>
          <w:tcPr>
            <w:tcW w:w="3816" w:type="dxa"/>
            <w:vMerge/>
            <w:shd w:val="clear" w:color="auto" w:fill="FFFFFF"/>
            <w:vAlign w:val="center"/>
          </w:tcPr>
          <w:p w:rsidR="00C4497B" w:rsidRPr="00344FF6" w:rsidRDefault="00C4497B" w:rsidP="00344FF6">
            <w:pPr>
              <w:pStyle w:val="BodyText"/>
              <w:spacing w:after="60"/>
              <w:rPr>
                <w:sz w:val="20"/>
              </w:rPr>
            </w:pPr>
          </w:p>
        </w:tc>
        <w:tc>
          <w:tcPr>
            <w:tcW w:w="3816" w:type="dxa"/>
            <w:shd w:val="clear" w:color="auto" w:fill="FFFFFF"/>
            <w:vAlign w:val="center"/>
          </w:tcPr>
          <w:p w:rsidR="00C4497B" w:rsidRPr="00344FF6" w:rsidRDefault="00C4497B" w:rsidP="00344FF6">
            <w:pPr>
              <w:pStyle w:val="BodyText"/>
              <w:spacing w:after="60"/>
              <w:rPr>
                <w:sz w:val="20"/>
              </w:rPr>
            </w:pPr>
            <w:r w:rsidRPr="00344FF6">
              <w:rPr>
                <w:sz w:val="20"/>
              </w:rPr>
              <w:t>N</w:t>
            </w:r>
          </w:p>
        </w:tc>
        <w:tc>
          <w:tcPr>
            <w:tcW w:w="3816" w:type="dxa"/>
            <w:shd w:val="clear" w:color="auto" w:fill="FFFFFF"/>
            <w:vAlign w:val="center"/>
          </w:tcPr>
          <w:p w:rsidR="00C4497B" w:rsidRPr="00344FF6" w:rsidRDefault="00C4497B" w:rsidP="00344FF6">
            <w:pPr>
              <w:pStyle w:val="BodyText"/>
              <w:spacing w:after="60"/>
              <w:jc w:val="center"/>
              <w:rPr>
                <w:sz w:val="20"/>
              </w:rPr>
            </w:pPr>
            <w:r w:rsidRPr="00344FF6">
              <w:rPr>
                <w:sz w:val="20"/>
              </w:rPr>
              <w:t>107</w:t>
            </w:r>
          </w:p>
        </w:tc>
        <w:tc>
          <w:tcPr>
            <w:tcW w:w="3816" w:type="dxa"/>
            <w:shd w:val="clear" w:color="auto" w:fill="FFFFFF"/>
            <w:vAlign w:val="center"/>
          </w:tcPr>
          <w:p w:rsidR="00C4497B" w:rsidRPr="00344FF6" w:rsidRDefault="00C4497B" w:rsidP="00344FF6">
            <w:pPr>
              <w:pStyle w:val="BodyText"/>
              <w:spacing w:after="60"/>
              <w:jc w:val="center"/>
              <w:rPr>
                <w:sz w:val="20"/>
              </w:rPr>
            </w:pPr>
          </w:p>
        </w:tc>
        <w:tc>
          <w:tcPr>
            <w:tcW w:w="3816" w:type="dxa"/>
            <w:shd w:val="clear" w:color="auto" w:fill="FFFFFF"/>
            <w:vAlign w:val="center"/>
          </w:tcPr>
          <w:p w:rsidR="00C4497B" w:rsidRPr="00344FF6" w:rsidRDefault="00C4497B" w:rsidP="00344FF6">
            <w:pPr>
              <w:pStyle w:val="BodyText"/>
              <w:spacing w:after="60"/>
              <w:jc w:val="center"/>
              <w:rPr>
                <w:sz w:val="20"/>
              </w:rPr>
            </w:pPr>
            <w:r w:rsidRPr="00344FF6">
              <w:rPr>
                <w:sz w:val="20"/>
              </w:rPr>
              <w:t>107</w:t>
            </w:r>
          </w:p>
        </w:tc>
        <w:tc>
          <w:tcPr>
            <w:tcW w:w="3816" w:type="dxa"/>
            <w:shd w:val="clear" w:color="auto" w:fill="FFFFFF"/>
            <w:vAlign w:val="center"/>
          </w:tcPr>
          <w:p w:rsidR="00C4497B" w:rsidRPr="00344FF6" w:rsidRDefault="00C4497B" w:rsidP="00344FF6">
            <w:pPr>
              <w:pStyle w:val="BodyText"/>
              <w:spacing w:after="60"/>
              <w:jc w:val="center"/>
              <w:rPr>
                <w:sz w:val="20"/>
              </w:rPr>
            </w:pPr>
            <w:r w:rsidRPr="00344FF6">
              <w:rPr>
                <w:sz w:val="20"/>
              </w:rPr>
              <w:t>107</w:t>
            </w:r>
          </w:p>
        </w:tc>
      </w:tr>
      <w:tr w:rsidR="00C4497B" w:rsidRPr="00344FF6" w:rsidTr="00B62EFF">
        <w:trPr>
          <w:cantSplit/>
        </w:trPr>
        <w:tc>
          <w:tcPr>
            <w:tcW w:w="3816" w:type="dxa"/>
            <w:vMerge w:val="restart"/>
            <w:shd w:val="clear" w:color="auto" w:fill="FFFFFF"/>
            <w:vAlign w:val="center"/>
          </w:tcPr>
          <w:p w:rsidR="00C4497B" w:rsidRPr="00344FF6" w:rsidRDefault="00C4497B" w:rsidP="00344FF6">
            <w:pPr>
              <w:pStyle w:val="BodyText"/>
              <w:spacing w:after="60"/>
              <w:rPr>
                <w:sz w:val="20"/>
              </w:rPr>
            </w:pPr>
            <w:r w:rsidRPr="00344FF6">
              <w:rPr>
                <w:sz w:val="20"/>
              </w:rPr>
              <w:t>Perceptions</w:t>
            </w:r>
          </w:p>
        </w:tc>
        <w:tc>
          <w:tcPr>
            <w:tcW w:w="3816" w:type="dxa"/>
            <w:shd w:val="clear" w:color="auto" w:fill="FFFFFF"/>
            <w:vAlign w:val="center"/>
          </w:tcPr>
          <w:p w:rsidR="00C4497B" w:rsidRPr="00344FF6" w:rsidRDefault="00C4497B" w:rsidP="00344FF6">
            <w:pPr>
              <w:pStyle w:val="BodyText"/>
              <w:spacing w:after="60"/>
              <w:rPr>
                <w:sz w:val="18"/>
                <w:szCs w:val="18"/>
              </w:rPr>
            </w:pPr>
            <w:r w:rsidRPr="00344FF6">
              <w:rPr>
                <w:sz w:val="18"/>
                <w:szCs w:val="18"/>
              </w:rPr>
              <w:t>Pearson Correlation</w:t>
            </w:r>
          </w:p>
        </w:tc>
        <w:tc>
          <w:tcPr>
            <w:tcW w:w="3816" w:type="dxa"/>
            <w:shd w:val="clear" w:color="auto" w:fill="FFFFFF"/>
            <w:vAlign w:val="center"/>
          </w:tcPr>
          <w:p w:rsidR="00C4497B" w:rsidRPr="00344FF6" w:rsidRDefault="00C4497B" w:rsidP="00344FF6">
            <w:pPr>
              <w:pStyle w:val="BodyText"/>
              <w:spacing w:after="60"/>
              <w:jc w:val="center"/>
              <w:rPr>
                <w:sz w:val="20"/>
              </w:rPr>
            </w:pPr>
            <w:r w:rsidRPr="00344FF6">
              <w:rPr>
                <w:sz w:val="20"/>
              </w:rPr>
              <w:t>.861</w:t>
            </w:r>
            <w:r w:rsidRPr="00344FF6">
              <w:rPr>
                <w:sz w:val="20"/>
                <w:vertAlign w:val="superscript"/>
              </w:rPr>
              <w:t>**</w:t>
            </w:r>
          </w:p>
        </w:tc>
        <w:tc>
          <w:tcPr>
            <w:tcW w:w="3816" w:type="dxa"/>
            <w:shd w:val="clear" w:color="auto" w:fill="FFFFFF"/>
            <w:vAlign w:val="center"/>
          </w:tcPr>
          <w:p w:rsidR="00C4497B" w:rsidRPr="00344FF6" w:rsidRDefault="00C4497B" w:rsidP="00344FF6">
            <w:pPr>
              <w:pStyle w:val="BodyText"/>
              <w:spacing w:after="60"/>
              <w:jc w:val="center"/>
              <w:rPr>
                <w:sz w:val="20"/>
              </w:rPr>
            </w:pPr>
            <w:r w:rsidRPr="00344FF6">
              <w:rPr>
                <w:sz w:val="20"/>
              </w:rPr>
              <w:t>.796</w:t>
            </w:r>
            <w:r w:rsidRPr="00344FF6">
              <w:rPr>
                <w:sz w:val="20"/>
                <w:vertAlign w:val="superscript"/>
              </w:rPr>
              <w:t>**</w:t>
            </w:r>
          </w:p>
        </w:tc>
        <w:tc>
          <w:tcPr>
            <w:tcW w:w="3816" w:type="dxa"/>
            <w:shd w:val="clear" w:color="auto" w:fill="FFFFFF"/>
            <w:vAlign w:val="center"/>
          </w:tcPr>
          <w:p w:rsidR="00C4497B" w:rsidRPr="00344FF6" w:rsidRDefault="00C4497B" w:rsidP="00344FF6">
            <w:pPr>
              <w:pStyle w:val="BodyText"/>
              <w:spacing w:after="60"/>
              <w:jc w:val="center"/>
              <w:rPr>
                <w:sz w:val="20"/>
              </w:rPr>
            </w:pPr>
          </w:p>
        </w:tc>
        <w:tc>
          <w:tcPr>
            <w:tcW w:w="3816" w:type="dxa"/>
            <w:shd w:val="clear" w:color="auto" w:fill="FFFFFF"/>
            <w:vAlign w:val="center"/>
          </w:tcPr>
          <w:p w:rsidR="00C4497B" w:rsidRPr="00344FF6" w:rsidRDefault="00C4497B" w:rsidP="00344FF6">
            <w:pPr>
              <w:pStyle w:val="BodyText"/>
              <w:spacing w:after="60"/>
              <w:jc w:val="center"/>
              <w:rPr>
                <w:sz w:val="20"/>
              </w:rPr>
            </w:pPr>
            <w:r w:rsidRPr="00344FF6">
              <w:rPr>
                <w:sz w:val="20"/>
              </w:rPr>
              <w:t>.140</w:t>
            </w:r>
          </w:p>
        </w:tc>
      </w:tr>
      <w:tr w:rsidR="00C4497B" w:rsidRPr="00344FF6" w:rsidTr="00B62EFF">
        <w:trPr>
          <w:cantSplit/>
        </w:trPr>
        <w:tc>
          <w:tcPr>
            <w:tcW w:w="3816" w:type="dxa"/>
            <w:vMerge/>
            <w:shd w:val="clear" w:color="auto" w:fill="FFFFFF"/>
            <w:vAlign w:val="center"/>
          </w:tcPr>
          <w:p w:rsidR="00C4497B" w:rsidRPr="00344FF6" w:rsidRDefault="00C4497B" w:rsidP="00344FF6">
            <w:pPr>
              <w:pStyle w:val="BodyText"/>
              <w:spacing w:after="60"/>
              <w:rPr>
                <w:sz w:val="20"/>
              </w:rPr>
            </w:pPr>
          </w:p>
        </w:tc>
        <w:tc>
          <w:tcPr>
            <w:tcW w:w="3816" w:type="dxa"/>
            <w:shd w:val="clear" w:color="auto" w:fill="FFFFFF"/>
            <w:vAlign w:val="center"/>
          </w:tcPr>
          <w:p w:rsidR="00C4497B" w:rsidRPr="00344FF6" w:rsidRDefault="00C4497B" w:rsidP="00344FF6">
            <w:pPr>
              <w:pStyle w:val="BodyText"/>
              <w:spacing w:after="60"/>
              <w:rPr>
                <w:sz w:val="20"/>
              </w:rPr>
            </w:pPr>
            <w:r w:rsidRPr="00344FF6">
              <w:rPr>
                <w:sz w:val="20"/>
              </w:rPr>
              <w:t>Sig. (2-tailed)</w:t>
            </w:r>
          </w:p>
        </w:tc>
        <w:tc>
          <w:tcPr>
            <w:tcW w:w="3816" w:type="dxa"/>
            <w:shd w:val="clear" w:color="auto" w:fill="FFFFFF"/>
            <w:vAlign w:val="center"/>
          </w:tcPr>
          <w:p w:rsidR="00C4497B" w:rsidRPr="00344FF6" w:rsidRDefault="00C4497B" w:rsidP="00344FF6">
            <w:pPr>
              <w:pStyle w:val="BodyText"/>
              <w:spacing w:after="60"/>
              <w:jc w:val="center"/>
              <w:rPr>
                <w:sz w:val="20"/>
              </w:rPr>
            </w:pPr>
            <w:r w:rsidRPr="00344FF6">
              <w:rPr>
                <w:sz w:val="20"/>
              </w:rPr>
              <w:t>.000</w:t>
            </w:r>
          </w:p>
        </w:tc>
        <w:tc>
          <w:tcPr>
            <w:tcW w:w="3816" w:type="dxa"/>
            <w:shd w:val="clear" w:color="auto" w:fill="FFFFFF"/>
            <w:vAlign w:val="center"/>
          </w:tcPr>
          <w:p w:rsidR="00C4497B" w:rsidRPr="00344FF6" w:rsidRDefault="00C4497B" w:rsidP="00344FF6">
            <w:pPr>
              <w:pStyle w:val="BodyText"/>
              <w:spacing w:after="60"/>
              <w:jc w:val="center"/>
              <w:rPr>
                <w:sz w:val="20"/>
              </w:rPr>
            </w:pPr>
            <w:r w:rsidRPr="00344FF6">
              <w:rPr>
                <w:sz w:val="20"/>
              </w:rPr>
              <w:t>.000</w:t>
            </w:r>
          </w:p>
        </w:tc>
        <w:tc>
          <w:tcPr>
            <w:tcW w:w="3816" w:type="dxa"/>
            <w:shd w:val="clear" w:color="auto" w:fill="FFFFFF"/>
            <w:vAlign w:val="center"/>
          </w:tcPr>
          <w:p w:rsidR="00C4497B" w:rsidRPr="00344FF6" w:rsidRDefault="00C4497B" w:rsidP="00344FF6">
            <w:pPr>
              <w:pStyle w:val="BodyText"/>
              <w:spacing w:after="60"/>
              <w:jc w:val="center"/>
              <w:rPr>
                <w:sz w:val="20"/>
              </w:rPr>
            </w:pPr>
            <w:r w:rsidRPr="00344FF6">
              <w:rPr>
                <w:sz w:val="20"/>
              </w:rPr>
              <w:t>-</w:t>
            </w:r>
          </w:p>
        </w:tc>
        <w:tc>
          <w:tcPr>
            <w:tcW w:w="3816" w:type="dxa"/>
            <w:shd w:val="clear" w:color="auto" w:fill="FFFFFF"/>
            <w:vAlign w:val="center"/>
          </w:tcPr>
          <w:p w:rsidR="00C4497B" w:rsidRPr="00344FF6" w:rsidRDefault="00C4497B" w:rsidP="00344FF6">
            <w:pPr>
              <w:pStyle w:val="BodyText"/>
              <w:spacing w:after="60"/>
              <w:jc w:val="center"/>
              <w:rPr>
                <w:sz w:val="20"/>
              </w:rPr>
            </w:pPr>
            <w:r w:rsidRPr="00344FF6">
              <w:rPr>
                <w:sz w:val="20"/>
              </w:rPr>
              <w:t>.149</w:t>
            </w:r>
          </w:p>
        </w:tc>
      </w:tr>
      <w:tr w:rsidR="00C4497B" w:rsidRPr="00344FF6" w:rsidTr="00B62EFF">
        <w:trPr>
          <w:cantSplit/>
        </w:trPr>
        <w:tc>
          <w:tcPr>
            <w:tcW w:w="3816" w:type="dxa"/>
            <w:vMerge/>
            <w:shd w:val="clear" w:color="auto" w:fill="FFFFFF"/>
            <w:vAlign w:val="center"/>
          </w:tcPr>
          <w:p w:rsidR="00C4497B" w:rsidRPr="00344FF6" w:rsidRDefault="00C4497B" w:rsidP="00344FF6">
            <w:pPr>
              <w:pStyle w:val="BodyText"/>
              <w:spacing w:after="60"/>
              <w:rPr>
                <w:sz w:val="20"/>
              </w:rPr>
            </w:pPr>
          </w:p>
        </w:tc>
        <w:tc>
          <w:tcPr>
            <w:tcW w:w="3816" w:type="dxa"/>
            <w:shd w:val="clear" w:color="auto" w:fill="FFFFFF"/>
            <w:vAlign w:val="center"/>
          </w:tcPr>
          <w:p w:rsidR="00C4497B" w:rsidRPr="00344FF6" w:rsidRDefault="00C4497B" w:rsidP="00344FF6">
            <w:pPr>
              <w:pStyle w:val="BodyText"/>
              <w:spacing w:after="60"/>
              <w:rPr>
                <w:sz w:val="20"/>
              </w:rPr>
            </w:pPr>
            <w:r w:rsidRPr="00344FF6">
              <w:rPr>
                <w:sz w:val="20"/>
              </w:rPr>
              <w:t>N</w:t>
            </w:r>
          </w:p>
        </w:tc>
        <w:tc>
          <w:tcPr>
            <w:tcW w:w="3816" w:type="dxa"/>
            <w:shd w:val="clear" w:color="auto" w:fill="FFFFFF"/>
            <w:vAlign w:val="center"/>
          </w:tcPr>
          <w:p w:rsidR="00C4497B" w:rsidRPr="00344FF6" w:rsidRDefault="00C4497B" w:rsidP="00344FF6">
            <w:pPr>
              <w:pStyle w:val="BodyText"/>
              <w:spacing w:after="60"/>
              <w:jc w:val="center"/>
              <w:rPr>
                <w:sz w:val="20"/>
              </w:rPr>
            </w:pPr>
            <w:r w:rsidRPr="00344FF6">
              <w:rPr>
                <w:sz w:val="20"/>
              </w:rPr>
              <w:t>107</w:t>
            </w:r>
          </w:p>
        </w:tc>
        <w:tc>
          <w:tcPr>
            <w:tcW w:w="3816" w:type="dxa"/>
            <w:shd w:val="clear" w:color="auto" w:fill="FFFFFF"/>
            <w:vAlign w:val="center"/>
          </w:tcPr>
          <w:p w:rsidR="00C4497B" w:rsidRPr="00344FF6" w:rsidRDefault="00C4497B" w:rsidP="00344FF6">
            <w:pPr>
              <w:pStyle w:val="BodyText"/>
              <w:spacing w:after="60"/>
              <w:jc w:val="center"/>
              <w:rPr>
                <w:sz w:val="20"/>
              </w:rPr>
            </w:pPr>
            <w:r w:rsidRPr="00344FF6">
              <w:rPr>
                <w:sz w:val="20"/>
              </w:rPr>
              <w:t>107</w:t>
            </w:r>
          </w:p>
        </w:tc>
        <w:tc>
          <w:tcPr>
            <w:tcW w:w="3816" w:type="dxa"/>
            <w:shd w:val="clear" w:color="auto" w:fill="FFFFFF"/>
            <w:vAlign w:val="center"/>
          </w:tcPr>
          <w:p w:rsidR="00C4497B" w:rsidRPr="00344FF6" w:rsidRDefault="00C4497B" w:rsidP="00344FF6">
            <w:pPr>
              <w:pStyle w:val="BodyText"/>
              <w:spacing w:after="60"/>
              <w:jc w:val="center"/>
              <w:rPr>
                <w:sz w:val="20"/>
              </w:rPr>
            </w:pPr>
          </w:p>
        </w:tc>
        <w:tc>
          <w:tcPr>
            <w:tcW w:w="3816" w:type="dxa"/>
            <w:shd w:val="clear" w:color="auto" w:fill="FFFFFF"/>
            <w:vAlign w:val="center"/>
          </w:tcPr>
          <w:p w:rsidR="00C4497B" w:rsidRPr="00344FF6" w:rsidRDefault="00C4497B" w:rsidP="00344FF6">
            <w:pPr>
              <w:pStyle w:val="BodyText"/>
              <w:spacing w:after="60"/>
              <w:jc w:val="center"/>
              <w:rPr>
                <w:sz w:val="20"/>
              </w:rPr>
            </w:pPr>
            <w:r w:rsidRPr="00344FF6">
              <w:rPr>
                <w:sz w:val="20"/>
              </w:rPr>
              <w:t>107</w:t>
            </w:r>
          </w:p>
        </w:tc>
      </w:tr>
      <w:tr w:rsidR="00C4497B" w:rsidRPr="00344FF6" w:rsidTr="00B62EFF">
        <w:trPr>
          <w:cantSplit/>
        </w:trPr>
        <w:tc>
          <w:tcPr>
            <w:tcW w:w="3816" w:type="dxa"/>
            <w:vMerge w:val="restart"/>
            <w:shd w:val="clear" w:color="auto" w:fill="FFFFFF"/>
            <w:vAlign w:val="center"/>
          </w:tcPr>
          <w:p w:rsidR="00C4497B" w:rsidRPr="00344FF6" w:rsidRDefault="00C4497B" w:rsidP="00344FF6">
            <w:pPr>
              <w:pStyle w:val="BodyText"/>
              <w:spacing w:after="60"/>
              <w:rPr>
                <w:sz w:val="20"/>
              </w:rPr>
            </w:pPr>
            <w:r w:rsidRPr="00344FF6">
              <w:rPr>
                <w:sz w:val="20"/>
              </w:rPr>
              <w:t>Expectations</w:t>
            </w:r>
          </w:p>
        </w:tc>
        <w:tc>
          <w:tcPr>
            <w:tcW w:w="3816" w:type="dxa"/>
            <w:shd w:val="clear" w:color="auto" w:fill="FFFFFF"/>
            <w:vAlign w:val="center"/>
          </w:tcPr>
          <w:p w:rsidR="00C4497B" w:rsidRPr="00344FF6" w:rsidRDefault="00C4497B" w:rsidP="00344FF6">
            <w:pPr>
              <w:pStyle w:val="BodyText"/>
              <w:spacing w:after="60"/>
              <w:rPr>
                <w:sz w:val="18"/>
                <w:szCs w:val="18"/>
              </w:rPr>
            </w:pPr>
            <w:r w:rsidRPr="00344FF6">
              <w:rPr>
                <w:sz w:val="18"/>
                <w:szCs w:val="18"/>
              </w:rPr>
              <w:t>Pearson Correlation</w:t>
            </w:r>
          </w:p>
        </w:tc>
        <w:tc>
          <w:tcPr>
            <w:tcW w:w="3816" w:type="dxa"/>
            <w:shd w:val="clear" w:color="auto" w:fill="FFFFFF"/>
            <w:vAlign w:val="center"/>
          </w:tcPr>
          <w:p w:rsidR="00C4497B" w:rsidRPr="00344FF6" w:rsidRDefault="00C4497B" w:rsidP="00344FF6">
            <w:pPr>
              <w:pStyle w:val="BodyText"/>
              <w:spacing w:after="60"/>
              <w:jc w:val="center"/>
              <w:rPr>
                <w:sz w:val="20"/>
              </w:rPr>
            </w:pPr>
            <w:r w:rsidRPr="00344FF6">
              <w:rPr>
                <w:sz w:val="20"/>
              </w:rPr>
              <w:t>.187</w:t>
            </w:r>
          </w:p>
        </w:tc>
        <w:tc>
          <w:tcPr>
            <w:tcW w:w="3816" w:type="dxa"/>
            <w:shd w:val="clear" w:color="auto" w:fill="FFFFFF"/>
            <w:vAlign w:val="center"/>
          </w:tcPr>
          <w:p w:rsidR="00C4497B" w:rsidRPr="00344FF6" w:rsidRDefault="00C4497B" w:rsidP="00344FF6">
            <w:pPr>
              <w:pStyle w:val="BodyText"/>
              <w:spacing w:after="60"/>
              <w:jc w:val="center"/>
              <w:rPr>
                <w:sz w:val="20"/>
              </w:rPr>
            </w:pPr>
            <w:r w:rsidRPr="00344FF6">
              <w:rPr>
                <w:sz w:val="20"/>
              </w:rPr>
              <w:t>.350</w:t>
            </w:r>
            <w:r w:rsidRPr="00344FF6">
              <w:rPr>
                <w:sz w:val="20"/>
                <w:vertAlign w:val="superscript"/>
              </w:rPr>
              <w:t>**</w:t>
            </w:r>
          </w:p>
        </w:tc>
        <w:tc>
          <w:tcPr>
            <w:tcW w:w="3816" w:type="dxa"/>
            <w:shd w:val="clear" w:color="auto" w:fill="FFFFFF"/>
            <w:vAlign w:val="center"/>
          </w:tcPr>
          <w:p w:rsidR="00C4497B" w:rsidRPr="00344FF6" w:rsidRDefault="00C4497B" w:rsidP="00344FF6">
            <w:pPr>
              <w:pStyle w:val="BodyText"/>
              <w:spacing w:after="60"/>
              <w:jc w:val="center"/>
              <w:rPr>
                <w:sz w:val="20"/>
              </w:rPr>
            </w:pPr>
            <w:r w:rsidRPr="00344FF6">
              <w:rPr>
                <w:sz w:val="20"/>
              </w:rPr>
              <w:t>.140</w:t>
            </w:r>
          </w:p>
        </w:tc>
        <w:tc>
          <w:tcPr>
            <w:tcW w:w="3816" w:type="dxa"/>
            <w:shd w:val="clear" w:color="auto" w:fill="FFFFFF"/>
            <w:vAlign w:val="center"/>
          </w:tcPr>
          <w:p w:rsidR="00C4497B" w:rsidRPr="00344FF6" w:rsidRDefault="00C4497B" w:rsidP="00344FF6">
            <w:pPr>
              <w:pStyle w:val="BodyText"/>
              <w:spacing w:after="60"/>
              <w:jc w:val="center"/>
              <w:rPr>
                <w:sz w:val="20"/>
              </w:rPr>
            </w:pPr>
          </w:p>
        </w:tc>
      </w:tr>
      <w:tr w:rsidR="00C4497B" w:rsidRPr="00344FF6" w:rsidTr="00B62EFF">
        <w:trPr>
          <w:cantSplit/>
        </w:trPr>
        <w:tc>
          <w:tcPr>
            <w:tcW w:w="3816" w:type="dxa"/>
            <w:vMerge/>
            <w:shd w:val="clear" w:color="auto" w:fill="FFFFFF"/>
            <w:vAlign w:val="center"/>
          </w:tcPr>
          <w:p w:rsidR="00C4497B" w:rsidRPr="00344FF6" w:rsidRDefault="00C4497B" w:rsidP="00344FF6">
            <w:pPr>
              <w:pStyle w:val="BodyText"/>
              <w:spacing w:after="60"/>
              <w:rPr>
                <w:sz w:val="20"/>
              </w:rPr>
            </w:pPr>
          </w:p>
        </w:tc>
        <w:tc>
          <w:tcPr>
            <w:tcW w:w="3816" w:type="dxa"/>
            <w:shd w:val="clear" w:color="auto" w:fill="FFFFFF"/>
            <w:vAlign w:val="center"/>
          </w:tcPr>
          <w:p w:rsidR="00C4497B" w:rsidRPr="00344FF6" w:rsidRDefault="00C4497B" w:rsidP="00344FF6">
            <w:pPr>
              <w:pStyle w:val="BodyText"/>
              <w:spacing w:after="60"/>
              <w:rPr>
                <w:sz w:val="20"/>
              </w:rPr>
            </w:pPr>
            <w:r w:rsidRPr="00344FF6">
              <w:rPr>
                <w:sz w:val="20"/>
              </w:rPr>
              <w:t>Sig. (2-tailed)</w:t>
            </w:r>
          </w:p>
        </w:tc>
        <w:tc>
          <w:tcPr>
            <w:tcW w:w="3816" w:type="dxa"/>
            <w:shd w:val="clear" w:color="auto" w:fill="FFFFFF"/>
            <w:vAlign w:val="center"/>
          </w:tcPr>
          <w:p w:rsidR="00C4497B" w:rsidRPr="00344FF6" w:rsidRDefault="00C4497B" w:rsidP="00344FF6">
            <w:pPr>
              <w:pStyle w:val="BodyText"/>
              <w:spacing w:after="60"/>
              <w:jc w:val="center"/>
              <w:rPr>
                <w:sz w:val="20"/>
              </w:rPr>
            </w:pPr>
            <w:r w:rsidRPr="00344FF6">
              <w:rPr>
                <w:sz w:val="20"/>
              </w:rPr>
              <w:t>.053</w:t>
            </w:r>
          </w:p>
        </w:tc>
        <w:tc>
          <w:tcPr>
            <w:tcW w:w="3816" w:type="dxa"/>
            <w:shd w:val="clear" w:color="auto" w:fill="FFFFFF"/>
            <w:vAlign w:val="center"/>
          </w:tcPr>
          <w:p w:rsidR="00C4497B" w:rsidRPr="00344FF6" w:rsidRDefault="00C4497B" w:rsidP="00344FF6">
            <w:pPr>
              <w:pStyle w:val="BodyText"/>
              <w:spacing w:after="60"/>
              <w:jc w:val="center"/>
              <w:rPr>
                <w:sz w:val="20"/>
              </w:rPr>
            </w:pPr>
            <w:r w:rsidRPr="00344FF6">
              <w:rPr>
                <w:sz w:val="20"/>
              </w:rPr>
              <w:t>.000</w:t>
            </w:r>
          </w:p>
        </w:tc>
        <w:tc>
          <w:tcPr>
            <w:tcW w:w="3816" w:type="dxa"/>
            <w:shd w:val="clear" w:color="auto" w:fill="FFFFFF"/>
            <w:vAlign w:val="center"/>
          </w:tcPr>
          <w:p w:rsidR="00C4497B" w:rsidRPr="00344FF6" w:rsidRDefault="00C4497B" w:rsidP="00344FF6">
            <w:pPr>
              <w:pStyle w:val="BodyText"/>
              <w:spacing w:after="60"/>
              <w:jc w:val="center"/>
              <w:rPr>
                <w:sz w:val="20"/>
              </w:rPr>
            </w:pPr>
            <w:r w:rsidRPr="00344FF6">
              <w:rPr>
                <w:sz w:val="20"/>
              </w:rPr>
              <w:t>.149</w:t>
            </w:r>
          </w:p>
        </w:tc>
        <w:tc>
          <w:tcPr>
            <w:tcW w:w="3816" w:type="dxa"/>
            <w:shd w:val="clear" w:color="auto" w:fill="FFFFFF"/>
            <w:vAlign w:val="center"/>
          </w:tcPr>
          <w:p w:rsidR="00C4497B" w:rsidRPr="00344FF6" w:rsidRDefault="00C4497B" w:rsidP="00344FF6">
            <w:pPr>
              <w:pStyle w:val="BodyText"/>
              <w:spacing w:after="60"/>
              <w:jc w:val="center"/>
              <w:rPr>
                <w:sz w:val="20"/>
              </w:rPr>
            </w:pPr>
            <w:r w:rsidRPr="00344FF6">
              <w:rPr>
                <w:sz w:val="20"/>
              </w:rPr>
              <w:t>-</w:t>
            </w:r>
          </w:p>
        </w:tc>
      </w:tr>
      <w:tr w:rsidR="00C4497B" w:rsidRPr="00344FF6" w:rsidTr="00B62EFF">
        <w:trPr>
          <w:cantSplit/>
        </w:trPr>
        <w:tc>
          <w:tcPr>
            <w:tcW w:w="3816" w:type="dxa"/>
            <w:vMerge/>
            <w:shd w:val="clear" w:color="auto" w:fill="FFFFFF"/>
            <w:vAlign w:val="center"/>
          </w:tcPr>
          <w:p w:rsidR="00C4497B" w:rsidRPr="00344FF6" w:rsidRDefault="00C4497B" w:rsidP="00344FF6">
            <w:pPr>
              <w:pStyle w:val="BodyText"/>
              <w:spacing w:after="60"/>
              <w:rPr>
                <w:sz w:val="20"/>
              </w:rPr>
            </w:pPr>
          </w:p>
        </w:tc>
        <w:tc>
          <w:tcPr>
            <w:tcW w:w="3816" w:type="dxa"/>
            <w:shd w:val="clear" w:color="auto" w:fill="FFFFFF"/>
            <w:vAlign w:val="center"/>
          </w:tcPr>
          <w:p w:rsidR="00C4497B" w:rsidRPr="00344FF6" w:rsidRDefault="00C4497B" w:rsidP="00344FF6">
            <w:pPr>
              <w:pStyle w:val="BodyText"/>
              <w:spacing w:after="60"/>
              <w:rPr>
                <w:sz w:val="20"/>
              </w:rPr>
            </w:pPr>
            <w:r w:rsidRPr="00344FF6">
              <w:rPr>
                <w:sz w:val="20"/>
              </w:rPr>
              <w:t>N</w:t>
            </w:r>
          </w:p>
        </w:tc>
        <w:tc>
          <w:tcPr>
            <w:tcW w:w="3816" w:type="dxa"/>
            <w:shd w:val="clear" w:color="auto" w:fill="FFFFFF"/>
            <w:vAlign w:val="center"/>
          </w:tcPr>
          <w:p w:rsidR="00C4497B" w:rsidRPr="00344FF6" w:rsidRDefault="00C4497B" w:rsidP="00344FF6">
            <w:pPr>
              <w:pStyle w:val="BodyText"/>
              <w:spacing w:after="60"/>
              <w:jc w:val="center"/>
              <w:rPr>
                <w:sz w:val="20"/>
              </w:rPr>
            </w:pPr>
            <w:r w:rsidRPr="00344FF6">
              <w:rPr>
                <w:sz w:val="20"/>
              </w:rPr>
              <w:t>107</w:t>
            </w:r>
          </w:p>
        </w:tc>
        <w:tc>
          <w:tcPr>
            <w:tcW w:w="3816" w:type="dxa"/>
            <w:shd w:val="clear" w:color="auto" w:fill="FFFFFF"/>
            <w:vAlign w:val="center"/>
          </w:tcPr>
          <w:p w:rsidR="00C4497B" w:rsidRPr="00344FF6" w:rsidRDefault="00C4497B" w:rsidP="00344FF6">
            <w:pPr>
              <w:pStyle w:val="BodyText"/>
              <w:spacing w:after="60"/>
              <w:jc w:val="center"/>
              <w:rPr>
                <w:sz w:val="20"/>
              </w:rPr>
            </w:pPr>
            <w:r w:rsidRPr="00344FF6">
              <w:rPr>
                <w:sz w:val="20"/>
              </w:rPr>
              <w:t>107</w:t>
            </w:r>
          </w:p>
        </w:tc>
        <w:tc>
          <w:tcPr>
            <w:tcW w:w="3816" w:type="dxa"/>
            <w:shd w:val="clear" w:color="auto" w:fill="FFFFFF"/>
            <w:vAlign w:val="center"/>
          </w:tcPr>
          <w:p w:rsidR="00C4497B" w:rsidRPr="00344FF6" w:rsidRDefault="00C4497B" w:rsidP="00344FF6">
            <w:pPr>
              <w:pStyle w:val="BodyText"/>
              <w:spacing w:after="60"/>
              <w:jc w:val="center"/>
              <w:rPr>
                <w:sz w:val="20"/>
              </w:rPr>
            </w:pPr>
            <w:r w:rsidRPr="00344FF6">
              <w:rPr>
                <w:sz w:val="20"/>
              </w:rPr>
              <w:t>107</w:t>
            </w:r>
          </w:p>
        </w:tc>
        <w:tc>
          <w:tcPr>
            <w:tcW w:w="3816" w:type="dxa"/>
            <w:shd w:val="clear" w:color="auto" w:fill="FFFFFF"/>
            <w:vAlign w:val="center"/>
          </w:tcPr>
          <w:p w:rsidR="00C4497B" w:rsidRPr="00344FF6" w:rsidRDefault="00C4497B" w:rsidP="00344FF6">
            <w:pPr>
              <w:pStyle w:val="BodyText"/>
              <w:spacing w:after="60"/>
              <w:jc w:val="center"/>
              <w:rPr>
                <w:sz w:val="20"/>
              </w:rPr>
            </w:pPr>
          </w:p>
        </w:tc>
      </w:tr>
    </w:tbl>
    <w:p w:rsidR="00C4497B" w:rsidRPr="00D243C3" w:rsidRDefault="00C4497B" w:rsidP="00344FF6">
      <w:pPr>
        <w:pStyle w:val="BodyText"/>
        <w:spacing w:after="60"/>
        <w:jc w:val="center"/>
        <w:rPr>
          <w:rFonts w:ascii="Times New Roman" w:hAnsi="Times New Roman"/>
          <w:sz w:val="18"/>
          <w:szCs w:val="18"/>
        </w:rPr>
      </w:pPr>
      <w:r w:rsidRPr="00D243C3">
        <w:rPr>
          <w:rFonts w:ascii="Times New Roman" w:eastAsia="Calibri" w:hAnsi="Times New Roman"/>
          <w:color w:val="000000"/>
          <w:sz w:val="18"/>
          <w:szCs w:val="18"/>
        </w:rPr>
        <w:t>** Correlation is significant at the 0.01 level (2-tailed)</w:t>
      </w:r>
    </w:p>
    <w:p w:rsidR="00C4497B" w:rsidRPr="00701632" w:rsidRDefault="00C4497B" w:rsidP="00B62EFF">
      <w:pPr>
        <w:pStyle w:val="Heading3"/>
      </w:pPr>
      <w:r w:rsidRPr="00701632">
        <w:t xml:space="preserve">Study </w:t>
      </w:r>
      <w:r w:rsidR="00B62EFF">
        <w:t>d</w:t>
      </w:r>
      <w:r w:rsidRPr="00701632">
        <w:t>iscussion</w:t>
      </w:r>
      <w:r w:rsidR="00FF7570">
        <w:t xml:space="preserve"> </w:t>
      </w:r>
      <w:r w:rsidR="00B62EFF">
        <w:t>and</w:t>
      </w:r>
      <w:r w:rsidR="00FF7570">
        <w:t xml:space="preserve"> </w:t>
      </w:r>
      <w:r w:rsidR="00B62EFF">
        <w:t>c</w:t>
      </w:r>
      <w:r w:rsidR="00FF7570">
        <w:t>onclusion</w:t>
      </w:r>
      <w:r w:rsidR="00B62EFF">
        <w:t>s</w:t>
      </w:r>
    </w:p>
    <w:p w:rsidR="00C4497B" w:rsidRPr="00701632" w:rsidRDefault="00C4497B" w:rsidP="00B62EFF">
      <w:pPr>
        <w:pStyle w:val="BodyText"/>
      </w:pPr>
      <w:r w:rsidRPr="00701632">
        <w:t xml:space="preserve">The findings revealed that the majority of participants were in the age category between </w:t>
      </w:r>
      <w:r w:rsidRPr="00701632">
        <w:rPr>
          <w:iCs/>
        </w:rPr>
        <w:t>22-30</w:t>
      </w:r>
      <w:r w:rsidRPr="00701632">
        <w:t xml:space="preserve"> years old, held </w:t>
      </w:r>
      <w:r w:rsidRPr="00701632">
        <w:rPr>
          <w:i/>
          <w:iCs/>
        </w:rPr>
        <w:t>MA</w:t>
      </w:r>
      <w:r w:rsidRPr="00701632">
        <w:t xml:space="preserve"> degrees (lecturers), were </w:t>
      </w:r>
      <w:r w:rsidRPr="00701632">
        <w:rPr>
          <w:i/>
          <w:iCs/>
        </w:rPr>
        <w:t>non-Saudi</w:t>
      </w:r>
      <w:r w:rsidRPr="00701632">
        <w:t xml:space="preserve">, and majored in </w:t>
      </w:r>
      <w:r w:rsidRPr="00701632">
        <w:rPr>
          <w:i/>
          <w:iCs/>
        </w:rPr>
        <w:t>Linguistics</w:t>
      </w:r>
      <w:r w:rsidRPr="00701632">
        <w:t xml:space="preserve">. The findings showed that the participants had overall average experiences in SNS, and they were most experienced with </w:t>
      </w:r>
      <w:r w:rsidRPr="00701632">
        <w:rPr>
          <w:i/>
          <w:iCs/>
        </w:rPr>
        <w:t>YouTube</w:t>
      </w:r>
      <w:r w:rsidRPr="00701632">
        <w:t xml:space="preserve">, </w:t>
      </w:r>
      <w:r w:rsidRPr="00701632">
        <w:rPr>
          <w:i/>
          <w:iCs/>
        </w:rPr>
        <w:t>Facebook</w:t>
      </w:r>
      <w:r w:rsidRPr="00701632">
        <w:t xml:space="preserve">, and </w:t>
      </w:r>
      <w:r w:rsidRPr="00701632">
        <w:rPr>
          <w:i/>
          <w:iCs/>
        </w:rPr>
        <w:t>Twitter</w:t>
      </w:r>
      <w:r w:rsidRPr="00701632">
        <w:t>.</w:t>
      </w:r>
    </w:p>
    <w:p w:rsidR="00C4497B" w:rsidRPr="00701632" w:rsidRDefault="00C4497B" w:rsidP="00B62EFF">
      <w:pPr>
        <w:pStyle w:val="BodyText"/>
        <w:rPr>
          <w:rFonts w:eastAsia="Calibri"/>
        </w:rPr>
      </w:pPr>
      <w:r w:rsidRPr="00701632">
        <w:t xml:space="preserve">The findings also indicated that participants had overall </w:t>
      </w:r>
      <w:r w:rsidRPr="00701632">
        <w:rPr>
          <w:i/>
          <w:iCs/>
        </w:rPr>
        <w:t>positive</w:t>
      </w:r>
      <w:r w:rsidRPr="00701632">
        <w:t xml:space="preserve"> attitudes, perceptions, and expectations toward SNS. </w:t>
      </w:r>
      <w:r w:rsidRPr="00701632">
        <w:rPr>
          <w:rFonts w:eastAsia="Calibri"/>
        </w:rPr>
        <w:t xml:space="preserve">The results revealed that the correlations between </w:t>
      </w:r>
      <w:r w:rsidRPr="00701632">
        <w:rPr>
          <w:rFonts w:eastAsia="Calibri"/>
          <w:i/>
          <w:iCs/>
        </w:rPr>
        <w:t>experience</w:t>
      </w:r>
      <w:r w:rsidRPr="00701632">
        <w:rPr>
          <w:rFonts w:eastAsia="Calibri"/>
        </w:rPr>
        <w:t xml:space="preserve"> and </w:t>
      </w:r>
      <w:r w:rsidRPr="00701632">
        <w:rPr>
          <w:rFonts w:eastAsia="Calibri"/>
          <w:i/>
          <w:iCs/>
        </w:rPr>
        <w:t>attitudes</w:t>
      </w:r>
      <w:r w:rsidRPr="00701632">
        <w:rPr>
          <w:rFonts w:eastAsia="Calibri"/>
        </w:rPr>
        <w:t xml:space="preserve"> and</w:t>
      </w:r>
      <w:r w:rsidRPr="00701632">
        <w:rPr>
          <w:rFonts w:eastAsia="Calibri"/>
          <w:i/>
          <w:iCs/>
        </w:rPr>
        <w:t xml:space="preserve"> experience </w:t>
      </w:r>
      <w:r w:rsidRPr="00701632">
        <w:rPr>
          <w:rFonts w:eastAsia="Calibri"/>
        </w:rPr>
        <w:t>and</w:t>
      </w:r>
      <w:r w:rsidRPr="00701632">
        <w:rPr>
          <w:rFonts w:eastAsia="Calibri"/>
          <w:i/>
          <w:iCs/>
        </w:rPr>
        <w:t xml:space="preserve"> perceptions</w:t>
      </w:r>
      <w:r w:rsidRPr="00701632">
        <w:rPr>
          <w:rFonts w:eastAsia="Calibri"/>
        </w:rPr>
        <w:t xml:space="preserve"> were statistically significant. Results also showed that the correlations between </w:t>
      </w:r>
      <w:r w:rsidRPr="00701632">
        <w:rPr>
          <w:rFonts w:eastAsia="Calibri"/>
          <w:i/>
          <w:iCs/>
        </w:rPr>
        <w:t>attitudes</w:t>
      </w:r>
      <w:r w:rsidRPr="00701632">
        <w:rPr>
          <w:rFonts w:eastAsia="Calibri"/>
        </w:rPr>
        <w:t xml:space="preserve"> and </w:t>
      </w:r>
      <w:r w:rsidRPr="00701632">
        <w:rPr>
          <w:rFonts w:eastAsia="Calibri"/>
          <w:i/>
          <w:iCs/>
        </w:rPr>
        <w:t>perceptions</w:t>
      </w:r>
      <w:r w:rsidRPr="00701632">
        <w:rPr>
          <w:rFonts w:eastAsia="Calibri"/>
        </w:rPr>
        <w:t xml:space="preserve"> and</w:t>
      </w:r>
      <w:r w:rsidRPr="00701632">
        <w:rPr>
          <w:rFonts w:eastAsia="Calibri"/>
          <w:i/>
          <w:iCs/>
        </w:rPr>
        <w:t xml:space="preserve"> attitudes </w:t>
      </w:r>
      <w:r w:rsidRPr="00701632">
        <w:rPr>
          <w:rFonts w:eastAsia="Calibri"/>
        </w:rPr>
        <w:t>and</w:t>
      </w:r>
      <w:r w:rsidRPr="00701632">
        <w:rPr>
          <w:rFonts w:eastAsia="Calibri"/>
          <w:i/>
          <w:iCs/>
        </w:rPr>
        <w:t xml:space="preserve"> expectations</w:t>
      </w:r>
      <w:r w:rsidRPr="00701632">
        <w:rPr>
          <w:rFonts w:eastAsia="Calibri"/>
        </w:rPr>
        <w:t xml:space="preserve"> were statistically significant. However, the data analysis revealed that </w:t>
      </w:r>
      <w:r w:rsidRPr="00701632">
        <w:rPr>
          <w:rFonts w:eastAsia="Calibri"/>
          <w:i/>
          <w:iCs/>
        </w:rPr>
        <w:t>experience</w:t>
      </w:r>
      <w:r w:rsidRPr="00701632">
        <w:rPr>
          <w:rFonts w:eastAsia="Calibri"/>
        </w:rPr>
        <w:t xml:space="preserve"> did not significantly correlate with </w:t>
      </w:r>
      <w:r w:rsidRPr="00701632">
        <w:rPr>
          <w:rFonts w:eastAsia="Calibri"/>
          <w:i/>
          <w:iCs/>
        </w:rPr>
        <w:t>expectations</w:t>
      </w:r>
      <w:r w:rsidRPr="00701632">
        <w:rPr>
          <w:rFonts w:eastAsia="Calibri"/>
        </w:rPr>
        <w:t xml:space="preserve">, and </w:t>
      </w:r>
      <w:r w:rsidRPr="00701632">
        <w:rPr>
          <w:rFonts w:eastAsia="Calibri"/>
          <w:i/>
          <w:iCs/>
        </w:rPr>
        <w:t>perceptions</w:t>
      </w:r>
      <w:r w:rsidRPr="00701632">
        <w:rPr>
          <w:rFonts w:eastAsia="Calibri"/>
        </w:rPr>
        <w:t xml:space="preserve"> did not significantly correlate with </w:t>
      </w:r>
      <w:r w:rsidRPr="00701632">
        <w:rPr>
          <w:rFonts w:eastAsia="Calibri"/>
          <w:i/>
          <w:iCs/>
        </w:rPr>
        <w:t>expectations</w:t>
      </w:r>
      <w:r w:rsidRPr="00701632">
        <w:rPr>
          <w:rFonts w:eastAsia="Calibri"/>
        </w:rPr>
        <w:t>. The findings also indicated that the model of the three variables (</w:t>
      </w:r>
      <w:r w:rsidRPr="00701632">
        <w:rPr>
          <w:rFonts w:eastAsia="Calibri"/>
          <w:i/>
          <w:iCs/>
        </w:rPr>
        <w:t>attitudes</w:t>
      </w:r>
      <w:r w:rsidRPr="00701632">
        <w:rPr>
          <w:rFonts w:eastAsia="Calibri"/>
        </w:rPr>
        <w:t xml:space="preserve">, </w:t>
      </w:r>
      <w:r w:rsidRPr="00701632">
        <w:rPr>
          <w:rFonts w:eastAsia="Calibri"/>
          <w:i/>
          <w:iCs/>
        </w:rPr>
        <w:t>perceptions</w:t>
      </w:r>
      <w:r w:rsidRPr="00701632">
        <w:rPr>
          <w:rFonts w:eastAsia="Calibri"/>
        </w:rPr>
        <w:t xml:space="preserve">, </w:t>
      </w:r>
      <w:r w:rsidRPr="00701632">
        <w:rPr>
          <w:rFonts w:eastAsia="Calibri"/>
          <w:i/>
          <w:iCs/>
        </w:rPr>
        <w:t>and</w:t>
      </w:r>
      <w:r w:rsidRPr="00701632">
        <w:rPr>
          <w:rFonts w:eastAsia="Calibri"/>
        </w:rPr>
        <w:t xml:space="preserve"> </w:t>
      </w:r>
      <w:r w:rsidRPr="00701632">
        <w:rPr>
          <w:rFonts w:eastAsia="Calibri"/>
          <w:i/>
          <w:iCs/>
        </w:rPr>
        <w:t>expectations</w:t>
      </w:r>
      <w:r w:rsidRPr="00701632">
        <w:rPr>
          <w:rFonts w:eastAsia="Calibri"/>
        </w:rPr>
        <w:t xml:space="preserve"> </w:t>
      </w:r>
      <w:r w:rsidRPr="00701632">
        <w:rPr>
          <w:rFonts w:eastAsia="Calibri"/>
          <w:i/>
          <w:iCs/>
        </w:rPr>
        <w:t>toward</w:t>
      </w:r>
      <w:r w:rsidRPr="00701632">
        <w:rPr>
          <w:rFonts w:eastAsia="Calibri"/>
        </w:rPr>
        <w:t xml:space="preserve"> </w:t>
      </w:r>
      <w:r w:rsidRPr="00701632">
        <w:rPr>
          <w:rFonts w:eastAsia="Calibri"/>
          <w:i/>
          <w:iCs/>
        </w:rPr>
        <w:t>SNS</w:t>
      </w:r>
      <w:r w:rsidRPr="00701632">
        <w:rPr>
          <w:rFonts w:eastAsia="Calibri"/>
        </w:rPr>
        <w:t>) predicting the variable (</w:t>
      </w:r>
      <w:r w:rsidRPr="00701632">
        <w:rPr>
          <w:rFonts w:eastAsia="Calibri"/>
          <w:i/>
          <w:iCs/>
        </w:rPr>
        <w:t>experiences</w:t>
      </w:r>
      <w:r w:rsidRPr="00701632">
        <w:rPr>
          <w:rFonts w:eastAsia="Calibri"/>
        </w:rPr>
        <w:t xml:space="preserve"> </w:t>
      </w:r>
      <w:r w:rsidRPr="00701632">
        <w:rPr>
          <w:rFonts w:eastAsia="Calibri"/>
          <w:i/>
          <w:iCs/>
        </w:rPr>
        <w:t>in</w:t>
      </w:r>
      <w:r w:rsidRPr="00701632">
        <w:rPr>
          <w:rFonts w:eastAsia="Calibri"/>
        </w:rPr>
        <w:t xml:space="preserve"> </w:t>
      </w:r>
      <w:r w:rsidRPr="00701632">
        <w:rPr>
          <w:rFonts w:eastAsia="Calibri"/>
          <w:i/>
          <w:iCs/>
        </w:rPr>
        <w:t>SNS</w:t>
      </w:r>
      <w:r w:rsidRPr="00701632">
        <w:rPr>
          <w:rFonts w:eastAsia="Calibri"/>
        </w:rPr>
        <w:t xml:space="preserve">) was statistically significant with </w:t>
      </w:r>
      <w:r w:rsidRPr="00701632">
        <w:rPr>
          <w:rFonts w:eastAsia="Calibri"/>
          <w:i/>
          <w:iCs/>
        </w:rPr>
        <w:t>attitudes</w:t>
      </w:r>
      <w:r w:rsidRPr="00701632">
        <w:rPr>
          <w:rFonts w:eastAsia="Calibri"/>
        </w:rPr>
        <w:t xml:space="preserve"> and </w:t>
      </w:r>
      <w:r w:rsidRPr="00701632">
        <w:rPr>
          <w:rFonts w:eastAsia="Calibri"/>
          <w:i/>
          <w:iCs/>
        </w:rPr>
        <w:t xml:space="preserve">perceptions </w:t>
      </w:r>
      <w:r w:rsidRPr="00701632">
        <w:rPr>
          <w:rFonts w:eastAsia="Calibri"/>
          <w:iCs/>
        </w:rPr>
        <w:t>as</w:t>
      </w:r>
      <w:r w:rsidRPr="00701632">
        <w:rPr>
          <w:rFonts w:eastAsia="Calibri"/>
          <w:i/>
          <w:iCs/>
        </w:rPr>
        <w:t xml:space="preserve"> </w:t>
      </w:r>
      <w:r w:rsidRPr="00701632">
        <w:rPr>
          <w:rFonts w:eastAsia="Calibri"/>
          <w:iCs/>
        </w:rPr>
        <w:t>the significant predictors</w:t>
      </w:r>
      <w:r w:rsidRPr="00701632">
        <w:rPr>
          <w:rFonts w:eastAsia="Calibri"/>
        </w:rPr>
        <w:t>.</w:t>
      </w:r>
    </w:p>
    <w:p w:rsidR="006A4D08" w:rsidRDefault="006A4D08" w:rsidP="00B62EFF">
      <w:pPr>
        <w:pStyle w:val="BodyText"/>
      </w:pPr>
    </w:p>
    <w:p w:rsidR="00C4497B" w:rsidRPr="00701632" w:rsidRDefault="00C4497B" w:rsidP="00B62EFF">
      <w:pPr>
        <w:pStyle w:val="BodyText"/>
      </w:pPr>
      <w:r w:rsidRPr="00701632">
        <w:lastRenderedPageBreak/>
        <w:t xml:space="preserve">The findings of this study indicated that ESL/EFL teachers in the Saudi higher education institutions have average but positive experiences, and positive attitudes and perceptions toward SNS. Higher education institutions in Saudi Arabia have invested substantially on establishing the infrastructure of their campuses. However, for a successful SNS implementation in English instruction, focus should be given to the instructional process, professional development, and SNS integration in ESL/EFL teaching. ESL/EFL teachers should be provided with opportunities for professional development on SNS integration through workshops, seminars, and conferences. They need continuous training on effective strategies for SNS integration in their teaching methodologies to improve their instructional performance and empower their students' learning experiences. Teachers need to learn the best practices associated with SNS integration to apply effectually its use as a fundamental component of their ESL/EFL teaching process. They should also be supported technically to enhance their SNS adoption and integration and manage any technical difficulties that may surface before and during the integration process. Incentives </w:t>
      </w:r>
      <w:r w:rsidR="00344FF6">
        <w:br/>
      </w:r>
      <w:r w:rsidRPr="00701632">
        <w:t>(e.g., financial rewards and awards) should also be granted to the teachers that have effectively integrated SNS in their instruction. The learning environment should also be equipped with all necessary equipment so that ESL/EFL teachers would become motivated to adopt and integrate SNS in their teaching process. Finally, higher education institutions in Saudi Arabia need to encourage more collaboration among the ESL/EFL teachers by providing opportunities for the teachers to demonstrate to and share with their colleagues the benefits derived from SNS integration in their teaching process and toward their students' achievement.</w:t>
      </w:r>
    </w:p>
    <w:p w:rsidR="00C4497B" w:rsidRPr="00701632" w:rsidRDefault="00C4497B" w:rsidP="00B62EFF">
      <w:pPr>
        <w:pStyle w:val="Heading3"/>
      </w:pPr>
      <w:r w:rsidRPr="00701632">
        <w:t xml:space="preserve">Implications for </w:t>
      </w:r>
      <w:r w:rsidR="00B62EFF">
        <w:t>f</w:t>
      </w:r>
      <w:r w:rsidRPr="00701632">
        <w:t xml:space="preserve">uture </w:t>
      </w:r>
      <w:r w:rsidR="00B62EFF">
        <w:t>r</w:t>
      </w:r>
      <w:r w:rsidRPr="00701632">
        <w:t>esearch</w:t>
      </w:r>
    </w:p>
    <w:p w:rsidR="00C4497B" w:rsidRPr="00701632" w:rsidRDefault="00C4497B" w:rsidP="00B62EFF">
      <w:pPr>
        <w:pStyle w:val="BodyText"/>
      </w:pPr>
      <w:r w:rsidRPr="00701632">
        <w:t>The results of this study suggest that further research studies could be conducted in order to better address the SNS issue in ESL/EFL teaching. The following recommendations may be considered for further investigation:</w:t>
      </w:r>
    </w:p>
    <w:p w:rsidR="00C4497B" w:rsidRPr="00701632" w:rsidRDefault="00C4497B" w:rsidP="00344FF6">
      <w:pPr>
        <w:pStyle w:val="BodyText"/>
        <w:numPr>
          <w:ilvl w:val="0"/>
          <w:numId w:val="14"/>
        </w:numPr>
        <w:spacing w:after="60"/>
      </w:pPr>
      <w:r w:rsidRPr="00701632">
        <w:t>This study examined ESL/EFL teachers’ experiences, attitudes, perceptions, and expectations toward SNS in English language teaching. Future research should also examine students’ learning styles, social status, and cultural competence.</w:t>
      </w:r>
    </w:p>
    <w:p w:rsidR="00C4497B" w:rsidRPr="00701632" w:rsidRDefault="00C4497B" w:rsidP="00344FF6">
      <w:pPr>
        <w:pStyle w:val="BodyText"/>
        <w:numPr>
          <w:ilvl w:val="0"/>
          <w:numId w:val="14"/>
        </w:numPr>
        <w:spacing w:after="60"/>
      </w:pPr>
      <w:r w:rsidRPr="00701632">
        <w:t>This study employed ICT as a theoretical framework. Future research should employ other models that address SNS integration in educational settings.</w:t>
      </w:r>
    </w:p>
    <w:p w:rsidR="00C4497B" w:rsidRPr="00701632" w:rsidRDefault="00C4497B" w:rsidP="00344FF6">
      <w:pPr>
        <w:pStyle w:val="BodyText"/>
        <w:numPr>
          <w:ilvl w:val="0"/>
          <w:numId w:val="14"/>
        </w:numPr>
        <w:spacing w:after="60"/>
      </w:pPr>
      <w:r w:rsidRPr="00701632">
        <w:t>This study was limited to ESL/EFL teachers’ experiences, attitudes, perceptions, and expectations toward SNS. Future research should include other fields where SNS adoption and integration have become the general integral part of the teaching process.</w:t>
      </w:r>
    </w:p>
    <w:p w:rsidR="00C4497B" w:rsidRPr="00701632" w:rsidRDefault="00C4497B" w:rsidP="00344FF6">
      <w:pPr>
        <w:pStyle w:val="BodyText"/>
        <w:numPr>
          <w:ilvl w:val="0"/>
          <w:numId w:val="14"/>
        </w:numPr>
        <w:spacing w:after="60"/>
      </w:pPr>
      <w:r w:rsidRPr="00701632">
        <w:t>This study used a quantitative approach to investigate ESL/EFL teachers’ experiences, attitudes, perceptions, and expectations toward SNS. Future research should employ a qualitative approach as well for a detailed examination on this issue.</w:t>
      </w:r>
    </w:p>
    <w:p w:rsidR="00C4497B" w:rsidRPr="00701632" w:rsidRDefault="00C4497B" w:rsidP="00344FF6">
      <w:pPr>
        <w:pStyle w:val="BodyText"/>
        <w:numPr>
          <w:ilvl w:val="0"/>
          <w:numId w:val="14"/>
        </w:numPr>
        <w:spacing w:after="60"/>
      </w:pPr>
      <w:r w:rsidRPr="00701632">
        <w:t xml:space="preserve">Future studies may address the personal, technical, and institutional challenges faced by teachers while using SNS such as the lack of clear policies on SNS use in instruction and the clear distinction between educational and personal social networking in classroom settings. </w:t>
      </w:r>
    </w:p>
    <w:p w:rsidR="00C4497B" w:rsidRPr="00701632" w:rsidRDefault="00C4497B" w:rsidP="00B62EFF">
      <w:pPr>
        <w:pStyle w:val="Heading3"/>
      </w:pPr>
      <w:r w:rsidRPr="00701632">
        <w:t>References</w:t>
      </w:r>
    </w:p>
    <w:p w:rsidR="00C4497B" w:rsidRPr="00B62EFF" w:rsidRDefault="00C4497B" w:rsidP="00B62EFF">
      <w:pPr>
        <w:pStyle w:val="BodyText"/>
        <w:ind w:left="720" w:hanging="720"/>
        <w:rPr>
          <w:sz w:val="20"/>
        </w:rPr>
      </w:pPr>
      <w:r w:rsidRPr="00B62EFF">
        <w:rPr>
          <w:sz w:val="20"/>
        </w:rPr>
        <w:t xml:space="preserve">Alm, A. (2006). CALL for autonomy, competence, and relatedness: Motivating language learning environments in Web 2.0. </w:t>
      </w:r>
      <w:r w:rsidRPr="00B62EFF">
        <w:rPr>
          <w:i/>
          <w:sz w:val="20"/>
        </w:rPr>
        <w:t>The JALT CALL Journal, 2</w:t>
      </w:r>
      <w:r w:rsidRPr="00B62EFF">
        <w:rPr>
          <w:sz w:val="20"/>
        </w:rPr>
        <w:t xml:space="preserve">(3), 29-38. </w:t>
      </w:r>
    </w:p>
    <w:p w:rsidR="00C4497B" w:rsidRPr="00B62EFF" w:rsidRDefault="00C4497B" w:rsidP="00B62EFF">
      <w:pPr>
        <w:pStyle w:val="BodyText"/>
        <w:ind w:left="720" w:hanging="720"/>
        <w:rPr>
          <w:sz w:val="20"/>
        </w:rPr>
      </w:pPr>
      <w:r w:rsidRPr="00B62EFF">
        <w:rPr>
          <w:sz w:val="20"/>
        </w:rPr>
        <w:t xml:space="preserve">Boyd, D.M., &amp; Ellison, N.B. (2007). Social network sites: Definition, history, and scholarship. </w:t>
      </w:r>
      <w:r w:rsidRPr="00B62EFF">
        <w:rPr>
          <w:i/>
          <w:sz w:val="20"/>
        </w:rPr>
        <w:t>Journal of Computer-Mediated Communication, 13</w:t>
      </w:r>
      <w:r w:rsidRPr="00B62EFF">
        <w:rPr>
          <w:sz w:val="20"/>
        </w:rPr>
        <w:t xml:space="preserve">(1), 11. </w:t>
      </w:r>
    </w:p>
    <w:p w:rsidR="00C4497B" w:rsidRPr="00B62EFF" w:rsidRDefault="00C4497B" w:rsidP="00B62EFF">
      <w:pPr>
        <w:pStyle w:val="BodyText"/>
        <w:ind w:left="720" w:hanging="720"/>
        <w:rPr>
          <w:sz w:val="20"/>
        </w:rPr>
      </w:pPr>
      <w:r w:rsidRPr="00B62EFF">
        <w:rPr>
          <w:sz w:val="20"/>
        </w:rPr>
        <w:t xml:space="preserve">Blattner, G., &amp; Fiori, M. (2009). Facebook in the language classroom: Promises and possibilities. </w:t>
      </w:r>
      <w:r w:rsidRPr="00B62EFF">
        <w:rPr>
          <w:i/>
          <w:sz w:val="20"/>
        </w:rPr>
        <w:t>International Journal of Instructional Technology, 6</w:t>
      </w:r>
      <w:r w:rsidRPr="00B62EFF">
        <w:rPr>
          <w:sz w:val="20"/>
        </w:rPr>
        <w:t xml:space="preserve">(1), 17-28. </w:t>
      </w:r>
    </w:p>
    <w:p w:rsidR="00C4497B" w:rsidRPr="00B62EFF" w:rsidRDefault="00C4497B" w:rsidP="00B62EFF">
      <w:pPr>
        <w:pStyle w:val="BodyText"/>
        <w:ind w:left="720" w:hanging="720"/>
        <w:rPr>
          <w:sz w:val="20"/>
        </w:rPr>
      </w:pPr>
      <w:r w:rsidRPr="00B62EFF">
        <w:rPr>
          <w:sz w:val="20"/>
        </w:rPr>
        <w:lastRenderedPageBreak/>
        <w:t xml:space="preserve">Borau, K., Ullrich, C., Feng, J., &amp; Shen, R. (2009). Microblogging for language learning: Using Twitter to train communicative and cultural competence. </w:t>
      </w:r>
      <w:r w:rsidRPr="00B62EFF">
        <w:rPr>
          <w:i/>
          <w:sz w:val="20"/>
        </w:rPr>
        <w:t>Advances in web learning–ICWL, Lecture Notes in Computer Science, 5686</w:t>
      </w:r>
      <w:r w:rsidRPr="00B62EFF">
        <w:rPr>
          <w:sz w:val="20"/>
        </w:rPr>
        <w:t xml:space="preserve">, 78-87. </w:t>
      </w:r>
    </w:p>
    <w:p w:rsidR="00C4497B" w:rsidRPr="00B62EFF" w:rsidRDefault="00C4497B" w:rsidP="00B62EFF">
      <w:pPr>
        <w:pStyle w:val="BodyText"/>
        <w:ind w:left="720" w:hanging="720"/>
        <w:rPr>
          <w:sz w:val="20"/>
        </w:rPr>
      </w:pPr>
      <w:r w:rsidRPr="00B62EFF">
        <w:rPr>
          <w:sz w:val="20"/>
        </w:rPr>
        <w:t>Canale, M., &amp; Swain, M. (1980). Theoretical bases of communicative approaches to second language</w:t>
      </w:r>
      <w:r w:rsidRPr="00B62EFF">
        <w:rPr>
          <w:sz w:val="20"/>
          <w:rtl/>
        </w:rPr>
        <w:t xml:space="preserve"> </w:t>
      </w:r>
      <w:r w:rsidRPr="00B62EFF">
        <w:rPr>
          <w:sz w:val="20"/>
        </w:rPr>
        <w:t xml:space="preserve">teaching and testing. </w:t>
      </w:r>
      <w:r w:rsidRPr="00B62EFF">
        <w:rPr>
          <w:i/>
          <w:sz w:val="20"/>
        </w:rPr>
        <w:t>Applied Linguistics, 1</w:t>
      </w:r>
      <w:r w:rsidRPr="00B62EFF">
        <w:rPr>
          <w:sz w:val="20"/>
        </w:rPr>
        <w:t xml:space="preserve">, 1-47. </w:t>
      </w:r>
    </w:p>
    <w:p w:rsidR="00C4497B" w:rsidRPr="00B62EFF" w:rsidRDefault="00C4497B" w:rsidP="00B62EFF">
      <w:pPr>
        <w:pStyle w:val="BodyText"/>
        <w:ind w:left="720" w:hanging="720"/>
        <w:rPr>
          <w:sz w:val="20"/>
        </w:rPr>
      </w:pPr>
      <w:r w:rsidRPr="00B62EFF">
        <w:rPr>
          <w:sz w:val="20"/>
        </w:rPr>
        <w:t>Chartrand, R. (2012). Social networking for language learners: Creating meaningful output with Web 2.0 tools.</w:t>
      </w:r>
      <w:r w:rsidRPr="00B62EFF">
        <w:rPr>
          <w:i/>
          <w:sz w:val="20"/>
        </w:rPr>
        <w:t xml:space="preserve"> Knowledge Management &amp; E-Learning: An International Journal, 4</w:t>
      </w:r>
      <w:r w:rsidRPr="00B62EFF">
        <w:rPr>
          <w:sz w:val="20"/>
        </w:rPr>
        <w:t xml:space="preserve">(1), 97-101. </w:t>
      </w:r>
    </w:p>
    <w:p w:rsidR="00C4497B" w:rsidRPr="00B62EFF" w:rsidRDefault="00C4497B" w:rsidP="00B62EFF">
      <w:pPr>
        <w:pStyle w:val="BodyText"/>
        <w:ind w:left="720" w:hanging="720"/>
        <w:rPr>
          <w:sz w:val="20"/>
        </w:rPr>
      </w:pPr>
      <w:r w:rsidRPr="00B62EFF">
        <w:rPr>
          <w:sz w:val="20"/>
        </w:rPr>
        <w:t xml:space="preserve">Clarkson, K. (2013). </w:t>
      </w:r>
      <w:r w:rsidRPr="00B62EFF">
        <w:rPr>
          <w:i/>
          <w:sz w:val="20"/>
        </w:rPr>
        <w:t>Usage of Social Network Sites amongst University Students</w:t>
      </w:r>
      <w:r w:rsidRPr="00B62EFF">
        <w:rPr>
          <w:sz w:val="20"/>
        </w:rPr>
        <w:t>. Munich, Germany: Grin Verlag.</w:t>
      </w:r>
    </w:p>
    <w:p w:rsidR="00C4497B" w:rsidRPr="00B62EFF" w:rsidRDefault="00C4497B" w:rsidP="00B62EFF">
      <w:pPr>
        <w:pStyle w:val="BodyText"/>
        <w:ind w:left="720" w:hanging="720"/>
        <w:rPr>
          <w:sz w:val="20"/>
        </w:rPr>
      </w:pPr>
      <w:r w:rsidRPr="00B62EFF">
        <w:rPr>
          <w:sz w:val="20"/>
        </w:rPr>
        <w:t xml:space="preserve">Duffy, P. (2011). Facebook or faceblock: Cautionary tales exploring the rise of social networking within tertiary education. In C. McLoughlin &amp; M. Lee (Eds.), </w:t>
      </w:r>
      <w:r w:rsidRPr="00B62EFF">
        <w:rPr>
          <w:i/>
          <w:sz w:val="20"/>
        </w:rPr>
        <w:t xml:space="preserve">Web 2.0-based E-learning: Applying social informatics for tertiary teaching </w:t>
      </w:r>
      <w:r w:rsidRPr="00B62EFF">
        <w:rPr>
          <w:sz w:val="20"/>
        </w:rPr>
        <w:t>(pp. 284-300). Hershey, PA: Information Science.</w:t>
      </w:r>
    </w:p>
    <w:p w:rsidR="00C4497B" w:rsidRPr="00B62EFF" w:rsidRDefault="00C4497B" w:rsidP="00B62EFF">
      <w:pPr>
        <w:pStyle w:val="BodyText"/>
        <w:ind w:left="720" w:hanging="720"/>
        <w:rPr>
          <w:sz w:val="20"/>
        </w:rPr>
      </w:pPr>
      <w:r w:rsidRPr="00B62EFF">
        <w:rPr>
          <w:sz w:val="20"/>
        </w:rPr>
        <w:t xml:space="preserve">Dunlap, J., &amp; Lowenthal, P.R. (2009). Instructional uses of Twitter. In P. R. Lowenthal, D. Thomas, A. Thai, &amp; B. Yuhnke (Eds.), </w:t>
      </w:r>
      <w:r w:rsidRPr="00B62EFF">
        <w:rPr>
          <w:i/>
          <w:sz w:val="20"/>
        </w:rPr>
        <w:t>The CU Online Handbook: Teach Differently: Create and collaborate</w:t>
      </w:r>
      <w:r w:rsidRPr="00B62EFF">
        <w:rPr>
          <w:sz w:val="20"/>
        </w:rPr>
        <w:t xml:space="preserve"> (pp. 46-52). Raleigh, NC: Lulu Enterprises.</w:t>
      </w:r>
    </w:p>
    <w:p w:rsidR="00C4497B" w:rsidRPr="00B62EFF" w:rsidRDefault="00C4497B" w:rsidP="00B62EFF">
      <w:pPr>
        <w:pStyle w:val="BodyText"/>
        <w:ind w:left="720" w:hanging="720"/>
        <w:rPr>
          <w:sz w:val="20"/>
        </w:rPr>
      </w:pPr>
      <w:r w:rsidRPr="00B62EFF">
        <w:rPr>
          <w:sz w:val="20"/>
        </w:rPr>
        <w:t xml:space="preserve">Ellison, N.B. (2008). Introduction: Reshaping campus communication and community through social network sites. </w:t>
      </w:r>
      <w:r w:rsidRPr="00B62EFF">
        <w:rPr>
          <w:i/>
          <w:sz w:val="20"/>
        </w:rPr>
        <w:t>The ECAR Study of Undergraduate Students and Information Technology, 8</w:t>
      </w:r>
      <w:r w:rsidRPr="00B62EFF">
        <w:rPr>
          <w:sz w:val="20"/>
        </w:rPr>
        <w:t xml:space="preserve">, 19-32. </w:t>
      </w:r>
    </w:p>
    <w:p w:rsidR="00C4497B" w:rsidRPr="00B62EFF" w:rsidRDefault="00C4497B" w:rsidP="00B62EFF">
      <w:pPr>
        <w:pStyle w:val="BodyText"/>
        <w:ind w:left="720" w:hanging="720"/>
        <w:rPr>
          <w:sz w:val="20"/>
        </w:rPr>
      </w:pPr>
      <w:r w:rsidRPr="00B62EFF">
        <w:rPr>
          <w:sz w:val="20"/>
        </w:rPr>
        <w:t xml:space="preserve">Fenner, A.B. (2008). Cultural awareness in the foreign language classroom. In J. Cenoz &amp; N. H. Hornberger (Eds.) </w:t>
      </w:r>
      <w:r w:rsidRPr="00B62EFF">
        <w:rPr>
          <w:i/>
          <w:sz w:val="20"/>
        </w:rPr>
        <w:t>Encyclopedia of Language and Education,</w:t>
      </w:r>
      <w:r w:rsidRPr="00B62EFF">
        <w:rPr>
          <w:sz w:val="20"/>
        </w:rPr>
        <w:t xml:space="preserve"> (pp. 273-285). New York: Springer Science + Business Media LLC. </w:t>
      </w:r>
    </w:p>
    <w:p w:rsidR="00C4497B" w:rsidRPr="00B62EFF" w:rsidRDefault="00C4497B" w:rsidP="00B62EFF">
      <w:pPr>
        <w:pStyle w:val="BodyText"/>
        <w:ind w:left="720" w:hanging="720"/>
        <w:rPr>
          <w:sz w:val="20"/>
        </w:rPr>
      </w:pPr>
      <w:r w:rsidRPr="00B62EFF">
        <w:rPr>
          <w:sz w:val="20"/>
        </w:rPr>
        <w:t xml:space="preserve">Grosseck, G., &amp; Holotescu, C. (2008). </w:t>
      </w:r>
      <w:r w:rsidRPr="00B62EFF">
        <w:rPr>
          <w:i/>
          <w:sz w:val="20"/>
        </w:rPr>
        <w:t>Can we use Twitter for educational activities?</w:t>
      </w:r>
      <w:r w:rsidRPr="00B62EFF">
        <w:rPr>
          <w:sz w:val="20"/>
        </w:rPr>
        <w:t>, presented at the 4th International Scientific Conference, eLearning and Software for Education, Bucharest, Romania, April 2008.</w:t>
      </w:r>
    </w:p>
    <w:p w:rsidR="00C4497B" w:rsidRPr="00B62EFF" w:rsidRDefault="00C4497B" w:rsidP="00B62EFF">
      <w:pPr>
        <w:pStyle w:val="BodyText"/>
        <w:ind w:left="720" w:hanging="720"/>
        <w:rPr>
          <w:sz w:val="20"/>
        </w:rPr>
      </w:pPr>
      <w:r w:rsidRPr="00B62EFF">
        <w:rPr>
          <w:sz w:val="20"/>
        </w:rPr>
        <w:t xml:space="preserve">Ho-Abdullah, I., Hashim, R. S., Jaludin, A., &amp; Ismail, R. (2011). Enhancing opportunities for language use through web-based social networking. </w:t>
      </w:r>
      <w:r w:rsidRPr="00B62EFF">
        <w:rPr>
          <w:i/>
          <w:sz w:val="20"/>
        </w:rPr>
        <w:t>International Conference on Social Science and Humanity, 5</w:t>
      </w:r>
      <w:r w:rsidRPr="00B62EFF">
        <w:rPr>
          <w:sz w:val="20"/>
        </w:rPr>
        <w:t>, 136-139.</w:t>
      </w:r>
    </w:p>
    <w:p w:rsidR="00C4497B" w:rsidRPr="00B62EFF" w:rsidRDefault="00C4497B" w:rsidP="00B62EFF">
      <w:pPr>
        <w:pStyle w:val="BodyText"/>
        <w:ind w:left="720" w:hanging="720"/>
        <w:rPr>
          <w:sz w:val="20"/>
        </w:rPr>
      </w:pPr>
      <w:r w:rsidRPr="00B62EFF">
        <w:rPr>
          <w:sz w:val="20"/>
        </w:rPr>
        <w:t xml:space="preserve">Johnson, B., &amp; Christensen, L. (2000). </w:t>
      </w:r>
      <w:r w:rsidRPr="00B62EFF">
        <w:rPr>
          <w:i/>
          <w:sz w:val="20"/>
        </w:rPr>
        <w:t>Educational research: Quantitative &amp; qualitative approaches</w:t>
      </w:r>
      <w:r w:rsidRPr="00B62EFF">
        <w:rPr>
          <w:sz w:val="20"/>
        </w:rPr>
        <w:t>. Boston, MA: Allyn &amp; Bacon.</w:t>
      </w:r>
    </w:p>
    <w:p w:rsidR="00C4497B" w:rsidRPr="00B62EFF" w:rsidRDefault="00C4497B" w:rsidP="00B62EFF">
      <w:pPr>
        <w:pStyle w:val="BodyText"/>
        <w:ind w:left="720" w:hanging="720"/>
        <w:rPr>
          <w:sz w:val="20"/>
        </w:rPr>
      </w:pPr>
      <w:r w:rsidRPr="00B62EFF">
        <w:rPr>
          <w:sz w:val="20"/>
        </w:rPr>
        <w:t xml:space="preserve">Kikuchi, K., &amp; Otsuka, T. (2008). Investigating the use of social networking services in Japanese EFL classrooms. </w:t>
      </w:r>
      <w:r w:rsidRPr="00B62EFF">
        <w:rPr>
          <w:i/>
          <w:sz w:val="20"/>
        </w:rPr>
        <w:t>The JALT CALL Journal, 4</w:t>
      </w:r>
      <w:r w:rsidRPr="00B62EFF">
        <w:rPr>
          <w:sz w:val="20"/>
        </w:rPr>
        <w:t xml:space="preserve">(1), 40-52. </w:t>
      </w:r>
    </w:p>
    <w:p w:rsidR="00C4497B" w:rsidRPr="00B62EFF" w:rsidRDefault="00C4497B" w:rsidP="00B62EFF">
      <w:pPr>
        <w:pStyle w:val="BodyText"/>
        <w:ind w:left="720" w:hanging="720"/>
        <w:rPr>
          <w:sz w:val="20"/>
        </w:rPr>
      </w:pPr>
      <w:r w:rsidRPr="00B62EFF">
        <w:rPr>
          <w:sz w:val="20"/>
        </w:rPr>
        <w:t xml:space="preserve">Manca, S. &amp; Ranieri, M. (2016). “Yes for sharing, no for teaching!”: Social media in academic practices. </w:t>
      </w:r>
      <w:r w:rsidRPr="00B62EFF">
        <w:rPr>
          <w:i/>
          <w:sz w:val="20"/>
        </w:rPr>
        <w:t>The Internet and Higher Education, 29</w:t>
      </w:r>
      <w:r w:rsidRPr="00B62EFF">
        <w:rPr>
          <w:sz w:val="20"/>
        </w:rPr>
        <w:t xml:space="preserve">, 63-74. </w:t>
      </w:r>
    </w:p>
    <w:p w:rsidR="00C4497B" w:rsidRPr="00B62EFF" w:rsidRDefault="00C4497B" w:rsidP="00B62EFF">
      <w:pPr>
        <w:pStyle w:val="BodyText"/>
        <w:ind w:left="720" w:hanging="720"/>
        <w:rPr>
          <w:sz w:val="20"/>
        </w:rPr>
      </w:pPr>
      <w:r w:rsidRPr="00B62EFF">
        <w:rPr>
          <w:sz w:val="20"/>
        </w:rPr>
        <w:t xml:space="preserve">Mork, C. (2009). Using Twitter in EFL Education. </w:t>
      </w:r>
      <w:r w:rsidRPr="00B62EFF">
        <w:rPr>
          <w:i/>
          <w:sz w:val="20"/>
        </w:rPr>
        <w:t>The JALT CALL Journal, 5</w:t>
      </w:r>
      <w:r w:rsidRPr="00B62EFF">
        <w:rPr>
          <w:sz w:val="20"/>
        </w:rPr>
        <w:t xml:space="preserve">(3). 41-56. </w:t>
      </w:r>
    </w:p>
    <w:p w:rsidR="00C4497B" w:rsidRPr="00B62EFF" w:rsidRDefault="00C4497B" w:rsidP="00B62EFF">
      <w:pPr>
        <w:pStyle w:val="BodyText"/>
        <w:ind w:left="720" w:hanging="720"/>
        <w:rPr>
          <w:sz w:val="20"/>
        </w:rPr>
      </w:pPr>
      <w:r w:rsidRPr="00B62EFF">
        <w:rPr>
          <w:sz w:val="20"/>
        </w:rPr>
        <w:t xml:space="preserve">Morris, N.O. (2011). Using Technology in the EFL Classroom in Saudi Arabia. </w:t>
      </w:r>
      <w:r w:rsidRPr="00B62EFF">
        <w:rPr>
          <w:i/>
          <w:sz w:val="20"/>
        </w:rPr>
        <w:t>MA TESOL Collection</w:t>
      </w:r>
      <w:r w:rsidRPr="00B62EFF">
        <w:rPr>
          <w:sz w:val="20"/>
        </w:rPr>
        <w:t xml:space="preserve">. Paper 511. Retrieved from </w:t>
      </w:r>
      <w:hyperlink r:id="rId24" w:history="1">
        <w:r w:rsidRPr="00B62EFF">
          <w:rPr>
            <w:rStyle w:val="Hyperlink"/>
            <w:rFonts w:ascii="Times New Roman" w:eastAsiaTheme="majorEastAsia" w:hAnsi="Times New Roman"/>
            <w:sz w:val="20"/>
          </w:rPr>
          <w:t>http://digitalcollections.sit.edu/cgi/viewcontent.cgi?article=1514&amp;context=ipp_collection</w:t>
        </w:r>
      </w:hyperlink>
      <w:r w:rsidRPr="00B62EFF">
        <w:rPr>
          <w:sz w:val="20"/>
        </w:rPr>
        <w:t xml:space="preserve"> </w:t>
      </w:r>
    </w:p>
    <w:p w:rsidR="00C4497B" w:rsidRPr="00B62EFF" w:rsidRDefault="00C4497B" w:rsidP="00B62EFF">
      <w:pPr>
        <w:pStyle w:val="BodyText"/>
        <w:ind w:left="720" w:hanging="720"/>
        <w:rPr>
          <w:sz w:val="20"/>
        </w:rPr>
      </w:pPr>
      <w:r w:rsidRPr="00B62EFF">
        <w:rPr>
          <w:sz w:val="20"/>
        </w:rPr>
        <w:t xml:space="preserve">Swanson, R. A., &amp; Holton, E. F. (1997). </w:t>
      </w:r>
      <w:r w:rsidRPr="00B62EFF">
        <w:rPr>
          <w:i/>
          <w:sz w:val="20"/>
        </w:rPr>
        <w:t>Human resource development research handbook: Linking research and practice</w:t>
      </w:r>
      <w:r w:rsidRPr="00B62EFF">
        <w:rPr>
          <w:sz w:val="20"/>
        </w:rPr>
        <w:t>. San Francisco, CA: Berrett-Koehler Publishers, Inc.</w:t>
      </w:r>
    </w:p>
    <w:p w:rsidR="00C4497B" w:rsidRPr="00B62EFF" w:rsidRDefault="00C4497B" w:rsidP="00B62EFF">
      <w:pPr>
        <w:pStyle w:val="BodyText"/>
        <w:ind w:left="720" w:hanging="720"/>
        <w:rPr>
          <w:sz w:val="20"/>
        </w:rPr>
      </w:pPr>
      <w:r w:rsidRPr="00B62EFF">
        <w:rPr>
          <w:sz w:val="20"/>
        </w:rPr>
        <w:t xml:space="preserve">The Faculty Focus. (2009). </w:t>
      </w:r>
      <w:r w:rsidRPr="00B62EFF">
        <w:rPr>
          <w:i/>
          <w:sz w:val="20"/>
        </w:rPr>
        <w:t>Twitter in higher education 2009: Usage habits and trends of today’s college faculty</w:t>
      </w:r>
      <w:r w:rsidRPr="00B62EFF">
        <w:rPr>
          <w:sz w:val="20"/>
        </w:rPr>
        <w:t xml:space="preserve">. Retrieved from </w:t>
      </w:r>
      <w:hyperlink r:id="rId25" w:history="1">
        <w:r w:rsidRPr="00B62EFF">
          <w:rPr>
            <w:rStyle w:val="Hyperlink"/>
            <w:rFonts w:ascii="Times New Roman" w:eastAsiaTheme="majorEastAsia" w:hAnsi="Times New Roman"/>
            <w:sz w:val="20"/>
          </w:rPr>
          <w:t>http://www.facultyfocus.com/free-reports/twitter-in-higher-education-usage-habits-and-trends-of-todays-college-faculty</w:t>
        </w:r>
      </w:hyperlink>
      <w:r w:rsidRPr="00B62EFF">
        <w:rPr>
          <w:sz w:val="20"/>
        </w:rPr>
        <w:t xml:space="preserve"> </w:t>
      </w:r>
    </w:p>
    <w:p w:rsidR="00C4497B" w:rsidRPr="00B62EFF" w:rsidRDefault="00C4497B" w:rsidP="00B62EFF">
      <w:pPr>
        <w:pStyle w:val="BodyText"/>
        <w:ind w:left="720" w:hanging="720"/>
        <w:rPr>
          <w:sz w:val="20"/>
        </w:rPr>
      </w:pPr>
      <w:r w:rsidRPr="00B62EFF">
        <w:rPr>
          <w:sz w:val="20"/>
        </w:rPr>
        <w:t xml:space="preserve">Wang, S., &amp; Vasquez, C. (2012). Web 2.0 and second language learning: What does the research tell us? </w:t>
      </w:r>
      <w:r w:rsidRPr="00B62EFF">
        <w:rPr>
          <w:i/>
          <w:sz w:val="20"/>
        </w:rPr>
        <w:t>The CALICO Journal, 29</w:t>
      </w:r>
      <w:r w:rsidRPr="00B62EFF">
        <w:rPr>
          <w:sz w:val="20"/>
        </w:rPr>
        <w:t xml:space="preserve">(3), 412-430. </w:t>
      </w:r>
    </w:p>
    <w:p w:rsidR="00C4497B" w:rsidRPr="00B62EFF" w:rsidRDefault="00C4497B" w:rsidP="00B62EFF">
      <w:pPr>
        <w:pStyle w:val="BodyText"/>
        <w:ind w:left="720" w:hanging="720"/>
        <w:rPr>
          <w:sz w:val="20"/>
        </w:rPr>
      </w:pPr>
      <w:r w:rsidRPr="00B62EFF">
        <w:rPr>
          <w:sz w:val="20"/>
        </w:rPr>
        <w:t>Yunus, M., Salehi, H., &amp; Chenzi, C. (2012). Integrating social networking tools into ESL writing classroom: Strengths and weaknesses</w:t>
      </w:r>
      <w:r w:rsidRPr="00B62EFF">
        <w:rPr>
          <w:i/>
          <w:sz w:val="20"/>
        </w:rPr>
        <w:t>. English Language Teaching, 5</w:t>
      </w:r>
      <w:r w:rsidRPr="00B62EFF">
        <w:rPr>
          <w:sz w:val="20"/>
        </w:rPr>
        <w:t xml:space="preserve">(8), 42-48. </w:t>
      </w:r>
    </w:p>
    <w:p w:rsidR="00D243C3" w:rsidRDefault="00D243C3">
      <w:pPr>
        <w:spacing w:before="0" w:after="0"/>
        <w:rPr>
          <w:rFonts w:ascii="Times New Roman" w:hAnsi="Times New Roman"/>
        </w:rPr>
      </w:pPr>
      <w:r>
        <w:rPr>
          <w:rFonts w:ascii="Times New Roman" w:hAnsi="Times New Roman"/>
        </w:rPr>
        <w:br w:type="page"/>
      </w:r>
    </w:p>
    <w:p w:rsidR="00C4497B" w:rsidRPr="00C011A8" w:rsidRDefault="00C4497B" w:rsidP="005E6211">
      <w:pPr>
        <w:tabs>
          <w:tab w:val="left" w:pos="8640"/>
        </w:tabs>
        <w:spacing w:after="0" w:line="480" w:lineRule="auto"/>
        <w:jc w:val="center"/>
        <w:outlineLvl w:val="4"/>
        <w:rPr>
          <w:rFonts w:ascii="Times New Roman" w:eastAsia="Calibri" w:hAnsi="Times New Roman"/>
          <w:sz w:val="24"/>
          <w:szCs w:val="24"/>
        </w:rPr>
      </w:pPr>
      <w:r w:rsidRPr="00C011A8">
        <w:rPr>
          <w:rFonts w:ascii="Times New Roman" w:eastAsia="Calibri" w:hAnsi="Times New Roman"/>
          <w:sz w:val="24"/>
          <w:szCs w:val="24"/>
        </w:rPr>
        <w:lastRenderedPageBreak/>
        <w:t>Appendix A</w:t>
      </w:r>
    </w:p>
    <w:p w:rsidR="00C4497B" w:rsidRPr="00C9135E" w:rsidRDefault="00C4497B" w:rsidP="005E6211">
      <w:pPr>
        <w:tabs>
          <w:tab w:val="left" w:pos="8640"/>
        </w:tabs>
        <w:spacing w:after="0" w:line="480" w:lineRule="auto"/>
        <w:jc w:val="center"/>
        <w:outlineLvl w:val="4"/>
        <w:rPr>
          <w:rFonts w:ascii="Times New Roman" w:eastAsia="Calibri" w:hAnsi="Times New Roman"/>
          <w:sz w:val="24"/>
          <w:szCs w:val="24"/>
        </w:rPr>
      </w:pPr>
      <w:r w:rsidRPr="00206727">
        <w:rPr>
          <w:rFonts w:ascii="Times New Roman" w:eastAsia="Calibri" w:hAnsi="Times New Roman"/>
          <w:iCs/>
          <w:sz w:val="24"/>
          <w:szCs w:val="24"/>
        </w:rPr>
        <w:t>Frequency Statistics for Participants' Age and Nationality</w:t>
      </w:r>
    </w:p>
    <w:tbl>
      <w:tblPr>
        <w:tblStyle w:val="TableGrid4"/>
        <w:tblW w:w="864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42"/>
        <w:gridCol w:w="816"/>
        <w:gridCol w:w="859"/>
        <w:gridCol w:w="859"/>
        <w:gridCol w:w="859"/>
        <w:gridCol w:w="859"/>
        <w:gridCol w:w="964"/>
        <w:gridCol w:w="859"/>
        <w:gridCol w:w="859"/>
        <w:gridCol w:w="964"/>
      </w:tblGrid>
      <w:tr w:rsidR="00C4497B" w:rsidRPr="00A21A55" w:rsidTr="005E6211">
        <w:tc>
          <w:tcPr>
            <w:tcW w:w="1720" w:type="dxa"/>
            <w:gridSpan w:val="2"/>
            <w:vMerge w:val="restart"/>
            <w:tcBorders>
              <w:top w:val="single" w:sz="12" w:space="0" w:color="auto"/>
              <w:left w:val="nil"/>
              <w:bottom w:val="single" w:sz="4" w:space="0" w:color="auto"/>
              <w:right w:val="nil"/>
            </w:tcBorders>
            <w:vAlign w:val="center"/>
            <w:hideMark/>
          </w:tcPr>
          <w:p w:rsidR="00C4497B" w:rsidRPr="00A21A55" w:rsidRDefault="00C4497B" w:rsidP="00D243C3">
            <w:pPr>
              <w:tabs>
                <w:tab w:val="left" w:pos="8640"/>
              </w:tabs>
              <w:spacing w:after="60"/>
              <w:rPr>
                <w:rFonts w:ascii="Times New Roman" w:hAnsi="Times New Roman"/>
                <w:sz w:val="16"/>
                <w:szCs w:val="16"/>
              </w:rPr>
            </w:pPr>
            <w:r w:rsidRPr="00A21A55">
              <w:rPr>
                <w:rFonts w:ascii="Times New Roman" w:hAnsi="Times New Roman"/>
                <w:sz w:val="16"/>
                <w:szCs w:val="16"/>
              </w:rPr>
              <w:t>Gender</w:t>
            </w:r>
          </w:p>
        </w:tc>
        <w:tc>
          <w:tcPr>
            <w:tcW w:w="4880" w:type="dxa"/>
            <w:gridSpan w:val="5"/>
            <w:tcBorders>
              <w:top w:val="single" w:sz="12" w:space="0" w:color="auto"/>
              <w:left w:val="nil"/>
              <w:bottom w:val="single" w:sz="4" w:space="0" w:color="auto"/>
              <w:right w:val="nil"/>
            </w:tcBorders>
            <w:hideMark/>
          </w:tcPr>
          <w:p w:rsidR="00C4497B" w:rsidRPr="00A21A55" w:rsidRDefault="00C4497B" w:rsidP="00D243C3">
            <w:pPr>
              <w:tabs>
                <w:tab w:val="left" w:pos="8640"/>
              </w:tabs>
              <w:spacing w:after="60"/>
              <w:jc w:val="center"/>
              <w:rPr>
                <w:rFonts w:ascii="Times New Roman" w:hAnsi="Times New Roman"/>
                <w:sz w:val="16"/>
                <w:szCs w:val="16"/>
              </w:rPr>
            </w:pPr>
            <w:r w:rsidRPr="00A21A55">
              <w:rPr>
                <w:rFonts w:ascii="Times New Roman" w:hAnsi="Times New Roman"/>
                <w:sz w:val="16"/>
                <w:szCs w:val="16"/>
              </w:rPr>
              <w:t>Age</w:t>
            </w:r>
          </w:p>
        </w:tc>
        <w:tc>
          <w:tcPr>
            <w:tcW w:w="2976" w:type="dxa"/>
            <w:gridSpan w:val="3"/>
            <w:tcBorders>
              <w:top w:val="single" w:sz="12" w:space="0" w:color="auto"/>
              <w:left w:val="nil"/>
              <w:bottom w:val="single" w:sz="4" w:space="0" w:color="auto"/>
              <w:right w:val="nil"/>
            </w:tcBorders>
            <w:hideMark/>
          </w:tcPr>
          <w:p w:rsidR="00C4497B" w:rsidRPr="00A21A55" w:rsidRDefault="00C4497B" w:rsidP="00D243C3">
            <w:pPr>
              <w:tabs>
                <w:tab w:val="left" w:pos="8640"/>
              </w:tabs>
              <w:spacing w:after="60"/>
              <w:jc w:val="center"/>
              <w:rPr>
                <w:rFonts w:ascii="Times New Roman" w:hAnsi="Times New Roman"/>
                <w:sz w:val="16"/>
                <w:szCs w:val="16"/>
              </w:rPr>
            </w:pPr>
            <w:r w:rsidRPr="00A21A55">
              <w:rPr>
                <w:rFonts w:ascii="Times New Roman" w:hAnsi="Times New Roman"/>
                <w:sz w:val="16"/>
                <w:szCs w:val="16"/>
              </w:rPr>
              <w:t>Nationality</w:t>
            </w:r>
          </w:p>
        </w:tc>
      </w:tr>
      <w:tr w:rsidR="00C4497B" w:rsidRPr="00A21A55" w:rsidTr="005E6211">
        <w:tc>
          <w:tcPr>
            <w:tcW w:w="1720" w:type="dxa"/>
            <w:gridSpan w:val="2"/>
            <w:vMerge/>
            <w:tcBorders>
              <w:top w:val="single" w:sz="12" w:space="0" w:color="auto"/>
              <w:left w:val="nil"/>
              <w:bottom w:val="single" w:sz="4" w:space="0" w:color="auto"/>
              <w:right w:val="nil"/>
            </w:tcBorders>
            <w:vAlign w:val="center"/>
            <w:hideMark/>
          </w:tcPr>
          <w:p w:rsidR="00C4497B" w:rsidRPr="00A21A55" w:rsidRDefault="00C4497B" w:rsidP="00D243C3">
            <w:pPr>
              <w:tabs>
                <w:tab w:val="left" w:pos="8640"/>
              </w:tabs>
              <w:spacing w:after="60"/>
              <w:rPr>
                <w:rFonts w:ascii="Times New Roman" w:hAnsi="Times New Roman"/>
                <w:sz w:val="16"/>
                <w:szCs w:val="16"/>
              </w:rPr>
            </w:pPr>
          </w:p>
        </w:tc>
        <w:tc>
          <w:tcPr>
            <w:tcW w:w="952" w:type="dxa"/>
            <w:tcBorders>
              <w:top w:val="single" w:sz="4" w:space="0" w:color="auto"/>
              <w:left w:val="nil"/>
              <w:bottom w:val="single" w:sz="4" w:space="0" w:color="auto"/>
              <w:right w:val="nil"/>
            </w:tcBorders>
            <w:hideMark/>
          </w:tcPr>
          <w:p w:rsidR="00C4497B" w:rsidRPr="00A21A55" w:rsidRDefault="00C4497B" w:rsidP="00D243C3">
            <w:pPr>
              <w:tabs>
                <w:tab w:val="left" w:pos="8640"/>
              </w:tabs>
              <w:spacing w:after="60"/>
              <w:rPr>
                <w:rFonts w:ascii="Times New Roman" w:hAnsi="Times New Roman"/>
                <w:sz w:val="16"/>
                <w:szCs w:val="16"/>
              </w:rPr>
            </w:pPr>
            <w:r w:rsidRPr="00A21A55">
              <w:rPr>
                <w:rFonts w:ascii="Times New Roman" w:hAnsi="Times New Roman"/>
                <w:sz w:val="16"/>
                <w:szCs w:val="16"/>
              </w:rPr>
              <w:t>22-30</w:t>
            </w:r>
          </w:p>
        </w:tc>
        <w:tc>
          <w:tcPr>
            <w:tcW w:w="952" w:type="dxa"/>
            <w:tcBorders>
              <w:top w:val="single" w:sz="4" w:space="0" w:color="auto"/>
              <w:left w:val="nil"/>
              <w:bottom w:val="single" w:sz="4" w:space="0" w:color="auto"/>
              <w:right w:val="nil"/>
            </w:tcBorders>
            <w:hideMark/>
          </w:tcPr>
          <w:p w:rsidR="00C4497B" w:rsidRPr="00A21A55" w:rsidRDefault="00C4497B" w:rsidP="00D243C3">
            <w:pPr>
              <w:tabs>
                <w:tab w:val="left" w:pos="8640"/>
              </w:tabs>
              <w:spacing w:after="60"/>
              <w:rPr>
                <w:rFonts w:ascii="Times New Roman" w:hAnsi="Times New Roman"/>
                <w:sz w:val="16"/>
                <w:szCs w:val="16"/>
              </w:rPr>
            </w:pPr>
            <w:r w:rsidRPr="00A21A55">
              <w:rPr>
                <w:rFonts w:ascii="Times New Roman" w:hAnsi="Times New Roman"/>
                <w:sz w:val="16"/>
                <w:szCs w:val="16"/>
              </w:rPr>
              <w:t>31-39</w:t>
            </w:r>
          </w:p>
        </w:tc>
        <w:tc>
          <w:tcPr>
            <w:tcW w:w="952" w:type="dxa"/>
            <w:tcBorders>
              <w:top w:val="single" w:sz="4" w:space="0" w:color="auto"/>
              <w:left w:val="nil"/>
              <w:bottom w:val="single" w:sz="4" w:space="0" w:color="auto"/>
              <w:right w:val="nil"/>
            </w:tcBorders>
            <w:hideMark/>
          </w:tcPr>
          <w:p w:rsidR="00C4497B" w:rsidRPr="00A21A55" w:rsidRDefault="00C4497B" w:rsidP="00D243C3">
            <w:pPr>
              <w:tabs>
                <w:tab w:val="left" w:pos="8640"/>
              </w:tabs>
              <w:spacing w:after="60"/>
              <w:rPr>
                <w:rFonts w:ascii="Times New Roman" w:hAnsi="Times New Roman"/>
                <w:sz w:val="16"/>
                <w:szCs w:val="16"/>
              </w:rPr>
            </w:pPr>
            <w:r w:rsidRPr="00A21A55">
              <w:rPr>
                <w:rFonts w:ascii="Times New Roman" w:hAnsi="Times New Roman"/>
                <w:sz w:val="16"/>
                <w:szCs w:val="16"/>
              </w:rPr>
              <w:t>40-48</w:t>
            </w:r>
          </w:p>
        </w:tc>
        <w:tc>
          <w:tcPr>
            <w:tcW w:w="952" w:type="dxa"/>
            <w:tcBorders>
              <w:top w:val="single" w:sz="4" w:space="0" w:color="auto"/>
              <w:left w:val="nil"/>
              <w:bottom w:val="single" w:sz="4" w:space="0" w:color="auto"/>
              <w:right w:val="nil"/>
            </w:tcBorders>
            <w:hideMark/>
          </w:tcPr>
          <w:p w:rsidR="00C4497B" w:rsidRPr="00A21A55" w:rsidRDefault="00C4497B" w:rsidP="00D243C3">
            <w:pPr>
              <w:tabs>
                <w:tab w:val="left" w:pos="8640"/>
              </w:tabs>
              <w:spacing w:after="60"/>
              <w:rPr>
                <w:rFonts w:ascii="Times New Roman" w:hAnsi="Times New Roman"/>
                <w:sz w:val="16"/>
                <w:szCs w:val="16"/>
              </w:rPr>
            </w:pPr>
            <w:r w:rsidRPr="00A21A55">
              <w:rPr>
                <w:rFonts w:ascii="Times New Roman" w:hAnsi="Times New Roman"/>
                <w:sz w:val="16"/>
                <w:szCs w:val="16"/>
              </w:rPr>
              <w:t>&gt; 48</w:t>
            </w:r>
          </w:p>
        </w:tc>
        <w:tc>
          <w:tcPr>
            <w:tcW w:w="1072" w:type="dxa"/>
            <w:tcBorders>
              <w:top w:val="single" w:sz="4" w:space="0" w:color="auto"/>
              <w:left w:val="nil"/>
              <w:bottom w:val="single" w:sz="4" w:space="0" w:color="auto"/>
              <w:right w:val="nil"/>
            </w:tcBorders>
            <w:hideMark/>
          </w:tcPr>
          <w:p w:rsidR="00C4497B" w:rsidRPr="00A21A55" w:rsidRDefault="00C4497B" w:rsidP="00D243C3">
            <w:pPr>
              <w:tabs>
                <w:tab w:val="left" w:pos="8640"/>
              </w:tabs>
              <w:spacing w:after="60"/>
              <w:rPr>
                <w:rFonts w:ascii="Times New Roman" w:hAnsi="Times New Roman"/>
                <w:sz w:val="16"/>
                <w:szCs w:val="16"/>
              </w:rPr>
            </w:pPr>
            <w:r w:rsidRPr="00A21A55">
              <w:rPr>
                <w:rFonts w:ascii="Times New Roman" w:hAnsi="Times New Roman"/>
                <w:sz w:val="16"/>
                <w:szCs w:val="16"/>
              </w:rPr>
              <w:t>Total</w:t>
            </w:r>
          </w:p>
        </w:tc>
        <w:tc>
          <w:tcPr>
            <w:tcW w:w="952" w:type="dxa"/>
            <w:tcBorders>
              <w:top w:val="single" w:sz="4" w:space="0" w:color="auto"/>
              <w:left w:val="nil"/>
              <w:bottom w:val="single" w:sz="4" w:space="0" w:color="auto"/>
              <w:right w:val="nil"/>
            </w:tcBorders>
            <w:hideMark/>
          </w:tcPr>
          <w:p w:rsidR="00C4497B" w:rsidRPr="00A21A55" w:rsidRDefault="00C4497B" w:rsidP="00D243C3">
            <w:pPr>
              <w:tabs>
                <w:tab w:val="left" w:pos="8640"/>
              </w:tabs>
              <w:spacing w:after="60"/>
              <w:rPr>
                <w:rFonts w:ascii="Times New Roman" w:hAnsi="Times New Roman"/>
                <w:sz w:val="16"/>
                <w:szCs w:val="16"/>
              </w:rPr>
            </w:pPr>
            <w:r w:rsidRPr="00A21A55">
              <w:rPr>
                <w:rFonts w:ascii="Times New Roman" w:hAnsi="Times New Roman"/>
                <w:sz w:val="16"/>
                <w:szCs w:val="16"/>
              </w:rPr>
              <w:t>Saudi</w:t>
            </w:r>
          </w:p>
        </w:tc>
        <w:tc>
          <w:tcPr>
            <w:tcW w:w="952" w:type="dxa"/>
            <w:tcBorders>
              <w:top w:val="single" w:sz="4" w:space="0" w:color="auto"/>
              <w:left w:val="nil"/>
              <w:bottom w:val="single" w:sz="4" w:space="0" w:color="auto"/>
              <w:right w:val="nil"/>
            </w:tcBorders>
            <w:hideMark/>
          </w:tcPr>
          <w:p w:rsidR="00C4497B" w:rsidRPr="00A21A55" w:rsidRDefault="00C4497B" w:rsidP="00D243C3">
            <w:pPr>
              <w:tabs>
                <w:tab w:val="left" w:pos="8640"/>
              </w:tabs>
              <w:spacing w:after="60"/>
              <w:rPr>
                <w:rFonts w:ascii="Times New Roman" w:hAnsi="Times New Roman"/>
                <w:sz w:val="16"/>
                <w:szCs w:val="16"/>
              </w:rPr>
            </w:pPr>
            <w:r w:rsidRPr="00A21A55">
              <w:rPr>
                <w:rFonts w:ascii="Times New Roman" w:hAnsi="Times New Roman"/>
                <w:sz w:val="16"/>
                <w:szCs w:val="16"/>
              </w:rPr>
              <w:t>Non- Saudi</w:t>
            </w:r>
          </w:p>
        </w:tc>
        <w:tc>
          <w:tcPr>
            <w:tcW w:w="1072" w:type="dxa"/>
            <w:tcBorders>
              <w:top w:val="single" w:sz="4" w:space="0" w:color="auto"/>
              <w:left w:val="nil"/>
              <w:bottom w:val="single" w:sz="4" w:space="0" w:color="auto"/>
              <w:right w:val="nil"/>
            </w:tcBorders>
            <w:hideMark/>
          </w:tcPr>
          <w:p w:rsidR="00C4497B" w:rsidRPr="00A21A55" w:rsidRDefault="00C4497B" w:rsidP="00D243C3">
            <w:pPr>
              <w:tabs>
                <w:tab w:val="left" w:pos="8640"/>
              </w:tabs>
              <w:spacing w:after="60"/>
              <w:rPr>
                <w:rFonts w:ascii="Times New Roman" w:hAnsi="Times New Roman"/>
                <w:sz w:val="16"/>
                <w:szCs w:val="16"/>
              </w:rPr>
            </w:pPr>
            <w:r w:rsidRPr="00A21A55">
              <w:rPr>
                <w:rFonts w:ascii="Times New Roman" w:hAnsi="Times New Roman"/>
                <w:sz w:val="16"/>
                <w:szCs w:val="16"/>
              </w:rPr>
              <w:t>Total</w:t>
            </w:r>
          </w:p>
        </w:tc>
      </w:tr>
      <w:tr w:rsidR="00C4497B" w:rsidRPr="00A21A55" w:rsidTr="005E6211">
        <w:tc>
          <w:tcPr>
            <w:tcW w:w="817" w:type="dxa"/>
            <w:vMerge w:val="restart"/>
            <w:tcBorders>
              <w:top w:val="single" w:sz="4" w:space="0" w:color="auto"/>
              <w:left w:val="nil"/>
              <w:bottom w:val="nil"/>
              <w:right w:val="nil"/>
            </w:tcBorders>
            <w:hideMark/>
          </w:tcPr>
          <w:p w:rsidR="00C4497B" w:rsidRPr="00A21A55" w:rsidRDefault="00C4497B" w:rsidP="00D243C3">
            <w:pPr>
              <w:tabs>
                <w:tab w:val="left" w:pos="8640"/>
              </w:tabs>
              <w:spacing w:after="60"/>
              <w:rPr>
                <w:rFonts w:ascii="Times New Roman" w:hAnsi="Times New Roman"/>
                <w:sz w:val="16"/>
                <w:szCs w:val="16"/>
              </w:rPr>
            </w:pPr>
            <w:r w:rsidRPr="00A21A55">
              <w:rPr>
                <w:rFonts w:ascii="Times New Roman" w:hAnsi="Times New Roman"/>
                <w:sz w:val="16"/>
                <w:szCs w:val="16"/>
              </w:rPr>
              <w:t>Male</w:t>
            </w:r>
          </w:p>
        </w:tc>
        <w:tc>
          <w:tcPr>
            <w:tcW w:w="903" w:type="dxa"/>
            <w:tcBorders>
              <w:top w:val="single" w:sz="4" w:space="0" w:color="auto"/>
              <w:left w:val="nil"/>
              <w:bottom w:val="nil"/>
              <w:right w:val="nil"/>
            </w:tcBorders>
            <w:vAlign w:val="center"/>
            <w:hideMark/>
          </w:tcPr>
          <w:p w:rsidR="00C4497B" w:rsidRPr="00A21A55" w:rsidRDefault="00C4497B" w:rsidP="00D243C3">
            <w:pPr>
              <w:tabs>
                <w:tab w:val="left" w:pos="8640"/>
              </w:tabs>
              <w:spacing w:after="60"/>
              <w:rPr>
                <w:rFonts w:ascii="Times New Roman" w:hAnsi="Times New Roman"/>
                <w:sz w:val="16"/>
                <w:szCs w:val="16"/>
              </w:rPr>
            </w:pPr>
            <w:r w:rsidRPr="00A21A55">
              <w:rPr>
                <w:rFonts w:ascii="Times New Roman" w:hAnsi="Times New Roman"/>
                <w:sz w:val="16"/>
                <w:szCs w:val="16"/>
              </w:rPr>
              <w:t>Count</w:t>
            </w:r>
          </w:p>
        </w:tc>
        <w:tc>
          <w:tcPr>
            <w:tcW w:w="952" w:type="dxa"/>
            <w:tcBorders>
              <w:top w:val="single" w:sz="4" w:space="0" w:color="auto"/>
              <w:left w:val="nil"/>
              <w:bottom w:val="nil"/>
              <w:right w:val="nil"/>
            </w:tcBorders>
            <w:vAlign w:val="center"/>
            <w:hideMark/>
          </w:tcPr>
          <w:p w:rsidR="00C4497B" w:rsidRPr="00A21A55" w:rsidRDefault="00C4497B" w:rsidP="00D243C3">
            <w:pPr>
              <w:tabs>
                <w:tab w:val="left" w:pos="8640"/>
              </w:tabs>
              <w:autoSpaceDE w:val="0"/>
              <w:autoSpaceDN w:val="0"/>
              <w:adjustRightInd w:val="0"/>
              <w:spacing w:after="60"/>
              <w:ind w:left="60" w:right="60"/>
              <w:jc w:val="center"/>
              <w:rPr>
                <w:rFonts w:ascii="Times New Roman" w:hAnsi="Times New Roman"/>
                <w:color w:val="000000"/>
                <w:sz w:val="16"/>
                <w:szCs w:val="16"/>
              </w:rPr>
            </w:pPr>
            <w:r w:rsidRPr="00A21A55">
              <w:rPr>
                <w:rFonts w:ascii="Times New Roman" w:hAnsi="Times New Roman"/>
                <w:color w:val="000000"/>
                <w:sz w:val="16"/>
                <w:szCs w:val="16"/>
              </w:rPr>
              <w:t>12</w:t>
            </w:r>
          </w:p>
        </w:tc>
        <w:tc>
          <w:tcPr>
            <w:tcW w:w="952" w:type="dxa"/>
            <w:tcBorders>
              <w:top w:val="single" w:sz="4" w:space="0" w:color="auto"/>
              <w:left w:val="nil"/>
              <w:bottom w:val="nil"/>
              <w:right w:val="nil"/>
            </w:tcBorders>
            <w:vAlign w:val="center"/>
            <w:hideMark/>
          </w:tcPr>
          <w:p w:rsidR="00C4497B" w:rsidRPr="00A21A55" w:rsidRDefault="00C4497B" w:rsidP="00D243C3">
            <w:pPr>
              <w:tabs>
                <w:tab w:val="left" w:pos="8640"/>
              </w:tabs>
              <w:autoSpaceDE w:val="0"/>
              <w:autoSpaceDN w:val="0"/>
              <w:adjustRightInd w:val="0"/>
              <w:spacing w:after="60"/>
              <w:ind w:left="60" w:right="60"/>
              <w:jc w:val="center"/>
              <w:rPr>
                <w:rFonts w:ascii="Times New Roman" w:hAnsi="Times New Roman"/>
                <w:color w:val="000000"/>
                <w:sz w:val="16"/>
                <w:szCs w:val="16"/>
              </w:rPr>
            </w:pPr>
            <w:r w:rsidRPr="00A21A55">
              <w:rPr>
                <w:rFonts w:ascii="Times New Roman" w:hAnsi="Times New Roman"/>
                <w:color w:val="000000"/>
                <w:sz w:val="16"/>
                <w:szCs w:val="16"/>
              </w:rPr>
              <w:t>19</w:t>
            </w:r>
          </w:p>
        </w:tc>
        <w:tc>
          <w:tcPr>
            <w:tcW w:w="952" w:type="dxa"/>
            <w:tcBorders>
              <w:top w:val="single" w:sz="4" w:space="0" w:color="auto"/>
              <w:left w:val="nil"/>
              <w:bottom w:val="nil"/>
              <w:right w:val="nil"/>
            </w:tcBorders>
            <w:vAlign w:val="center"/>
            <w:hideMark/>
          </w:tcPr>
          <w:p w:rsidR="00C4497B" w:rsidRPr="00A21A55" w:rsidRDefault="00C4497B" w:rsidP="00D243C3">
            <w:pPr>
              <w:tabs>
                <w:tab w:val="left" w:pos="8640"/>
              </w:tabs>
              <w:autoSpaceDE w:val="0"/>
              <w:autoSpaceDN w:val="0"/>
              <w:adjustRightInd w:val="0"/>
              <w:spacing w:after="60"/>
              <w:ind w:left="60" w:right="60"/>
              <w:jc w:val="center"/>
              <w:rPr>
                <w:rFonts w:ascii="Times New Roman" w:hAnsi="Times New Roman"/>
                <w:color w:val="000000"/>
                <w:sz w:val="16"/>
                <w:szCs w:val="16"/>
              </w:rPr>
            </w:pPr>
            <w:r w:rsidRPr="00A21A55">
              <w:rPr>
                <w:rFonts w:ascii="Times New Roman" w:hAnsi="Times New Roman"/>
                <w:color w:val="000000"/>
                <w:sz w:val="16"/>
                <w:szCs w:val="16"/>
              </w:rPr>
              <w:t>14</w:t>
            </w:r>
          </w:p>
        </w:tc>
        <w:tc>
          <w:tcPr>
            <w:tcW w:w="952" w:type="dxa"/>
            <w:tcBorders>
              <w:top w:val="single" w:sz="4" w:space="0" w:color="auto"/>
              <w:left w:val="nil"/>
              <w:bottom w:val="nil"/>
              <w:right w:val="nil"/>
            </w:tcBorders>
            <w:vAlign w:val="center"/>
            <w:hideMark/>
          </w:tcPr>
          <w:p w:rsidR="00C4497B" w:rsidRPr="00A21A55" w:rsidRDefault="00C4497B" w:rsidP="00D243C3">
            <w:pPr>
              <w:tabs>
                <w:tab w:val="left" w:pos="8640"/>
              </w:tabs>
              <w:autoSpaceDE w:val="0"/>
              <w:autoSpaceDN w:val="0"/>
              <w:adjustRightInd w:val="0"/>
              <w:spacing w:after="60"/>
              <w:ind w:left="60" w:right="60"/>
              <w:jc w:val="center"/>
              <w:rPr>
                <w:rFonts w:ascii="Times New Roman" w:hAnsi="Times New Roman"/>
                <w:color w:val="000000"/>
                <w:sz w:val="16"/>
                <w:szCs w:val="16"/>
              </w:rPr>
            </w:pPr>
            <w:r w:rsidRPr="00A21A55">
              <w:rPr>
                <w:rFonts w:ascii="Times New Roman" w:hAnsi="Times New Roman"/>
                <w:color w:val="000000"/>
                <w:sz w:val="16"/>
                <w:szCs w:val="16"/>
              </w:rPr>
              <w:t>10</w:t>
            </w:r>
          </w:p>
        </w:tc>
        <w:tc>
          <w:tcPr>
            <w:tcW w:w="1072" w:type="dxa"/>
            <w:tcBorders>
              <w:top w:val="single" w:sz="4" w:space="0" w:color="auto"/>
              <w:left w:val="nil"/>
              <w:bottom w:val="nil"/>
              <w:right w:val="nil"/>
            </w:tcBorders>
            <w:vAlign w:val="center"/>
            <w:hideMark/>
          </w:tcPr>
          <w:p w:rsidR="00C4497B" w:rsidRPr="00A21A55" w:rsidRDefault="00C4497B" w:rsidP="00D243C3">
            <w:pPr>
              <w:tabs>
                <w:tab w:val="left" w:pos="8640"/>
              </w:tabs>
              <w:autoSpaceDE w:val="0"/>
              <w:autoSpaceDN w:val="0"/>
              <w:adjustRightInd w:val="0"/>
              <w:spacing w:after="60"/>
              <w:ind w:left="60" w:right="60"/>
              <w:jc w:val="center"/>
              <w:rPr>
                <w:rFonts w:ascii="Times New Roman" w:hAnsi="Times New Roman"/>
                <w:color w:val="000000"/>
                <w:sz w:val="16"/>
                <w:szCs w:val="16"/>
              </w:rPr>
            </w:pPr>
            <w:r w:rsidRPr="00A21A55">
              <w:rPr>
                <w:rFonts w:ascii="Times New Roman" w:hAnsi="Times New Roman"/>
                <w:color w:val="000000"/>
                <w:sz w:val="16"/>
                <w:szCs w:val="16"/>
              </w:rPr>
              <w:t>55</w:t>
            </w:r>
          </w:p>
        </w:tc>
        <w:tc>
          <w:tcPr>
            <w:tcW w:w="952" w:type="dxa"/>
            <w:tcBorders>
              <w:top w:val="single" w:sz="4" w:space="0" w:color="auto"/>
              <w:left w:val="nil"/>
              <w:bottom w:val="nil"/>
              <w:right w:val="nil"/>
            </w:tcBorders>
            <w:vAlign w:val="center"/>
            <w:hideMark/>
          </w:tcPr>
          <w:p w:rsidR="00C4497B" w:rsidRPr="00A21A55" w:rsidRDefault="00C4497B" w:rsidP="00D243C3">
            <w:pPr>
              <w:tabs>
                <w:tab w:val="left" w:pos="8640"/>
              </w:tabs>
              <w:autoSpaceDE w:val="0"/>
              <w:autoSpaceDN w:val="0"/>
              <w:adjustRightInd w:val="0"/>
              <w:spacing w:after="60"/>
              <w:ind w:left="60" w:right="60"/>
              <w:jc w:val="center"/>
              <w:rPr>
                <w:rFonts w:ascii="Times New Roman" w:hAnsi="Times New Roman"/>
                <w:color w:val="000000"/>
                <w:sz w:val="16"/>
                <w:szCs w:val="16"/>
              </w:rPr>
            </w:pPr>
            <w:r w:rsidRPr="00A21A55">
              <w:rPr>
                <w:rFonts w:ascii="Times New Roman" w:hAnsi="Times New Roman"/>
                <w:color w:val="000000"/>
                <w:sz w:val="16"/>
                <w:szCs w:val="16"/>
              </w:rPr>
              <w:t>20</w:t>
            </w:r>
          </w:p>
        </w:tc>
        <w:tc>
          <w:tcPr>
            <w:tcW w:w="952" w:type="dxa"/>
            <w:tcBorders>
              <w:top w:val="single" w:sz="4" w:space="0" w:color="auto"/>
              <w:left w:val="nil"/>
              <w:bottom w:val="nil"/>
              <w:right w:val="nil"/>
            </w:tcBorders>
            <w:vAlign w:val="center"/>
            <w:hideMark/>
          </w:tcPr>
          <w:p w:rsidR="00C4497B" w:rsidRPr="00A21A55" w:rsidRDefault="00C4497B" w:rsidP="00D243C3">
            <w:pPr>
              <w:tabs>
                <w:tab w:val="left" w:pos="8640"/>
              </w:tabs>
              <w:autoSpaceDE w:val="0"/>
              <w:autoSpaceDN w:val="0"/>
              <w:adjustRightInd w:val="0"/>
              <w:spacing w:after="60"/>
              <w:ind w:left="60" w:right="60"/>
              <w:jc w:val="center"/>
              <w:rPr>
                <w:rFonts w:ascii="Times New Roman" w:hAnsi="Times New Roman"/>
                <w:color w:val="000000"/>
                <w:sz w:val="16"/>
                <w:szCs w:val="16"/>
              </w:rPr>
            </w:pPr>
            <w:r w:rsidRPr="00A21A55">
              <w:rPr>
                <w:rFonts w:ascii="Times New Roman" w:hAnsi="Times New Roman"/>
                <w:color w:val="000000"/>
                <w:sz w:val="16"/>
                <w:szCs w:val="16"/>
              </w:rPr>
              <w:t>35</w:t>
            </w:r>
          </w:p>
        </w:tc>
        <w:tc>
          <w:tcPr>
            <w:tcW w:w="1072" w:type="dxa"/>
            <w:tcBorders>
              <w:top w:val="single" w:sz="4" w:space="0" w:color="auto"/>
              <w:left w:val="nil"/>
              <w:bottom w:val="nil"/>
              <w:right w:val="nil"/>
            </w:tcBorders>
            <w:vAlign w:val="center"/>
            <w:hideMark/>
          </w:tcPr>
          <w:p w:rsidR="00C4497B" w:rsidRPr="00A21A55" w:rsidRDefault="00C4497B" w:rsidP="00D243C3">
            <w:pPr>
              <w:tabs>
                <w:tab w:val="left" w:pos="8640"/>
              </w:tabs>
              <w:autoSpaceDE w:val="0"/>
              <w:autoSpaceDN w:val="0"/>
              <w:adjustRightInd w:val="0"/>
              <w:spacing w:after="60"/>
              <w:ind w:left="60" w:right="60"/>
              <w:jc w:val="center"/>
              <w:rPr>
                <w:rFonts w:ascii="Times New Roman" w:hAnsi="Times New Roman"/>
                <w:color w:val="000000"/>
                <w:sz w:val="16"/>
                <w:szCs w:val="16"/>
              </w:rPr>
            </w:pPr>
            <w:r w:rsidRPr="00A21A55">
              <w:rPr>
                <w:rFonts w:ascii="Times New Roman" w:hAnsi="Times New Roman"/>
                <w:color w:val="000000"/>
                <w:sz w:val="16"/>
                <w:szCs w:val="16"/>
              </w:rPr>
              <w:t>55</w:t>
            </w:r>
          </w:p>
        </w:tc>
      </w:tr>
      <w:tr w:rsidR="00C4497B" w:rsidRPr="00A21A55" w:rsidTr="005E6211">
        <w:tc>
          <w:tcPr>
            <w:tcW w:w="817" w:type="dxa"/>
            <w:vMerge/>
            <w:tcBorders>
              <w:top w:val="single" w:sz="4" w:space="0" w:color="auto"/>
              <w:left w:val="nil"/>
              <w:bottom w:val="nil"/>
              <w:right w:val="nil"/>
            </w:tcBorders>
            <w:vAlign w:val="center"/>
            <w:hideMark/>
          </w:tcPr>
          <w:p w:rsidR="00C4497B" w:rsidRPr="00A21A55" w:rsidRDefault="00C4497B" w:rsidP="00D243C3">
            <w:pPr>
              <w:tabs>
                <w:tab w:val="left" w:pos="8640"/>
              </w:tabs>
              <w:spacing w:after="60"/>
              <w:rPr>
                <w:rFonts w:ascii="Times New Roman" w:hAnsi="Times New Roman"/>
                <w:sz w:val="16"/>
                <w:szCs w:val="16"/>
              </w:rPr>
            </w:pPr>
          </w:p>
        </w:tc>
        <w:tc>
          <w:tcPr>
            <w:tcW w:w="903" w:type="dxa"/>
            <w:tcBorders>
              <w:top w:val="nil"/>
              <w:left w:val="nil"/>
              <w:bottom w:val="nil"/>
              <w:right w:val="nil"/>
            </w:tcBorders>
            <w:hideMark/>
          </w:tcPr>
          <w:p w:rsidR="00C4497B" w:rsidRPr="00A21A55" w:rsidRDefault="00C4497B" w:rsidP="00D243C3">
            <w:pPr>
              <w:tabs>
                <w:tab w:val="left" w:pos="8640"/>
              </w:tabs>
              <w:spacing w:after="60"/>
              <w:rPr>
                <w:rFonts w:ascii="Times New Roman" w:hAnsi="Times New Roman"/>
                <w:sz w:val="16"/>
                <w:szCs w:val="16"/>
              </w:rPr>
            </w:pPr>
            <w:r w:rsidRPr="00A21A55">
              <w:rPr>
                <w:rFonts w:ascii="Times New Roman" w:hAnsi="Times New Roman"/>
                <w:sz w:val="16"/>
                <w:szCs w:val="16"/>
              </w:rPr>
              <w:t>% of Total</w:t>
            </w:r>
          </w:p>
        </w:tc>
        <w:tc>
          <w:tcPr>
            <w:tcW w:w="952" w:type="dxa"/>
            <w:tcBorders>
              <w:top w:val="nil"/>
              <w:left w:val="nil"/>
              <w:bottom w:val="nil"/>
              <w:right w:val="nil"/>
            </w:tcBorders>
            <w:vAlign w:val="center"/>
            <w:hideMark/>
          </w:tcPr>
          <w:p w:rsidR="00C4497B" w:rsidRPr="00A21A55" w:rsidRDefault="00C4497B" w:rsidP="00D243C3">
            <w:pPr>
              <w:tabs>
                <w:tab w:val="left" w:pos="8640"/>
              </w:tabs>
              <w:autoSpaceDE w:val="0"/>
              <w:autoSpaceDN w:val="0"/>
              <w:adjustRightInd w:val="0"/>
              <w:spacing w:after="60"/>
              <w:ind w:left="60" w:right="60"/>
              <w:jc w:val="center"/>
              <w:rPr>
                <w:rFonts w:ascii="Times New Roman" w:hAnsi="Times New Roman"/>
                <w:color w:val="000000"/>
                <w:sz w:val="16"/>
                <w:szCs w:val="16"/>
              </w:rPr>
            </w:pPr>
            <w:r w:rsidRPr="00A21A55">
              <w:rPr>
                <w:rFonts w:ascii="Times New Roman" w:hAnsi="Times New Roman"/>
                <w:color w:val="000000"/>
                <w:sz w:val="16"/>
                <w:szCs w:val="16"/>
              </w:rPr>
              <w:t>11.2%</w:t>
            </w:r>
          </w:p>
        </w:tc>
        <w:tc>
          <w:tcPr>
            <w:tcW w:w="952" w:type="dxa"/>
            <w:tcBorders>
              <w:top w:val="nil"/>
              <w:left w:val="nil"/>
              <w:bottom w:val="nil"/>
              <w:right w:val="nil"/>
            </w:tcBorders>
            <w:vAlign w:val="center"/>
            <w:hideMark/>
          </w:tcPr>
          <w:p w:rsidR="00C4497B" w:rsidRPr="00A21A55" w:rsidRDefault="00C4497B" w:rsidP="00D243C3">
            <w:pPr>
              <w:tabs>
                <w:tab w:val="left" w:pos="8640"/>
              </w:tabs>
              <w:autoSpaceDE w:val="0"/>
              <w:autoSpaceDN w:val="0"/>
              <w:adjustRightInd w:val="0"/>
              <w:spacing w:after="60"/>
              <w:ind w:left="60" w:right="60"/>
              <w:jc w:val="center"/>
              <w:rPr>
                <w:rFonts w:ascii="Times New Roman" w:hAnsi="Times New Roman"/>
                <w:color w:val="000000"/>
                <w:sz w:val="16"/>
                <w:szCs w:val="16"/>
              </w:rPr>
            </w:pPr>
            <w:r w:rsidRPr="00A21A55">
              <w:rPr>
                <w:rFonts w:ascii="Times New Roman" w:hAnsi="Times New Roman"/>
                <w:color w:val="000000"/>
                <w:sz w:val="16"/>
                <w:szCs w:val="16"/>
              </w:rPr>
              <w:t>17.8%</w:t>
            </w:r>
          </w:p>
        </w:tc>
        <w:tc>
          <w:tcPr>
            <w:tcW w:w="952" w:type="dxa"/>
            <w:tcBorders>
              <w:top w:val="nil"/>
              <w:left w:val="nil"/>
              <w:bottom w:val="nil"/>
              <w:right w:val="nil"/>
            </w:tcBorders>
            <w:vAlign w:val="center"/>
            <w:hideMark/>
          </w:tcPr>
          <w:p w:rsidR="00C4497B" w:rsidRPr="00A21A55" w:rsidRDefault="00C4497B" w:rsidP="00D243C3">
            <w:pPr>
              <w:tabs>
                <w:tab w:val="left" w:pos="8640"/>
              </w:tabs>
              <w:autoSpaceDE w:val="0"/>
              <w:autoSpaceDN w:val="0"/>
              <w:adjustRightInd w:val="0"/>
              <w:spacing w:after="60"/>
              <w:ind w:left="60" w:right="60"/>
              <w:jc w:val="center"/>
              <w:rPr>
                <w:rFonts w:ascii="Times New Roman" w:hAnsi="Times New Roman"/>
                <w:color w:val="000000"/>
                <w:sz w:val="16"/>
                <w:szCs w:val="16"/>
              </w:rPr>
            </w:pPr>
            <w:r w:rsidRPr="00A21A55">
              <w:rPr>
                <w:rFonts w:ascii="Times New Roman" w:hAnsi="Times New Roman"/>
                <w:color w:val="000000"/>
                <w:sz w:val="16"/>
                <w:szCs w:val="16"/>
              </w:rPr>
              <w:t>13.1%</w:t>
            </w:r>
          </w:p>
        </w:tc>
        <w:tc>
          <w:tcPr>
            <w:tcW w:w="952" w:type="dxa"/>
            <w:tcBorders>
              <w:top w:val="nil"/>
              <w:left w:val="nil"/>
              <w:bottom w:val="nil"/>
              <w:right w:val="nil"/>
            </w:tcBorders>
            <w:vAlign w:val="center"/>
            <w:hideMark/>
          </w:tcPr>
          <w:p w:rsidR="00C4497B" w:rsidRPr="00A21A55" w:rsidRDefault="00C4497B" w:rsidP="00D243C3">
            <w:pPr>
              <w:tabs>
                <w:tab w:val="left" w:pos="8640"/>
              </w:tabs>
              <w:autoSpaceDE w:val="0"/>
              <w:autoSpaceDN w:val="0"/>
              <w:adjustRightInd w:val="0"/>
              <w:spacing w:after="60"/>
              <w:ind w:left="60" w:right="60"/>
              <w:jc w:val="center"/>
              <w:rPr>
                <w:rFonts w:ascii="Times New Roman" w:hAnsi="Times New Roman"/>
                <w:color w:val="000000"/>
                <w:sz w:val="16"/>
                <w:szCs w:val="16"/>
              </w:rPr>
            </w:pPr>
            <w:r w:rsidRPr="00A21A55">
              <w:rPr>
                <w:rFonts w:ascii="Times New Roman" w:hAnsi="Times New Roman"/>
                <w:color w:val="000000"/>
                <w:sz w:val="16"/>
                <w:szCs w:val="16"/>
              </w:rPr>
              <w:t>9.3%</w:t>
            </w:r>
          </w:p>
        </w:tc>
        <w:tc>
          <w:tcPr>
            <w:tcW w:w="1072" w:type="dxa"/>
            <w:tcBorders>
              <w:top w:val="nil"/>
              <w:left w:val="nil"/>
              <w:bottom w:val="nil"/>
              <w:right w:val="nil"/>
            </w:tcBorders>
            <w:vAlign w:val="center"/>
            <w:hideMark/>
          </w:tcPr>
          <w:p w:rsidR="00C4497B" w:rsidRPr="00A21A55" w:rsidRDefault="00C4497B" w:rsidP="00D243C3">
            <w:pPr>
              <w:tabs>
                <w:tab w:val="left" w:pos="8640"/>
              </w:tabs>
              <w:autoSpaceDE w:val="0"/>
              <w:autoSpaceDN w:val="0"/>
              <w:adjustRightInd w:val="0"/>
              <w:spacing w:after="60"/>
              <w:ind w:left="60" w:right="60"/>
              <w:jc w:val="center"/>
              <w:rPr>
                <w:rFonts w:ascii="Times New Roman" w:hAnsi="Times New Roman"/>
                <w:color w:val="000000"/>
                <w:sz w:val="16"/>
                <w:szCs w:val="16"/>
              </w:rPr>
            </w:pPr>
            <w:r w:rsidRPr="00A21A55">
              <w:rPr>
                <w:rFonts w:ascii="Times New Roman" w:hAnsi="Times New Roman"/>
                <w:color w:val="000000"/>
                <w:sz w:val="16"/>
                <w:szCs w:val="16"/>
              </w:rPr>
              <w:t>51.4%</w:t>
            </w:r>
          </w:p>
        </w:tc>
        <w:tc>
          <w:tcPr>
            <w:tcW w:w="952" w:type="dxa"/>
            <w:tcBorders>
              <w:top w:val="nil"/>
              <w:left w:val="nil"/>
              <w:bottom w:val="nil"/>
              <w:right w:val="nil"/>
            </w:tcBorders>
            <w:vAlign w:val="center"/>
            <w:hideMark/>
          </w:tcPr>
          <w:p w:rsidR="00C4497B" w:rsidRPr="00A21A55" w:rsidRDefault="00C4497B" w:rsidP="00D243C3">
            <w:pPr>
              <w:tabs>
                <w:tab w:val="left" w:pos="8640"/>
              </w:tabs>
              <w:autoSpaceDE w:val="0"/>
              <w:autoSpaceDN w:val="0"/>
              <w:adjustRightInd w:val="0"/>
              <w:spacing w:after="60"/>
              <w:ind w:left="60" w:right="60"/>
              <w:jc w:val="center"/>
              <w:rPr>
                <w:rFonts w:ascii="Times New Roman" w:hAnsi="Times New Roman"/>
                <w:color w:val="000000"/>
                <w:sz w:val="16"/>
                <w:szCs w:val="16"/>
              </w:rPr>
            </w:pPr>
            <w:r w:rsidRPr="00A21A55">
              <w:rPr>
                <w:rFonts w:ascii="Times New Roman" w:hAnsi="Times New Roman"/>
                <w:color w:val="000000"/>
                <w:sz w:val="16"/>
                <w:szCs w:val="16"/>
              </w:rPr>
              <w:t>18.7%</w:t>
            </w:r>
          </w:p>
        </w:tc>
        <w:tc>
          <w:tcPr>
            <w:tcW w:w="952" w:type="dxa"/>
            <w:tcBorders>
              <w:top w:val="nil"/>
              <w:left w:val="nil"/>
              <w:bottom w:val="nil"/>
              <w:right w:val="nil"/>
            </w:tcBorders>
            <w:vAlign w:val="center"/>
            <w:hideMark/>
          </w:tcPr>
          <w:p w:rsidR="00C4497B" w:rsidRPr="00A21A55" w:rsidRDefault="00C4497B" w:rsidP="00D243C3">
            <w:pPr>
              <w:tabs>
                <w:tab w:val="left" w:pos="8640"/>
              </w:tabs>
              <w:autoSpaceDE w:val="0"/>
              <w:autoSpaceDN w:val="0"/>
              <w:adjustRightInd w:val="0"/>
              <w:spacing w:after="60"/>
              <w:ind w:left="60" w:right="60"/>
              <w:jc w:val="center"/>
              <w:rPr>
                <w:rFonts w:ascii="Times New Roman" w:hAnsi="Times New Roman"/>
                <w:color w:val="000000"/>
                <w:sz w:val="16"/>
                <w:szCs w:val="16"/>
              </w:rPr>
            </w:pPr>
            <w:r w:rsidRPr="00A21A55">
              <w:rPr>
                <w:rFonts w:ascii="Times New Roman" w:hAnsi="Times New Roman"/>
                <w:color w:val="000000"/>
                <w:sz w:val="16"/>
                <w:szCs w:val="16"/>
              </w:rPr>
              <w:t>32.7%</w:t>
            </w:r>
          </w:p>
        </w:tc>
        <w:tc>
          <w:tcPr>
            <w:tcW w:w="1072" w:type="dxa"/>
            <w:tcBorders>
              <w:top w:val="nil"/>
              <w:left w:val="nil"/>
              <w:bottom w:val="nil"/>
              <w:right w:val="nil"/>
            </w:tcBorders>
            <w:vAlign w:val="center"/>
            <w:hideMark/>
          </w:tcPr>
          <w:p w:rsidR="00C4497B" w:rsidRPr="00A21A55" w:rsidRDefault="00C4497B" w:rsidP="00D243C3">
            <w:pPr>
              <w:tabs>
                <w:tab w:val="left" w:pos="8640"/>
              </w:tabs>
              <w:autoSpaceDE w:val="0"/>
              <w:autoSpaceDN w:val="0"/>
              <w:adjustRightInd w:val="0"/>
              <w:spacing w:after="60"/>
              <w:ind w:left="60" w:right="60"/>
              <w:jc w:val="center"/>
              <w:rPr>
                <w:rFonts w:ascii="Times New Roman" w:hAnsi="Times New Roman"/>
                <w:color w:val="000000"/>
                <w:sz w:val="16"/>
                <w:szCs w:val="16"/>
              </w:rPr>
            </w:pPr>
            <w:r w:rsidRPr="00A21A55">
              <w:rPr>
                <w:rFonts w:ascii="Times New Roman" w:hAnsi="Times New Roman"/>
                <w:color w:val="000000"/>
                <w:sz w:val="16"/>
                <w:szCs w:val="16"/>
              </w:rPr>
              <w:t>51.4%</w:t>
            </w:r>
          </w:p>
        </w:tc>
      </w:tr>
      <w:tr w:rsidR="00C4497B" w:rsidRPr="00A21A55" w:rsidTr="005E6211">
        <w:tc>
          <w:tcPr>
            <w:tcW w:w="817" w:type="dxa"/>
            <w:vMerge w:val="restart"/>
            <w:tcBorders>
              <w:top w:val="nil"/>
              <w:left w:val="nil"/>
              <w:bottom w:val="nil"/>
              <w:right w:val="nil"/>
            </w:tcBorders>
            <w:hideMark/>
          </w:tcPr>
          <w:p w:rsidR="00C4497B" w:rsidRPr="00A21A55" w:rsidRDefault="00C4497B" w:rsidP="00D243C3">
            <w:pPr>
              <w:tabs>
                <w:tab w:val="left" w:pos="8640"/>
              </w:tabs>
              <w:spacing w:after="60"/>
              <w:rPr>
                <w:rFonts w:ascii="Times New Roman" w:hAnsi="Times New Roman"/>
                <w:sz w:val="16"/>
                <w:szCs w:val="16"/>
              </w:rPr>
            </w:pPr>
            <w:r w:rsidRPr="00A21A55">
              <w:rPr>
                <w:rFonts w:ascii="Times New Roman" w:hAnsi="Times New Roman"/>
                <w:sz w:val="16"/>
                <w:szCs w:val="16"/>
              </w:rPr>
              <w:t>Female</w:t>
            </w:r>
          </w:p>
        </w:tc>
        <w:tc>
          <w:tcPr>
            <w:tcW w:w="903" w:type="dxa"/>
            <w:tcBorders>
              <w:top w:val="nil"/>
              <w:left w:val="nil"/>
              <w:bottom w:val="nil"/>
              <w:right w:val="nil"/>
            </w:tcBorders>
            <w:hideMark/>
          </w:tcPr>
          <w:p w:rsidR="00C4497B" w:rsidRPr="00A21A55" w:rsidRDefault="00C4497B" w:rsidP="00D243C3">
            <w:pPr>
              <w:tabs>
                <w:tab w:val="left" w:pos="8640"/>
              </w:tabs>
              <w:spacing w:after="60"/>
              <w:rPr>
                <w:rFonts w:ascii="Times New Roman" w:hAnsi="Times New Roman"/>
                <w:sz w:val="16"/>
                <w:szCs w:val="16"/>
              </w:rPr>
            </w:pPr>
            <w:r w:rsidRPr="00A21A55">
              <w:rPr>
                <w:rFonts w:ascii="Times New Roman" w:hAnsi="Times New Roman"/>
                <w:sz w:val="16"/>
                <w:szCs w:val="16"/>
              </w:rPr>
              <w:t>Count</w:t>
            </w:r>
          </w:p>
        </w:tc>
        <w:tc>
          <w:tcPr>
            <w:tcW w:w="952" w:type="dxa"/>
            <w:tcBorders>
              <w:top w:val="nil"/>
              <w:left w:val="nil"/>
              <w:bottom w:val="nil"/>
              <w:right w:val="nil"/>
            </w:tcBorders>
            <w:vAlign w:val="center"/>
            <w:hideMark/>
          </w:tcPr>
          <w:p w:rsidR="00C4497B" w:rsidRPr="00A21A55" w:rsidRDefault="00C4497B" w:rsidP="00D243C3">
            <w:pPr>
              <w:tabs>
                <w:tab w:val="left" w:pos="8640"/>
              </w:tabs>
              <w:autoSpaceDE w:val="0"/>
              <w:autoSpaceDN w:val="0"/>
              <w:adjustRightInd w:val="0"/>
              <w:spacing w:after="60"/>
              <w:ind w:left="60" w:right="60"/>
              <w:jc w:val="center"/>
              <w:rPr>
                <w:rFonts w:ascii="Times New Roman" w:hAnsi="Times New Roman"/>
                <w:color w:val="000000"/>
                <w:sz w:val="16"/>
                <w:szCs w:val="16"/>
              </w:rPr>
            </w:pPr>
            <w:r w:rsidRPr="00A21A55">
              <w:rPr>
                <w:rFonts w:ascii="Times New Roman" w:hAnsi="Times New Roman"/>
                <w:color w:val="000000"/>
                <w:sz w:val="16"/>
                <w:szCs w:val="16"/>
              </w:rPr>
              <w:t>29</w:t>
            </w:r>
          </w:p>
        </w:tc>
        <w:tc>
          <w:tcPr>
            <w:tcW w:w="952" w:type="dxa"/>
            <w:tcBorders>
              <w:top w:val="nil"/>
              <w:left w:val="nil"/>
              <w:bottom w:val="nil"/>
              <w:right w:val="nil"/>
            </w:tcBorders>
            <w:vAlign w:val="center"/>
            <w:hideMark/>
          </w:tcPr>
          <w:p w:rsidR="00C4497B" w:rsidRPr="00A21A55" w:rsidRDefault="00C4497B" w:rsidP="00D243C3">
            <w:pPr>
              <w:tabs>
                <w:tab w:val="left" w:pos="8640"/>
              </w:tabs>
              <w:autoSpaceDE w:val="0"/>
              <w:autoSpaceDN w:val="0"/>
              <w:adjustRightInd w:val="0"/>
              <w:spacing w:after="60"/>
              <w:ind w:left="60" w:right="60"/>
              <w:jc w:val="center"/>
              <w:rPr>
                <w:rFonts w:ascii="Times New Roman" w:hAnsi="Times New Roman"/>
                <w:color w:val="000000"/>
                <w:sz w:val="16"/>
                <w:szCs w:val="16"/>
              </w:rPr>
            </w:pPr>
            <w:r w:rsidRPr="00A21A55">
              <w:rPr>
                <w:rFonts w:ascii="Times New Roman" w:hAnsi="Times New Roman"/>
                <w:color w:val="000000"/>
                <w:sz w:val="16"/>
                <w:szCs w:val="16"/>
              </w:rPr>
              <w:t>13</w:t>
            </w:r>
          </w:p>
        </w:tc>
        <w:tc>
          <w:tcPr>
            <w:tcW w:w="952" w:type="dxa"/>
            <w:tcBorders>
              <w:top w:val="nil"/>
              <w:left w:val="nil"/>
              <w:bottom w:val="nil"/>
              <w:right w:val="nil"/>
            </w:tcBorders>
            <w:vAlign w:val="center"/>
            <w:hideMark/>
          </w:tcPr>
          <w:p w:rsidR="00C4497B" w:rsidRPr="00A21A55" w:rsidRDefault="00C4497B" w:rsidP="00D243C3">
            <w:pPr>
              <w:tabs>
                <w:tab w:val="left" w:pos="8640"/>
              </w:tabs>
              <w:autoSpaceDE w:val="0"/>
              <w:autoSpaceDN w:val="0"/>
              <w:adjustRightInd w:val="0"/>
              <w:spacing w:after="60"/>
              <w:ind w:left="60" w:right="60"/>
              <w:jc w:val="center"/>
              <w:rPr>
                <w:rFonts w:ascii="Times New Roman" w:hAnsi="Times New Roman"/>
                <w:color w:val="000000"/>
                <w:sz w:val="16"/>
                <w:szCs w:val="16"/>
              </w:rPr>
            </w:pPr>
            <w:r w:rsidRPr="00A21A55">
              <w:rPr>
                <w:rFonts w:ascii="Times New Roman" w:hAnsi="Times New Roman"/>
                <w:color w:val="000000"/>
                <w:sz w:val="16"/>
                <w:szCs w:val="16"/>
              </w:rPr>
              <w:t>6</w:t>
            </w:r>
          </w:p>
        </w:tc>
        <w:tc>
          <w:tcPr>
            <w:tcW w:w="952" w:type="dxa"/>
            <w:tcBorders>
              <w:top w:val="nil"/>
              <w:left w:val="nil"/>
              <w:bottom w:val="nil"/>
              <w:right w:val="nil"/>
            </w:tcBorders>
            <w:vAlign w:val="center"/>
            <w:hideMark/>
          </w:tcPr>
          <w:p w:rsidR="00C4497B" w:rsidRPr="00A21A55" w:rsidRDefault="00C4497B" w:rsidP="00D243C3">
            <w:pPr>
              <w:tabs>
                <w:tab w:val="left" w:pos="8640"/>
              </w:tabs>
              <w:autoSpaceDE w:val="0"/>
              <w:autoSpaceDN w:val="0"/>
              <w:adjustRightInd w:val="0"/>
              <w:spacing w:after="60"/>
              <w:ind w:left="60" w:right="60"/>
              <w:jc w:val="center"/>
              <w:rPr>
                <w:rFonts w:ascii="Times New Roman" w:hAnsi="Times New Roman"/>
                <w:color w:val="000000"/>
                <w:sz w:val="16"/>
                <w:szCs w:val="16"/>
              </w:rPr>
            </w:pPr>
            <w:r w:rsidRPr="00A21A55">
              <w:rPr>
                <w:rFonts w:ascii="Times New Roman" w:hAnsi="Times New Roman"/>
                <w:color w:val="000000"/>
                <w:sz w:val="16"/>
                <w:szCs w:val="16"/>
              </w:rPr>
              <w:t>4</w:t>
            </w:r>
          </w:p>
        </w:tc>
        <w:tc>
          <w:tcPr>
            <w:tcW w:w="1072" w:type="dxa"/>
            <w:tcBorders>
              <w:top w:val="nil"/>
              <w:left w:val="nil"/>
              <w:bottom w:val="nil"/>
              <w:right w:val="nil"/>
            </w:tcBorders>
            <w:vAlign w:val="center"/>
            <w:hideMark/>
          </w:tcPr>
          <w:p w:rsidR="00C4497B" w:rsidRPr="00A21A55" w:rsidRDefault="00C4497B" w:rsidP="00D243C3">
            <w:pPr>
              <w:tabs>
                <w:tab w:val="left" w:pos="8640"/>
              </w:tabs>
              <w:autoSpaceDE w:val="0"/>
              <w:autoSpaceDN w:val="0"/>
              <w:adjustRightInd w:val="0"/>
              <w:spacing w:after="60"/>
              <w:ind w:left="60" w:right="60"/>
              <w:jc w:val="center"/>
              <w:rPr>
                <w:rFonts w:ascii="Times New Roman" w:hAnsi="Times New Roman"/>
                <w:color w:val="000000"/>
                <w:sz w:val="16"/>
                <w:szCs w:val="16"/>
              </w:rPr>
            </w:pPr>
            <w:r w:rsidRPr="00A21A55">
              <w:rPr>
                <w:rFonts w:ascii="Times New Roman" w:hAnsi="Times New Roman"/>
                <w:color w:val="000000"/>
                <w:sz w:val="16"/>
                <w:szCs w:val="16"/>
              </w:rPr>
              <w:t>52</w:t>
            </w:r>
          </w:p>
        </w:tc>
        <w:tc>
          <w:tcPr>
            <w:tcW w:w="952" w:type="dxa"/>
            <w:tcBorders>
              <w:top w:val="nil"/>
              <w:left w:val="nil"/>
              <w:bottom w:val="nil"/>
              <w:right w:val="nil"/>
            </w:tcBorders>
            <w:vAlign w:val="center"/>
            <w:hideMark/>
          </w:tcPr>
          <w:p w:rsidR="00C4497B" w:rsidRPr="00A21A55" w:rsidRDefault="00C4497B" w:rsidP="00D243C3">
            <w:pPr>
              <w:tabs>
                <w:tab w:val="left" w:pos="8640"/>
              </w:tabs>
              <w:autoSpaceDE w:val="0"/>
              <w:autoSpaceDN w:val="0"/>
              <w:adjustRightInd w:val="0"/>
              <w:spacing w:after="60"/>
              <w:ind w:left="60" w:right="60"/>
              <w:jc w:val="center"/>
              <w:rPr>
                <w:rFonts w:ascii="Times New Roman" w:hAnsi="Times New Roman"/>
                <w:color w:val="000000"/>
                <w:sz w:val="16"/>
                <w:szCs w:val="16"/>
              </w:rPr>
            </w:pPr>
            <w:r w:rsidRPr="00A21A55">
              <w:rPr>
                <w:rFonts w:ascii="Times New Roman" w:hAnsi="Times New Roman"/>
                <w:color w:val="000000"/>
                <w:sz w:val="16"/>
                <w:szCs w:val="16"/>
              </w:rPr>
              <w:t>25</w:t>
            </w:r>
          </w:p>
        </w:tc>
        <w:tc>
          <w:tcPr>
            <w:tcW w:w="952" w:type="dxa"/>
            <w:tcBorders>
              <w:top w:val="nil"/>
              <w:left w:val="nil"/>
              <w:bottom w:val="nil"/>
              <w:right w:val="nil"/>
            </w:tcBorders>
            <w:vAlign w:val="center"/>
            <w:hideMark/>
          </w:tcPr>
          <w:p w:rsidR="00C4497B" w:rsidRPr="00A21A55" w:rsidRDefault="00C4497B" w:rsidP="00D243C3">
            <w:pPr>
              <w:tabs>
                <w:tab w:val="left" w:pos="8640"/>
              </w:tabs>
              <w:autoSpaceDE w:val="0"/>
              <w:autoSpaceDN w:val="0"/>
              <w:adjustRightInd w:val="0"/>
              <w:spacing w:after="60"/>
              <w:ind w:left="60" w:right="60"/>
              <w:jc w:val="center"/>
              <w:rPr>
                <w:rFonts w:ascii="Times New Roman" w:hAnsi="Times New Roman"/>
                <w:color w:val="000000"/>
                <w:sz w:val="16"/>
                <w:szCs w:val="16"/>
              </w:rPr>
            </w:pPr>
            <w:r w:rsidRPr="00A21A55">
              <w:rPr>
                <w:rFonts w:ascii="Times New Roman" w:hAnsi="Times New Roman"/>
                <w:color w:val="000000"/>
                <w:sz w:val="16"/>
                <w:szCs w:val="16"/>
              </w:rPr>
              <w:t>27</w:t>
            </w:r>
          </w:p>
        </w:tc>
        <w:tc>
          <w:tcPr>
            <w:tcW w:w="1072" w:type="dxa"/>
            <w:tcBorders>
              <w:top w:val="nil"/>
              <w:left w:val="nil"/>
              <w:bottom w:val="nil"/>
              <w:right w:val="nil"/>
            </w:tcBorders>
            <w:vAlign w:val="center"/>
            <w:hideMark/>
          </w:tcPr>
          <w:p w:rsidR="00C4497B" w:rsidRPr="00A21A55" w:rsidRDefault="00C4497B" w:rsidP="00D243C3">
            <w:pPr>
              <w:tabs>
                <w:tab w:val="left" w:pos="8640"/>
              </w:tabs>
              <w:autoSpaceDE w:val="0"/>
              <w:autoSpaceDN w:val="0"/>
              <w:adjustRightInd w:val="0"/>
              <w:spacing w:after="60"/>
              <w:ind w:left="60" w:right="60"/>
              <w:jc w:val="center"/>
              <w:rPr>
                <w:rFonts w:ascii="Times New Roman" w:hAnsi="Times New Roman"/>
                <w:color w:val="000000"/>
                <w:sz w:val="16"/>
                <w:szCs w:val="16"/>
              </w:rPr>
            </w:pPr>
            <w:r w:rsidRPr="00A21A55">
              <w:rPr>
                <w:rFonts w:ascii="Times New Roman" w:hAnsi="Times New Roman"/>
                <w:color w:val="000000"/>
                <w:sz w:val="16"/>
                <w:szCs w:val="16"/>
              </w:rPr>
              <w:t>52</w:t>
            </w:r>
          </w:p>
        </w:tc>
      </w:tr>
      <w:tr w:rsidR="00C4497B" w:rsidRPr="00A21A55" w:rsidTr="005E6211">
        <w:tc>
          <w:tcPr>
            <w:tcW w:w="817" w:type="dxa"/>
            <w:vMerge/>
            <w:tcBorders>
              <w:top w:val="nil"/>
              <w:left w:val="nil"/>
              <w:bottom w:val="nil"/>
              <w:right w:val="nil"/>
            </w:tcBorders>
            <w:vAlign w:val="center"/>
            <w:hideMark/>
          </w:tcPr>
          <w:p w:rsidR="00C4497B" w:rsidRPr="00A21A55" w:rsidRDefault="00C4497B" w:rsidP="00D243C3">
            <w:pPr>
              <w:tabs>
                <w:tab w:val="left" w:pos="8640"/>
              </w:tabs>
              <w:spacing w:after="60"/>
              <w:rPr>
                <w:rFonts w:ascii="Times New Roman" w:hAnsi="Times New Roman"/>
                <w:sz w:val="16"/>
                <w:szCs w:val="16"/>
              </w:rPr>
            </w:pPr>
          </w:p>
        </w:tc>
        <w:tc>
          <w:tcPr>
            <w:tcW w:w="903" w:type="dxa"/>
            <w:tcBorders>
              <w:top w:val="nil"/>
              <w:left w:val="nil"/>
              <w:bottom w:val="nil"/>
              <w:right w:val="nil"/>
            </w:tcBorders>
            <w:hideMark/>
          </w:tcPr>
          <w:p w:rsidR="00C4497B" w:rsidRPr="00A21A55" w:rsidRDefault="00C4497B" w:rsidP="00D243C3">
            <w:pPr>
              <w:tabs>
                <w:tab w:val="left" w:pos="8640"/>
              </w:tabs>
              <w:spacing w:after="60"/>
              <w:rPr>
                <w:rFonts w:ascii="Times New Roman" w:hAnsi="Times New Roman"/>
                <w:sz w:val="16"/>
                <w:szCs w:val="16"/>
              </w:rPr>
            </w:pPr>
            <w:r w:rsidRPr="00A21A55">
              <w:rPr>
                <w:rFonts w:ascii="Times New Roman" w:hAnsi="Times New Roman"/>
                <w:sz w:val="16"/>
                <w:szCs w:val="16"/>
              </w:rPr>
              <w:t>% of Total</w:t>
            </w:r>
          </w:p>
        </w:tc>
        <w:tc>
          <w:tcPr>
            <w:tcW w:w="952" w:type="dxa"/>
            <w:tcBorders>
              <w:top w:val="nil"/>
              <w:left w:val="nil"/>
              <w:bottom w:val="nil"/>
              <w:right w:val="nil"/>
            </w:tcBorders>
            <w:vAlign w:val="center"/>
            <w:hideMark/>
          </w:tcPr>
          <w:p w:rsidR="00C4497B" w:rsidRPr="00A21A55" w:rsidRDefault="00C4497B" w:rsidP="00D243C3">
            <w:pPr>
              <w:tabs>
                <w:tab w:val="left" w:pos="8640"/>
              </w:tabs>
              <w:autoSpaceDE w:val="0"/>
              <w:autoSpaceDN w:val="0"/>
              <w:adjustRightInd w:val="0"/>
              <w:spacing w:after="60"/>
              <w:ind w:left="60" w:right="60"/>
              <w:jc w:val="center"/>
              <w:rPr>
                <w:rFonts w:ascii="Times New Roman" w:hAnsi="Times New Roman"/>
                <w:color w:val="000000"/>
                <w:sz w:val="16"/>
                <w:szCs w:val="16"/>
              </w:rPr>
            </w:pPr>
            <w:r w:rsidRPr="00A21A55">
              <w:rPr>
                <w:rFonts w:ascii="Times New Roman" w:hAnsi="Times New Roman"/>
                <w:color w:val="000000"/>
                <w:sz w:val="16"/>
                <w:szCs w:val="16"/>
              </w:rPr>
              <w:t>27.1%</w:t>
            </w:r>
          </w:p>
        </w:tc>
        <w:tc>
          <w:tcPr>
            <w:tcW w:w="952" w:type="dxa"/>
            <w:tcBorders>
              <w:top w:val="nil"/>
              <w:left w:val="nil"/>
              <w:bottom w:val="nil"/>
              <w:right w:val="nil"/>
            </w:tcBorders>
            <w:vAlign w:val="center"/>
            <w:hideMark/>
          </w:tcPr>
          <w:p w:rsidR="00C4497B" w:rsidRPr="00A21A55" w:rsidRDefault="00C4497B" w:rsidP="00D243C3">
            <w:pPr>
              <w:tabs>
                <w:tab w:val="left" w:pos="8640"/>
              </w:tabs>
              <w:autoSpaceDE w:val="0"/>
              <w:autoSpaceDN w:val="0"/>
              <w:adjustRightInd w:val="0"/>
              <w:spacing w:after="60"/>
              <w:ind w:left="60" w:right="60"/>
              <w:jc w:val="center"/>
              <w:rPr>
                <w:rFonts w:ascii="Times New Roman" w:hAnsi="Times New Roman"/>
                <w:color w:val="000000"/>
                <w:sz w:val="16"/>
                <w:szCs w:val="16"/>
              </w:rPr>
            </w:pPr>
            <w:r w:rsidRPr="00A21A55">
              <w:rPr>
                <w:rFonts w:ascii="Times New Roman" w:hAnsi="Times New Roman"/>
                <w:color w:val="000000"/>
                <w:sz w:val="16"/>
                <w:szCs w:val="16"/>
              </w:rPr>
              <w:t>12.1%</w:t>
            </w:r>
          </w:p>
        </w:tc>
        <w:tc>
          <w:tcPr>
            <w:tcW w:w="952" w:type="dxa"/>
            <w:tcBorders>
              <w:top w:val="nil"/>
              <w:left w:val="nil"/>
              <w:bottom w:val="nil"/>
              <w:right w:val="nil"/>
            </w:tcBorders>
            <w:vAlign w:val="center"/>
            <w:hideMark/>
          </w:tcPr>
          <w:p w:rsidR="00C4497B" w:rsidRPr="00A21A55" w:rsidRDefault="00C4497B" w:rsidP="00D243C3">
            <w:pPr>
              <w:tabs>
                <w:tab w:val="left" w:pos="8640"/>
              </w:tabs>
              <w:autoSpaceDE w:val="0"/>
              <w:autoSpaceDN w:val="0"/>
              <w:adjustRightInd w:val="0"/>
              <w:spacing w:after="60"/>
              <w:ind w:left="60" w:right="60"/>
              <w:jc w:val="center"/>
              <w:rPr>
                <w:rFonts w:ascii="Times New Roman" w:hAnsi="Times New Roman"/>
                <w:color w:val="000000"/>
                <w:sz w:val="16"/>
                <w:szCs w:val="16"/>
              </w:rPr>
            </w:pPr>
            <w:r w:rsidRPr="00A21A55">
              <w:rPr>
                <w:rFonts w:ascii="Times New Roman" w:hAnsi="Times New Roman"/>
                <w:color w:val="000000"/>
                <w:sz w:val="16"/>
                <w:szCs w:val="16"/>
              </w:rPr>
              <w:t>5.6%</w:t>
            </w:r>
          </w:p>
        </w:tc>
        <w:tc>
          <w:tcPr>
            <w:tcW w:w="952" w:type="dxa"/>
            <w:tcBorders>
              <w:top w:val="nil"/>
              <w:left w:val="nil"/>
              <w:bottom w:val="nil"/>
              <w:right w:val="nil"/>
            </w:tcBorders>
            <w:vAlign w:val="center"/>
            <w:hideMark/>
          </w:tcPr>
          <w:p w:rsidR="00C4497B" w:rsidRPr="00A21A55" w:rsidRDefault="00C4497B" w:rsidP="00D243C3">
            <w:pPr>
              <w:tabs>
                <w:tab w:val="left" w:pos="8640"/>
              </w:tabs>
              <w:autoSpaceDE w:val="0"/>
              <w:autoSpaceDN w:val="0"/>
              <w:adjustRightInd w:val="0"/>
              <w:spacing w:after="60"/>
              <w:ind w:left="60" w:right="60"/>
              <w:jc w:val="center"/>
              <w:rPr>
                <w:rFonts w:ascii="Times New Roman" w:hAnsi="Times New Roman"/>
                <w:color w:val="000000"/>
                <w:sz w:val="16"/>
                <w:szCs w:val="16"/>
              </w:rPr>
            </w:pPr>
            <w:r w:rsidRPr="00A21A55">
              <w:rPr>
                <w:rFonts w:ascii="Times New Roman" w:hAnsi="Times New Roman"/>
                <w:color w:val="000000"/>
                <w:sz w:val="16"/>
                <w:szCs w:val="16"/>
              </w:rPr>
              <w:t>3.7%</w:t>
            </w:r>
          </w:p>
        </w:tc>
        <w:tc>
          <w:tcPr>
            <w:tcW w:w="1072" w:type="dxa"/>
            <w:tcBorders>
              <w:top w:val="nil"/>
              <w:left w:val="nil"/>
              <w:bottom w:val="nil"/>
              <w:right w:val="nil"/>
            </w:tcBorders>
            <w:vAlign w:val="center"/>
            <w:hideMark/>
          </w:tcPr>
          <w:p w:rsidR="00C4497B" w:rsidRPr="00A21A55" w:rsidRDefault="00C4497B" w:rsidP="00D243C3">
            <w:pPr>
              <w:tabs>
                <w:tab w:val="left" w:pos="8640"/>
              </w:tabs>
              <w:autoSpaceDE w:val="0"/>
              <w:autoSpaceDN w:val="0"/>
              <w:adjustRightInd w:val="0"/>
              <w:spacing w:after="60"/>
              <w:ind w:left="60" w:right="60"/>
              <w:jc w:val="center"/>
              <w:rPr>
                <w:rFonts w:ascii="Times New Roman" w:hAnsi="Times New Roman"/>
                <w:color w:val="000000"/>
                <w:sz w:val="16"/>
                <w:szCs w:val="16"/>
              </w:rPr>
            </w:pPr>
            <w:r w:rsidRPr="00A21A55">
              <w:rPr>
                <w:rFonts w:ascii="Times New Roman" w:hAnsi="Times New Roman"/>
                <w:color w:val="000000"/>
                <w:sz w:val="16"/>
                <w:szCs w:val="16"/>
              </w:rPr>
              <w:t>48.6%</w:t>
            </w:r>
          </w:p>
        </w:tc>
        <w:tc>
          <w:tcPr>
            <w:tcW w:w="952" w:type="dxa"/>
            <w:tcBorders>
              <w:top w:val="nil"/>
              <w:left w:val="nil"/>
              <w:bottom w:val="nil"/>
              <w:right w:val="nil"/>
            </w:tcBorders>
            <w:vAlign w:val="center"/>
            <w:hideMark/>
          </w:tcPr>
          <w:p w:rsidR="00C4497B" w:rsidRPr="00A21A55" w:rsidRDefault="00C4497B" w:rsidP="00D243C3">
            <w:pPr>
              <w:tabs>
                <w:tab w:val="left" w:pos="8640"/>
              </w:tabs>
              <w:autoSpaceDE w:val="0"/>
              <w:autoSpaceDN w:val="0"/>
              <w:adjustRightInd w:val="0"/>
              <w:spacing w:after="60"/>
              <w:ind w:left="60" w:right="60"/>
              <w:jc w:val="center"/>
              <w:rPr>
                <w:rFonts w:ascii="Times New Roman" w:hAnsi="Times New Roman"/>
                <w:color w:val="000000"/>
                <w:sz w:val="16"/>
                <w:szCs w:val="16"/>
              </w:rPr>
            </w:pPr>
            <w:r w:rsidRPr="00A21A55">
              <w:rPr>
                <w:rFonts w:ascii="Times New Roman" w:hAnsi="Times New Roman"/>
                <w:color w:val="000000"/>
                <w:sz w:val="16"/>
                <w:szCs w:val="16"/>
              </w:rPr>
              <w:t>23.4%</w:t>
            </w:r>
          </w:p>
        </w:tc>
        <w:tc>
          <w:tcPr>
            <w:tcW w:w="952" w:type="dxa"/>
            <w:tcBorders>
              <w:top w:val="nil"/>
              <w:left w:val="nil"/>
              <w:bottom w:val="nil"/>
              <w:right w:val="nil"/>
            </w:tcBorders>
            <w:vAlign w:val="center"/>
            <w:hideMark/>
          </w:tcPr>
          <w:p w:rsidR="00C4497B" w:rsidRPr="00A21A55" w:rsidRDefault="00C4497B" w:rsidP="00D243C3">
            <w:pPr>
              <w:tabs>
                <w:tab w:val="left" w:pos="8640"/>
              </w:tabs>
              <w:autoSpaceDE w:val="0"/>
              <w:autoSpaceDN w:val="0"/>
              <w:adjustRightInd w:val="0"/>
              <w:spacing w:after="60"/>
              <w:ind w:left="60" w:right="60"/>
              <w:jc w:val="center"/>
              <w:rPr>
                <w:rFonts w:ascii="Times New Roman" w:hAnsi="Times New Roman"/>
                <w:color w:val="000000"/>
                <w:sz w:val="16"/>
                <w:szCs w:val="16"/>
              </w:rPr>
            </w:pPr>
            <w:r w:rsidRPr="00A21A55">
              <w:rPr>
                <w:rFonts w:ascii="Times New Roman" w:hAnsi="Times New Roman"/>
                <w:color w:val="000000"/>
                <w:sz w:val="16"/>
                <w:szCs w:val="16"/>
              </w:rPr>
              <w:t>25.2%</w:t>
            </w:r>
          </w:p>
        </w:tc>
        <w:tc>
          <w:tcPr>
            <w:tcW w:w="1072" w:type="dxa"/>
            <w:tcBorders>
              <w:top w:val="nil"/>
              <w:left w:val="nil"/>
              <w:bottom w:val="nil"/>
              <w:right w:val="nil"/>
            </w:tcBorders>
            <w:vAlign w:val="center"/>
            <w:hideMark/>
          </w:tcPr>
          <w:p w:rsidR="00C4497B" w:rsidRPr="00A21A55" w:rsidRDefault="00C4497B" w:rsidP="00D243C3">
            <w:pPr>
              <w:tabs>
                <w:tab w:val="left" w:pos="8640"/>
              </w:tabs>
              <w:autoSpaceDE w:val="0"/>
              <w:autoSpaceDN w:val="0"/>
              <w:adjustRightInd w:val="0"/>
              <w:spacing w:after="60"/>
              <w:ind w:left="60" w:right="60"/>
              <w:jc w:val="center"/>
              <w:rPr>
                <w:rFonts w:ascii="Times New Roman" w:hAnsi="Times New Roman"/>
                <w:color w:val="000000"/>
                <w:sz w:val="16"/>
                <w:szCs w:val="16"/>
              </w:rPr>
            </w:pPr>
            <w:r w:rsidRPr="00A21A55">
              <w:rPr>
                <w:rFonts w:ascii="Times New Roman" w:hAnsi="Times New Roman"/>
                <w:color w:val="000000"/>
                <w:sz w:val="16"/>
                <w:szCs w:val="16"/>
              </w:rPr>
              <w:t>48.6%</w:t>
            </w:r>
          </w:p>
        </w:tc>
      </w:tr>
      <w:tr w:rsidR="00C4497B" w:rsidRPr="00A21A55" w:rsidTr="005E6211">
        <w:tc>
          <w:tcPr>
            <w:tcW w:w="817" w:type="dxa"/>
            <w:vMerge w:val="restart"/>
            <w:tcBorders>
              <w:top w:val="nil"/>
              <w:left w:val="nil"/>
              <w:bottom w:val="single" w:sz="12" w:space="0" w:color="auto"/>
              <w:right w:val="nil"/>
            </w:tcBorders>
            <w:hideMark/>
          </w:tcPr>
          <w:p w:rsidR="00C4497B" w:rsidRPr="00A21A55" w:rsidRDefault="00C4497B" w:rsidP="00D243C3">
            <w:pPr>
              <w:tabs>
                <w:tab w:val="left" w:pos="8640"/>
              </w:tabs>
              <w:spacing w:after="60"/>
              <w:rPr>
                <w:rFonts w:ascii="Times New Roman" w:hAnsi="Times New Roman"/>
                <w:sz w:val="16"/>
                <w:szCs w:val="16"/>
              </w:rPr>
            </w:pPr>
            <w:r w:rsidRPr="00A21A55">
              <w:rPr>
                <w:rFonts w:ascii="Times New Roman" w:hAnsi="Times New Roman"/>
                <w:sz w:val="16"/>
                <w:szCs w:val="16"/>
              </w:rPr>
              <w:t>Total</w:t>
            </w:r>
          </w:p>
        </w:tc>
        <w:tc>
          <w:tcPr>
            <w:tcW w:w="903" w:type="dxa"/>
            <w:tcBorders>
              <w:top w:val="nil"/>
              <w:left w:val="nil"/>
              <w:bottom w:val="nil"/>
              <w:right w:val="nil"/>
            </w:tcBorders>
            <w:hideMark/>
          </w:tcPr>
          <w:p w:rsidR="00C4497B" w:rsidRPr="00A21A55" w:rsidRDefault="00C4497B" w:rsidP="00D243C3">
            <w:pPr>
              <w:tabs>
                <w:tab w:val="left" w:pos="8640"/>
              </w:tabs>
              <w:spacing w:after="60"/>
              <w:rPr>
                <w:rFonts w:ascii="Times New Roman" w:hAnsi="Times New Roman"/>
                <w:sz w:val="16"/>
                <w:szCs w:val="16"/>
              </w:rPr>
            </w:pPr>
            <w:r w:rsidRPr="00A21A55">
              <w:rPr>
                <w:rFonts w:ascii="Times New Roman" w:hAnsi="Times New Roman"/>
                <w:sz w:val="16"/>
                <w:szCs w:val="16"/>
              </w:rPr>
              <w:t>Count</w:t>
            </w:r>
          </w:p>
        </w:tc>
        <w:tc>
          <w:tcPr>
            <w:tcW w:w="952" w:type="dxa"/>
            <w:tcBorders>
              <w:top w:val="nil"/>
              <w:left w:val="nil"/>
              <w:bottom w:val="nil"/>
              <w:right w:val="nil"/>
            </w:tcBorders>
            <w:vAlign w:val="center"/>
            <w:hideMark/>
          </w:tcPr>
          <w:p w:rsidR="00C4497B" w:rsidRPr="00A21A55" w:rsidRDefault="00C4497B" w:rsidP="00D243C3">
            <w:pPr>
              <w:tabs>
                <w:tab w:val="left" w:pos="8640"/>
              </w:tabs>
              <w:autoSpaceDE w:val="0"/>
              <w:autoSpaceDN w:val="0"/>
              <w:adjustRightInd w:val="0"/>
              <w:spacing w:after="60"/>
              <w:ind w:left="60" w:right="60"/>
              <w:jc w:val="center"/>
              <w:rPr>
                <w:rFonts w:ascii="Times New Roman" w:hAnsi="Times New Roman"/>
                <w:color w:val="000000"/>
                <w:sz w:val="16"/>
                <w:szCs w:val="16"/>
              </w:rPr>
            </w:pPr>
            <w:r w:rsidRPr="00A21A55">
              <w:rPr>
                <w:rFonts w:ascii="Times New Roman" w:hAnsi="Times New Roman"/>
                <w:color w:val="000000"/>
                <w:sz w:val="16"/>
                <w:szCs w:val="16"/>
              </w:rPr>
              <w:t>41</w:t>
            </w:r>
          </w:p>
        </w:tc>
        <w:tc>
          <w:tcPr>
            <w:tcW w:w="952" w:type="dxa"/>
            <w:tcBorders>
              <w:top w:val="nil"/>
              <w:left w:val="nil"/>
              <w:bottom w:val="nil"/>
              <w:right w:val="nil"/>
            </w:tcBorders>
            <w:vAlign w:val="center"/>
            <w:hideMark/>
          </w:tcPr>
          <w:p w:rsidR="00C4497B" w:rsidRPr="00A21A55" w:rsidRDefault="00C4497B" w:rsidP="00D243C3">
            <w:pPr>
              <w:tabs>
                <w:tab w:val="left" w:pos="8640"/>
              </w:tabs>
              <w:autoSpaceDE w:val="0"/>
              <w:autoSpaceDN w:val="0"/>
              <w:adjustRightInd w:val="0"/>
              <w:spacing w:after="60"/>
              <w:ind w:left="60" w:right="60"/>
              <w:jc w:val="center"/>
              <w:rPr>
                <w:rFonts w:ascii="Times New Roman" w:hAnsi="Times New Roman"/>
                <w:color w:val="000000"/>
                <w:sz w:val="16"/>
                <w:szCs w:val="16"/>
              </w:rPr>
            </w:pPr>
            <w:r w:rsidRPr="00A21A55">
              <w:rPr>
                <w:rFonts w:ascii="Times New Roman" w:hAnsi="Times New Roman"/>
                <w:color w:val="000000"/>
                <w:sz w:val="16"/>
                <w:szCs w:val="16"/>
              </w:rPr>
              <w:t>32</w:t>
            </w:r>
          </w:p>
        </w:tc>
        <w:tc>
          <w:tcPr>
            <w:tcW w:w="952" w:type="dxa"/>
            <w:tcBorders>
              <w:top w:val="nil"/>
              <w:left w:val="nil"/>
              <w:bottom w:val="nil"/>
              <w:right w:val="nil"/>
            </w:tcBorders>
            <w:vAlign w:val="center"/>
            <w:hideMark/>
          </w:tcPr>
          <w:p w:rsidR="00C4497B" w:rsidRPr="00A21A55" w:rsidRDefault="00C4497B" w:rsidP="00D243C3">
            <w:pPr>
              <w:tabs>
                <w:tab w:val="left" w:pos="8640"/>
              </w:tabs>
              <w:autoSpaceDE w:val="0"/>
              <w:autoSpaceDN w:val="0"/>
              <w:adjustRightInd w:val="0"/>
              <w:spacing w:after="60"/>
              <w:ind w:left="60" w:right="60"/>
              <w:jc w:val="center"/>
              <w:rPr>
                <w:rFonts w:ascii="Times New Roman" w:hAnsi="Times New Roman"/>
                <w:color w:val="000000"/>
                <w:sz w:val="16"/>
                <w:szCs w:val="16"/>
              </w:rPr>
            </w:pPr>
            <w:r w:rsidRPr="00A21A55">
              <w:rPr>
                <w:rFonts w:ascii="Times New Roman" w:hAnsi="Times New Roman"/>
                <w:color w:val="000000"/>
                <w:sz w:val="16"/>
                <w:szCs w:val="16"/>
              </w:rPr>
              <w:t>20</w:t>
            </w:r>
          </w:p>
        </w:tc>
        <w:tc>
          <w:tcPr>
            <w:tcW w:w="952" w:type="dxa"/>
            <w:tcBorders>
              <w:top w:val="nil"/>
              <w:left w:val="nil"/>
              <w:bottom w:val="nil"/>
              <w:right w:val="nil"/>
            </w:tcBorders>
            <w:vAlign w:val="center"/>
            <w:hideMark/>
          </w:tcPr>
          <w:p w:rsidR="00C4497B" w:rsidRPr="00A21A55" w:rsidRDefault="00C4497B" w:rsidP="00D243C3">
            <w:pPr>
              <w:tabs>
                <w:tab w:val="left" w:pos="8640"/>
              </w:tabs>
              <w:autoSpaceDE w:val="0"/>
              <w:autoSpaceDN w:val="0"/>
              <w:adjustRightInd w:val="0"/>
              <w:spacing w:after="60"/>
              <w:ind w:left="60" w:right="60"/>
              <w:jc w:val="center"/>
              <w:rPr>
                <w:rFonts w:ascii="Times New Roman" w:hAnsi="Times New Roman"/>
                <w:color w:val="000000"/>
                <w:sz w:val="16"/>
                <w:szCs w:val="16"/>
              </w:rPr>
            </w:pPr>
            <w:r w:rsidRPr="00A21A55">
              <w:rPr>
                <w:rFonts w:ascii="Times New Roman" w:hAnsi="Times New Roman"/>
                <w:color w:val="000000"/>
                <w:sz w:val="16"/>
                <w:szCs w:val="16"/>
              </w:rPr>
              <w:t>14</w:t>
            </w:r>
          </w:p>
        </w:tc>
        <w:tc>
          <w:tcPr>
            <w:tcW w:w="1072" w:type="dxa"/>
            <w:tcBorders>
              <w:top w:val="nil"/>
              <w:left w:val="nil"/>
              <w:bottom w:val="nil"/>
              <w:right w:val="nil"/>
            </w:tcBorders>
            <w:vAlign w:val="center"/>
            <w:hideMark/>
          </w:tcPr>
          <w:p w:rsidR="00C4497B" w:rsidRPr="00A21A55" w:rsidRDefault="00C4497B" w:rsidP="00D243C3">
            <w:pPr>
              <w:tabs>
                <w:tab w:val="left" w:pos="8640"/>
              </w:tabs>
              <w:autoSpaceDE w:val="0"/>
              <w:autoSpaceDN w:val="0"/>
              <w:adjustRightInd w:val="0"/>
              <w:spacing w:after="60"/>
              <w:ind w:left="60" w:right="60"/>
              <w:jc w:val="center"/>
              <w:rPr>
                <w:rFonts w:ascii="Times New Roman" w:hAnsi="Times New Roman"/>
                <w:color w:val="000000"/>
                <w:sz w:val="16"/>
                <w:szCs w:val="16"/>
              </w:rPr>
            </w:pPr>
            <w:r w:rsidRPr="00A21A55">
              <w:rPr>
                <w:rFonts w:ascii="Times New Roman" w:hAnsi="Times New Roman"/>
                <w:color w:val="000000"/>
                <w:sz w:val="16"/>
                <w:szCs w:val="16"/>
              </w:rPr>
              <w:t>107</w:t>
            </w:r>
          </w:p>
        </w:tc>
        <w:tc>
          <w:tcPr>
            <w:tcW w:w="952" w:type="dxa"/>
            <w:tcBorders>
              <w:top w:val="nil"/>
              <w:left w:val="nil"/>
              <w:bottom w:val="nil"/>
              <w:right w:val="nil"/>
            </w:tcBorders>
            <w:vAlign w:val="center"/>
            <w:hideMark/>
          </w:tcPr>
          <w:p w:rsidR="00C4497B" w:rsidRPr="00A21A55" w:rsidRDefault="00C4497B" w:rsidP="00D243C3">
            <w:pPr>
              <w:tabs>
                <w:tab w:val="left" w:pos="8640"/>
              </w:tabs>
              <w:autoSpaceDE w:val="0"/>
              <w:autoSpaceDN w:val="0"/>
              <w:adjustRightInd w:val="0"/>
              <w:spacing w:after="60"/>
              <w:ind w:left="60" w:right="60"/>
              <w:jc w:val="center"/>
              <w:rPr>
                <w:rFonts w:ascii="Times New Roman" w:hAnsi="Times New Roman"/>
                <w:color w:val="000000"/>
                <w:sz w:val="16"/>
                <w:szCs w:val="16"/>
              </w:rPr>
            </w:pPr>
            <w:r w:rsidRPr="00A21A55">
              <w:rPr>
                <w:rFonts w:ascii="Times New Roman" w:hAnsi="Times New Roman"/>
                <w:color w:val="000000"/>
                <w:sz w:val="16"/>
                <w:szCs w:val="16"/>
              </w:rPr>
              <w:t>45</w:t>
            </w:r>
          </w:p>
        </w:tc>
        <w:tc>
          <w:tcPr>
            <w:tcW w:w="952" w:type="dxa"/>
            <w:tcBorders>
              <w:top w:val="nil"/>
              <w:left w:val="nil"/>
              <w:bottom w:val="nil"/>
              <w:right w:val="nil"/>
            </w:tcBorders>
            <w:vAlign w:val="center"/>
            <w:hideMark/>
          </w:tcPr>
          <w:p w:rsidR="00C4497B" w:rsidRPr="00A21A55" w:rsidRDefault="00C4497B" w:rsidP="00D243C3">
            <w:pPr>
              <w:tabs>
                <w:tab w:val="left" w:pos="8640"/>
              </w:tabs>
              <w:autoSpaceDE w:val="0"/>
              <w:autoSpaceDN w:val="0"/>
              <w:adjustRightInd w:val="0"/>
              <w:spacing w:after="60"/>
              <w:ind w:left="60" w:right="60"/>
              <w:jc w:val="center"/>
              <w:rPr>
                <w:rFonts w:ascii="Times New Roman" w:hAnsi="Times New Roman"/>
                <w:color w:val="000000"/>
                <w:sz w:val="16"/>
                <w:szCs w:val="16"/>
              </w:rPr>
            </w:pPr>
            <w:r w:rsidRPr="00A21A55">
              <w:rPr>
                <w:rFonts w:ascii="Times New Roman" w:hAnsi="Times New Roman"/>
                <w:color w:val="000000"/>
                <w:sz w:val="16"/>
                <w:szCs w:val="16"/>
              </w:rPr>
              <w:t>62</w:t>
            </w:r>
          </w:p>
        </w:tc>
        <w:tc>
          <w:tcPr>
            <w:tcW w:w="1072" w:type="dxa"/>
            <w:tcBorders>
              <w:top w:val="nil"/>
              <w:left w:val="nil"/>
              <w:bottom w:val="nil"/>
              <w:right w:val="nil"/>
            </w:tcBorders>
            <w:vAlign w:val="center"/>
            <w:hideMark/>
          </w:tcPr>
          <w:p w:rsidR="00C4497B" w:rsidRPr="00A21A55" w:rsidRDefault="00C4497B" w:rsidP="00D243C3">
            <w:pPr>
              <w:tabs>
                <w:tab w:val="left" w:pos="8640"/>
              </w:tabs>
              <w:autoSpaceDE w:val="0"/>
              <w:autoSpaceDN w:val="0"/>
              <w:adjustRightInd w:val="0"/>
              <w:spacing w:after="60"/>
              <w:ind w:left="60" w:right="60"/>
              <w:jc w:val="center"/>
              <w:rPr>
                <w:rFonts w:ascii="Times New Roman" w:hAnsi="Times New Roman"/>
                <w:color w:val="000000"/>
                <w:sz w:val="16"/>
                <w:szCs w:val="16"/>
              </w:rPr>
            </w:pPr>
            <w:r w:rsidRPr="00A21A55">
              <w:rPr>
                <w:rFonts w:ascii="Times New Roman" w:hAnsi="Times New Roman"/>
                <w:color w:val="000000"/>
                <w:sz w:val="16"/>
                <w:szCs w:val="16"/>
              </w:rPr>
              <w:t>107</w:t>
            </w:r>
          </w:p>
        </w:tc>
      </w:tr>
      <w:tr w:rsidR="00C4497B" w:rsidRPr="00A21A55" w:rsidTr="005E6211">
        <w:tc>
          <w:tcPr>
            <w:tcW w:w="817" w:type="dxa"/>
            <w:vMerge/>
            <w:tcBorders>
              <w:top w:val="nil"/>
              <w:left w:val="nil"/>
              <w:bottom w:val="single" w:sz="12" w:space="0" w:color="auto"/>
              <w:right w:val="nil"/>
            </w:tcBorders>
            <w:vAlign w:val="center"/>
            <w:hideMark/>
          </w:tcPr>
          <w:p w:rsidR="00C4497B" w:rsidRPr="00A21A55" w:rsidRDefault="00C4497B" w:rsidP="00D243C3">
            <w:pPr>
              <w:tabs>
                <w:tab w:val="left" w:pos="8640"/>
              </w:tabs>
              <w:spacing w:after="60"/>
              <w:rPr>
                <w:rFonts w:ascii="Times New Roman" w:hAnsi="Times New Roman"/>
                <w:sz w:val="16"/>
                <w:szCs w:val="16"/>
              </w:rPr>
            </w:pPr>
          </w:p>
        </w:tc>
        <w:tc>
          <w:tcPr>
            <w:tcW w:w="903" w:type="dxa"/>
            <w:tcBorders>
              <w:top w:val="nil"/>
              <w:left w:val="nil"/>
              <w:bottom w:val="single" w:sz="12" w:space="0" w:color="auto"/>
              <w:right w:val="nil"/>
            </w:tcBorders>
            <w:hideMark/>
          </w:tcPr>
          <w:p w:rsidR="00C4497B" w:rsidRPr="00A21A55" w:rsidRDefault="00C4497B" w:rsidP="00D243C3">
            <w:pPr>
              <w:tabs>
                <w:tab w:val="left" w:pos="8640"/>
              </w:tabs>
              <w:spacing w:after="60"/>
              <w:rPr>
                <w:rFonts w:ascii="Times New Roman" w:hAnsi="Times New Roman"/>
                <w:sz w:val="16"/>
                <w:szCs w:val="16"/>
              </w:rPr>
            </w:pPr>
            <w:r w:rsidRPr="00A21A55">
              <w:rPr>
                <w:rFonts w:ascii="Times New Roman" w:hAnsi="Times New Roman"/>
                <w:sz w:val="16"/>
                <w:szCs w:val="16"/>
              </w:rPr>
              <w:t>% of Total</w:t>
            </w:r>
          </w:p>
        </w:tc>
        <w:tc>
          <w:tcPr>
            <w:tcW w:w="952" w:type="dxa"/>
            <w:tcBorders>
              <w:top w:val="nil"/>
              <w:left w:val="nil"/>
              <w:bottom w:val="single" w:sz="12" w:space="0" w:color="auto"/>
              <w:right w:val="nil"/>
            </w:tcBorders>
            <w:vAlign w:val="center"/>
            <w:hideMark/>
          </w:tcPr>
          <w:p w:rsidR="00C4497B" w:rsidRPr="00A21A55" w:rsidRDefault="00C4497B" w:rsidP="00D243C3">
            <w:pPr>
              <w:tabs>
                <w:tab w:val="left" w:pos="8640"/>
              </w:tabs>
              <w:autoSpaceDE w:val="0"/>
              <w:autoSpaceDN w:val="0"/>
              <w:adjustRightInd w:val="0"/>
              <w:spacing w:after="60"/>
              <w:ind w:left="60" w:right="60"/>
              <w:jc w:val="center"/>
              <w:rPr>
                <w:rFonts w:ascii="Times New Roman" w:hAnsi="Times New Roman"/>
                <w:color w:val="000000"/>
                <w:sz w:val="16"/>
                <w:szCs w:val="16"/>
              </w:rPr>
            </w:pPr>
            <w:r w:rsidRPr="00A21A55">
              <w:rPr>
                <w:rFonts w:ascii="Times New Roman" w:hAnsi="Times New Roman"/>
                <w:color w:val="000000"/>
                <w:sz w:val="16"/>
                <w:szCs w:val="16"/>
              </w:rPr>
              <w:t>38.3%</w:t>
            </w:r>
          </w:p>
        </w:tc>
        <w:tc>
          <w:tcPr>
            <w:tcW w:w="952" w:type="dxa"/>
            <w:tcBorders>
              <w:top w:val="nil"/>
              <w:left w:val="nil"/>
              <w:bottom w:val="single" w:sz="12" w:space="0" w:color="auto"/>
              <w:right w:val="nil"/>
            </w:tcBorders>
            <w:vAlign w:val="center"/>
            <w:hideMark/>
          </w:tcPr>
          <w:p w:rsidR="00C4497B" w:rsidRPr="00A21A55" w:rsidRDefault="00C4497B" w:rsidP="00D243C3">
            <w:pPr>
              <w:tabs>
                <w:tab w:val="left" w:pos="8640"/>
              </w:tabs>
              <w:autoSpaceDE w:val="0"/>
              <w:autoSpaceDN w:val="0"/>
              <w:adjustRightInd w:val="0"/>
              <w:spacing w:after="60"/>
              <w:ind w:left="60" w:right="60"/>
              <w:jc w:val="center"/>
              <w:rPr>
                <w:rFonts w:ascii="Times New Roman" w:hAnsi="Times New Roman"/>
                <w:color w:val="000000"/>
                <w:sz w:val="16"/>
                <w:szCs w:val="16"/>
              </w:rPr>
            </w:pPr>
            <w:r w:rsidRPr="00A21A55">
              <w:rPr>
                <w:rFonts w:ascii="Times New Roman" w:hAnsi="Times New Roman"/>
                <w:color w:val="000000"/>
                <w:sz w:val="16"/>
                <w:szCs w:val="16"/>
              </w:rPr>
              <w:t>29.9%</w:t>
            </w:r>
          </w:p>
        </w:tc>
        <w:tc>
          <w:tcPr>
            <w:tcW w:w="952" w:type="dxa"/>
            <w:tcBorders>
              <w:top w:val="nil"/>
              <w:left w:val="nil"/>
              <w:bottom w:val="single" w:sz="12" w:space="0" w:color="auto"/>
              <w:right w:val="nil"/>
            </w:tcBorders>
            <w:vAlign w:val="center"/>
            <w:hideMark/>
          </w:tcPr>
          <w:p w:rsidR="00C4497B" w:rsidRPr="00A21A55" w:rsidRDefault="00C4497B" w:rsidP="00D243C3">
            <w:pPr>
              <w:tabs>
                <w:tab w:val="left" w:pos="8640"/>
              </w:tabs>
              <w:autoSpaceDE w:val="0"/>
              <w:autoSpaceDN w:val="0"/>
              <w:adjustRightInd w:val="0"/>
              <w:spacing w:after="60"/>
              <w:ind w:left="60" w:right="60"/>
              <w:jc w:val="center"/>
              <w:rPr>
                <w:rFonts w:ascii="Times New Roman" w:hAnsi="Times New Roman"/>
                <w:color w:val="000000"/>
                <w:sz w:val="16"/>
                <w:szCs w:val="16"/>
              </w:rPr>
            </w:pPr>
            <w:r w:rsidRPr="00A21A55">
              <w:rPr>
                <w:rFonts w:ascii="Times New Roman" w:hAnsi="Times New Roman"/>
                <w:color w:val="000000"/>
                <w:sz w:val="16"/>
                <w:szCs w:val="16"/>
              </w:rPr>
              <w:t>18.7%</w:t>
            </w:r>
          </w:p>
        </w:tc>
        <w:tc>
          <w:tcPr>
            <w:tcW w:w="952" w:type="dxa"/>
            <w:tcBorders>
              <w:top w:val="nil"/>
              <w:left w:val="nil"/>
              <w:bottom w:val="single" w:sz="12" w:space="0" w:color="auto"/>
              <w:right w:val="nil"/>
            </w:tcBorders>
            <w:vAlign w:val="center"/>
            <w:hideMark/>
          </w:tcPr>
          <w:p w:rsidR="00C4497B" w:rsidRPr="00A21A55" w:rsidRDefault="00C4497B" w:rsidP="00D243C3">
            <w:pPr>
              <w:tabs>
                <w:tab w:val="left" w:pos="8640"/>
              </w:tabs>
              <w:autoSpaceDE w:val="0"/>
              <w:autoSpaceDN w:val="0"/>
              <w:adjustRightInd w:val="0"/>
              <w:spacing w:after="60"/>
              <w:ind w:left="60" w:right="60"/>
              <w:jc w:val="center"/>
              <w:rPr>
                <w:rFonts w:ascii="Times New Roman" w:hAnsi="Times New Roman"/>
                <w:color w:val="000000"/>
                <w:sz w:val="16"/>
                <w:szCs w:val="16"/>
              </w:rPr>
            </w:pPr>
            <w:r w:rsidRPr="00A21A55">
              <w:rPr>
                <w:rFonts w:ascii="Times New Roman" w:hAnsi="Times New Roman"/>
                <w:color w:val="000000"/>
                <w:sz w:val="16"/>
                <w:szCs w:val="16"/>
              </w:rPr>
              <w:t>13.1%</w:t>
            </w:r>
          </w:p>
        </w:tc>
        <w:tc>
          <w:tcPr>
            <w:tcW w:w="1072" w:type="dxa"/>
            <w:tcBorders>
              <w:top w:val="nil"/>
              <w:left w:val="nil"/>
              <w:bottom w:val="single" w:sz="12" w:space="0" w:color="auto"/>
              <w:right w:val="nil"/>
            </w:tcBorders>
            <w:vAlign w:val="center"/>
            <w:hideMark/>
          </w:tcPr>
          <w:p w:rsidR="00C4497B" w:rsidRPr="00A21A55" w:rsidRDefault="00C4497B" w:rsidP="00D243C3">
            <w:pPr>
              <w:tabs>
                <w:tab w:val="left" w:pos="8640"/>
              </w:tabs>
              <w:autoSpaceDE w:val="0"/>
              <w:autoSpaceDN w:val="0"/>
              <w:adjustRightInd w:val="0"/>
              <w:spacing w:after="60"/>
              <w:ind w:left="60" w:right="60"/>
              <w:jc w:val="center"/>
              <w:rPr>
                <w:rFonts w:ascii="Times New Roman" w:hAnsi="Times New Roman"/>
                <w:color w:val="000000"/>
                <w:sz w:val="16"/>
                <w:szCs w:val="16"/>
              </w:rPr>
            </w:pPr>
            <w:r w:rsidRPr="00A21A55">
              <w:rPr>
                <w:rFonts w:ascii="Times New Roman" w:hAnsi="Times New Roman"/>
                <w:color w:val="000000"/>
                <w:sz w:val="16"/>
                <w:szCs w:val="16"/>
              </w:rPr>
              <w:t>100.0%</w:t>
            </w:r>
          </w:p>
        </w:tc>
        <w:tc>
          <w:tcPr>
            <w:tcW w:w="952" w:type="dxa"/>
            <w:tcBorders>
              <w:top w:val="nil"/>
              <w:left w:val="nil"/>
              <w:bottom w:val="single" w:sz="12" w:space="0" w:color="auto"/>
              <w:right w:val="nil"/>
            </w:tcBorders>
            <w:vAlign w:val="center"/>
            <w:hideMark/>
          </w:tcPr>
          <w:p w:rsidR="00C4497B" w:rsidRPr="00A21A55" w:rsidRDefault="00C4497B" w:rsidP="00D243C3">
            <w:pPr>
              <w:tabs>
                <w:tab w:val="left" w:pos="8640"/>
              </w:tabs>
              <w:autoSpaceDE w:val="0"/>
              <w:autoSpaceDN w:val="0"/>
              <w:adjustRightInd w:val="0"/>
              <w:spacing w:after="60"/>
              <w:ind w:left="60" w:right="60"/>
              <w:jc w:val="center"/>
              <w:rPr>
                <w:rFonts w:ascii="Times New Roman" w:hAnsi="Times New Roman"/>
                <w:color w:val="000000"/>
                <w:sz w:val="16"/>
                <w:szCs w:val="16"/>
              </w:rPr>
            </w:pPr>
            <w:r w:rsidRPr="00A21A55">
              <w:rPr>
                <w:rFonts w:ascii="Times New Roman" w:hAnsi="Times New Roman"/>
                <w:color w:val="000000"/>
                <w:sz w:val="16"/>
                <w:szCs w:val="16"/>
              </w:rPr>
              <w:t>42.1%</w:t>
            </w:r>
          </w:p>
        </w:tc>
        <w:tc>
          <w:tcPr>
            <w:tcW w:w="952" w:type="dxa"/>
            <w:tcBorders>
              <w:top w:val="nil"/>
              <w:left w:val="nil"/>
              <w:bottom w:val="single" w:sz="12" w:space="0" w:color="auto"/>
              <w:right w:val="nil"/>
            </w:tcBorders>
            <w:vAlign w:val="center"/>
            <w:hideMark/>
          </w:tcPr>
          <w:p w:rsidR="00C4497B" w:rsidRPr="00A21A55" w:rsidRDefault="00C4497B" w:rsidP="00D243C3">
            <w:pPr>
              <w:tabs>
                <w:tab w:val="left" w:pos="8640"/>
              </w:tabs>
              <w:autoSpaceDE w:val="0"/>
              <w:autoSpaceDN w:val="0"/>
              <w:adjustRightInd w:val="0"/>
              <w:spacing w:after="60"/>
              <w:ind w:left="60" w:right="60"/>
              <w:jc w:val="center"/>
              <w:rPr>
                <w:rFonts w:ascii="Times New Roman" w:hAnsi="Times New Roman"/>
                <w:color w:val="000000"/>
                <w:sz w:val="16"/>
                <w:szCs w:val="16"/>
              </w:rPr>
            </w:pPr>
            <w:r w:rsidRPr="00A21A55">
              <w:rPr>
                <w:rFonts w:ascii="Times New Roman" w:hAnsi="Times New Roman"/>
                <w:color w:val="000000"/>
                <w:sz w:val="16"/>
                <w:szCs w:val="16"/>
              </w:rPr>
              <w:t>57.9%</w:t>
            </w:r>
          </w:p>
        </w:tc>
        <w:tc>
          <w:tcPr>
            <w:tcW w:w="1072" w:type="dxa"/>
            <w:tcBorders>
              <w:top w:val="nil"/>
              <w:left w:val="nil"/>
              <w:bottom w:val="single" w:sz="12" w:space="0" w:color="auto"/>
              <w:right w:val="nil"/>
            </w:tcBorders>
            <w:vAlign w:val="center"/>
            <w:hideMark/>
          </w:tcPr>
          <w:p w:rsidR="00C4497B" w:rsidRPr="00A21A55" w:rsidRDefault="00C4497B" w:rsidP="00D243C3">
            <w:pPr>
              <w:tabs>
                <w:tab w:val="left" w:pos="8640"/>
              </w:tabs>
              <w:autoSpaceDE w:val="0"/>
              <w:autoSpaceDN w:val="0"/>
              <w:adjustRightInd w:val="0"/>
              <w:spacing w:after="60"/>
              <w:ind w:left="60" w:right="60"/>
              <w:jc w:val="center"/>
              <w:rPr>
                <w:rFonts w:ascii="Times New Roman" w:hAnsi="Times New Roman"/>
                <w:color w:val="000000"/>
                <w:sz w:val="16"/>
                <w:szCs w:val="16"/>
              </w:rPr>
            </w:pPr>
            <w:r w:rsidRPr="00A21A55">
              <w:rPr>
                <w:rFonts w:ascii="Times New Roman" w:hAnsi="Times New Roman"/>
                <w:color w:val="000000"/>
                <w:sz w:val="16"/>
                <w:szCs w:val="16"/>
              </w:rPr>
              <w:t>100.0%</w:t>
            </w:r>
          </w:p>
        </w:tc>
      </w:tr>
    </w:tbl>
    <w:p w:rsidR="00FF7570" w:rsidRDefault="00FF7570" w:rsidP="005E6211">
      <w:pPr>
        <w:tabs>
          <w:tab w:val="left" w:pos="8640"/>
        </w:tabs>
        <w:spacing w:before="0" w:after="0"/>
        <w:rPr>
          <w:rFonts w:ascii="Times New Roman" w:eastAsia="Calibri" w:hAnsi="Times New Roman"/>
          <w:sz w:val="24"/>
          <w:szCs w:val="24"/>
        </w:rPr>
      </w:pPr>
    </w:p>
    <w:p w:rsidR="00C4497B" w:rsidRPr="00830BD8" w:rsidRDefault="00C4497B" w:rsidP="005E6211">
      <w:pPr>
        <w:tabs>
          <w:tab w:val="left" w:pos="6171"/>
          <w:tab w:val="left" w:pos="8640"/>
        </w:tabs>
        <w:spacing w:after="0" w:line="480" w:lineRule="auto"/>
        <w:jc w:val="center"/>
        <w:rPr>
          <w:rFonts w:ascii="Times New Roman" w:eastAsia="Calibri" w:hAnsi="Times New Roman"/>
          <w:sz w:val="24"/>
          <w:szCs w:val="24"/>
        </w:rPr>
      </w:pPr>
      <w:r w:rsidRPr="00830BD8">
        <w:rPr>
          <w:rFonts w:ascii="Times New Roman" w:eastAsia="Calibri" w:hAnsi="Times New Roman"/>
          <w:sz w:val="24"/>
          <w:szCs w:val="24"/>
        </w:rPr>
        <w:t>Appendix B</w:t>
      </w:r>
    </w:p>
    <w:p w:rsidR="00C4497B" w:rsidRPr="00C9135E" w:rsidRDefault="00C4497B" w:rsidP="005E6211">
      <w:pPr>
        <w:tabs>
          <w:tab w:val="left" w:pos="8640"/>
        </w:tabs>
        <w:spacing w:after="0" w:line="480" w:lineRule="auto"/>
        <w:jc w:val="center"/>
        <w:outlineLvl w:val="4"/>
        <w:rPr>
          <w:rFonts w:ascii="Times New Roman" w:eastAsia="Calibri" w:hAnsi="Times New Roman"/>
          <w:sz w:val="24"/>
          <w:szCs w:val="24"/>
        </w:rPr>
      </w:pPr>
      <w:r w:rsidRPr="00206727">
        <w:rPr>
          <w:rFonts w:ascii="Times New Roman" w:eastAsia="Calibri" w:hAnsi="Times New Roman"/>
          <w:iCs/>
          <w:sz w:val="24"/>
          <w:szCs w:val="24"/>
        </w:rPr>
        <w:t>Frequency Statistics for Participants' Academic Rank and Major</w:t>
      </w:r>
    </w:p>
    <w:tbl>
      <w:tblPr>
        <w:tblStyle w:val="TableGrid4"/>
        <w:tblW w:w="864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8"/>
        <w:gridCol w:w="529"/>
        <w:gridCol w:w="510"/>
        <w:gridCol w:w="510"/>
        <w:gridCol w:w="553"/>
        <w:gridCol w:w="553"/>
        <w:gridCol w:w="553"/>
        <w:gridCol w:w="510"/>
        <w:gridCol w:w="510"/>
        <w:gridCol w:w="596"/>
        <w:gridCol w:w="553"/>
        <w:gridCol w:w="553"/>
        <w:gridCol w:w="553"/>
        <w:gridCol w:w="510"/>
        <w:gridCol w:w="553"/>
        <w:gridCol w:w="596"/>
      </w:tblGrid>
      <w:tr w:rsidR="00C4497B" w:rsidRPr="00A21A55" w:rsidTr="005E6211">
        <w:tc>
          <w:tcPr>
            <w:tcW w:w="1636" w:type="dxa"/>
            <w:gridSpan w:val="2"/>
            <w:vMerge w:val="restart"/>
            <w:tcBorders>
              <w:top w:val="single" w:sz="12" w:space="0" w:color="auto"/>
              <w:left w:val="nil"/>
              <w:bottom w:val="single" w:sz="4" w:space="0" w:color="auto"/>
              <w:right w:val="nil"/>
            </w:tcBorders>
            <w:vAlign w:val="center"/>
            <w:hideMark/>
          </w:tcPr>
          <w:p w:rsidR="00C4497B" w:rsidRPr="00A21A55" w:rsidRDefault="00C4497B" w:rsidP="00D243C3">
            <w:pPr>
              <w:tabs>
                <w:tab w:val="left" w:pos="6171"/>
                <w:tab w:val="left" w:pos="8640"/>
              </w:tabs>
              <w:spacing w:after="60"/>
              <w:rPr>
                <w:rFonts w:ascii="Times New Roman" w:hAnsi="Times New Roman"/>
                <w:sz w:val="14"/>
                <w:szCs w:val="14"/>
              </w:rPr>
            </w:pPr>
            <w:r w:rsidRPr="00A21A55">
              <w:rPr>
                <w:rFonts w:ascii="Times New Roman" w:hAnsi="Times New Roman"/>
                <w:sz w:val="14"/>
                <w:szCs w:val="14"/>
              </w:rPr>
              <w:t>Gender</w:t>
            </w:r>
          </w:p>
        </w:tc>
        <w:tc>
          <w:tcPr>
            <w:tcW w:w="6929" w:type="dxa"/>
            <w:gridSpan w:val="8"/>
            <w:tcBorders>
              <w:top w:val="single" w:sz="12" w:space="0" w:color="auto"/>
              <w:left w:val="nil"/>
              <w:bottom w:val="nil"/>
              <w:right w:val="nil"/>
            </w:tcBorders>
            <w:hideMark/>
          </w:tcPr>
          <w:p w:rsidR="00C4497B" w:rsidRPr="00A21A55" w:rsidRDefault="00C4497B" w:rsidP="00D243C3">
            <w:pPr>
              <w:tabs>
                <w:tab w:val="left" w:pos="6171"/>
                <w:tab w:val="left" w:pos="8640"/>
              </w:tabs>
              <w:spacing w:after="60"/>
              <w:jc w:val="center"/>
              <w:rPr>
                <w:rFonts w:ascii="Times New Roman" w:hAnsi="Times New Roman"/>
                <w:sz w:val="14"/>
                <w:szCs w:val="14"/>
              </w:rPr>
            </w:pPr>
            <w:r w:rsidRPr="00A21A55">
              <w:rPr>
                <w:rFonts w:ascii="Times New Roman" w:hAnsi="Times New Roman"/>
                <w:bCs/>
                <w:color w:val="000000"/>
                <w:sz w:val="14"/>
                <w:szCs w:val="14"/>
              </w:rPr>
              <w:t>Academic Rank</w:t>
            </w:r>
          </w:p>
        </w:tc>
        <w:tc>
          <w:tcPr>
            <w:tcW w:w="5400" w:type="dxa"/>
            <w:gridSpan w:val="6"/>
            <w:tcBorders>
              <w:top w:val="single" w:sz="12" w:space="0" w:color="auto"/>
              <w:left w:val="nil"/>
              <w:bottom w:val="nil"/>
              <w:right w:val="nil"/>
            </w:tcBorders>
            <w:hideMark/>
          </w:tcPr>
          <w:p w:rsidR="00C4497B" w:rsidRPr="00A21A55" w:rsidRDefault="00C4497B" w:rsidP="00D243C3">
            <w:pPr>
              <w:tabs>
                <w:tab w:val="left" w:pos="6171"/>
                <w:tab w:val="left" w:pos="8640"/>
              </w:tabs>
              <w:spacing w:after="60"/>
              <w:jc w:val="center"/>
              <w:rPr>
                <w:rFonts w:ascii="Times New Roman" w:hAnsi="Times New Roman"/>
                <w:bCs/>
                <w:color w:val="000000"/>
                <w:sz w:val="14"/>
                <w:szCs w:val="14"/>
              </w:rPr>
            </w:pPr>
            <w:r w:rsidRPr="00A21A55">
              <w:rPr>
                <w:rFonts w:ascii="Times New Roman" w:hAnsi="Times New Roman"/>
                <w:bCs/>
                <w:color w:val="000000"/>
                <w:sz w:val="14"/>
                <w:szCs w:val="14"/>
              </w:rPr>
              <w:t>Major</w:t>
            </w:r>
          </w:p>
        </w:tc>
      </w:tr>
      <w:tr w:rsidR="00C4497B" w:rsidRPr="00A21A55" w:rsidTr="005E6211">
        <w:tc>
          <w:tcPr>
            <w:tcW w:w="1636" w:type="dxa"/>
            <w:gridSpan w:val="2"/>
            <w:vMerge/>
            <w:tcBorders>
              <w:top w:val="single" w:sz="12" w:space="0" w:color="auto"/>
              <w:left w:val="nil"/>
              <w:bottom w:val="single" w:sz="4" w:space="0" w:color="auto"/>
              <w:right w:val="nil"/>
            </w:tcBorders>
            <w:vAlign w:val="center"/>
            <w:hideMark/>
          </w:tcPr>
          <w:p w:rsidR="00C4497B" w:rsidRPr="00A21A55" w:rsidRDefault="00C4497B" w:rsidP="00D243C3">
            <w:pPr>
              <w:tabs>
                <w:tab w:val="left" w:pos="8640"/>
              </w:tabs>
              <w:spacing w:after="60"/>
              <w:rPr>
                <w:rFonts w:ascii="Times New Roman" w:hAnsi="Times New Roman"/>
                <w:b/>
                <w:sz w:val="14"/>
                <w:szCs w:val="14"/>
              </w:rPr>
            </w:pPr>
          </w:p>
        </w:tc>
        <w:tc>
          <w:tcPr>
            <w:tcW w:w="809" w:type="dxa"/>
            <w:tcBorders>
              <w:top w:val="nil"/>
              <w:left w:val="nil"/>
              <w:bottom w:val="single" w:sz="4" w:space="0" w:color="auto"/>
              <w:right w:val="nil"/>
            </w:tcBorders>
            <w:vAlign w:val="center"/>
            <w:hideMark/>
          </w:tcPr>
          <w:p w:rsidR="00C4497B" w:rsidRPr="00A21A55" w:rsidRDefault="00C4497B" w:rsidP="00D243C3">
            <w:pPr>
              <w:tabs>
                <w:tab w:val="left" w:pos="6171"/>
                <w:tab w:val="left" w:pos="8640"/>
              </w:tabs>
              <w:spacing w:after="60"/>
              <w:ind w:right="-71"/>
              <w:jc w:val="center"/>
              <w:rPr>
                <w:rFonts w:ascii="Times New Roman" w:hAnsi="Times New Roman"/>
                <w:sz w:val="14"/>
                <w:szCs w:val="14"/>
              </w:rPr>
            </w:pPr>
            <w:r w:rsidRPr="00A21A55">
              <w:rPr>
                <w:rFonts w:ascii="Times New Roman" w:hAnsi="Times New Roman"/>
                <w:sz w:val="14"/>
                <w:szCs w:val="14"/>
              </w:rPr>
              <w:t>1</w:t>
            </w:r>
          </w:p>
        </w:tc>
        <w:tc>
          <w:tcPr>
            <w:tcW w:w="810" w:type="dxa"/>
            <w:tcBorders>
              <w:top w:val="nil"/>
              <w:left w:val="nil"/>
              <w:bottom w:val="single" w:sz="4" w:space="0" w:color="auto"/>
              <w:right w:val="nil"/>
            </w:tcBorders>
            <w:vAlign w:val="center"/>
            <w:hideMark/>
          </w:tcPr>
          <w:p w:rsidR="00C4497B" w:rsidRPr="00A21A55" w:rsidRDefault="00C4497B" w:rsidP="00D243C3">
            <w:pPr>
              <w:tabs>
                <w:tab w:val="left" w:pos="6171"/>
                <w:tab w:val="left" w:pos="8640"/>
              </w:tabs>
              <w:spacing w:after="60"/>
              <w:ind w:right="-71"/>
              <w:jc w:val="center"/>
              <w:rPr>
                <w:rFonts w:ascii="Times New Roman" w:hAnsi="Times New Roman"/>
                <w:sz w:val="14"/>
                <w:szCs w:val="14"/>
              </w:rPr>
            </w:pPr>
            <w:r w:rsidRPr="00A21A55">
              <w:rPr>
                <w:rFonts w:ascii="Times New Roman" w:hAnsi="Times New Roman"/>
                <w:sz w:val="14"/>
                <w:szCs w:val="14"/>
              </w:rPr>
              <w:t>2</w:t>
            </w:r>
          </w:p>
        </w:tc>
        <w:tc>
          <w:tcPr>
            <w:tcW w:w="900" w:type="dxa"/>
            <w:tcBorders>
              <w:top w:val="nil"/>
              <w:left w:val="nil"/>
              <w:bottom w:val="single" w:sz="4" w:space="0" w:color="auto"/>
              <w:right w:val="nil"/>
            </w:tcBorders>
            <w:vAlign w:val="center"/>
            <w:hideMark/>
          </w:tcPr>
          <w:p w:rsidR="00C4497B" w:rsidRPr="00A21A55" w:rsidRDefault="00C4497B" w:rsidP="00D243C3">
            <w:pPr>
              <w:tabs>
                <w:tab w:val="left" w:pos="6171"/>
                <w:tab w:val="left" w:pos="8640"/>
              </w:tabs>
              <w:spacing w:after="60"/>
              <w:ind w:right="-131"/>
              <w:jc w:val="center"/>
              <w:rPr>
                <w:rFonts w:ascii="Times New Roman" w:hAnsi="Times New Roman"/>
                <w:sz w:val="14"/>
                <w:szCs w:val="14"/>
              </w:rPr>
            </w:pPr>
            <w:r w:rsidRPr="00A21A55">
              <w:rPr>
                <w:rFonts w:ascii="Times New Roman" w:hAnsi="Times New Roman"/>
                <w:sz w:val="14"/>
                <w:szCs w:val="14"/>
              </w:rPr>
              <w:t>3</w:t>
            </w:r>
          </w:p>
        </w:tc>
        <w:tc>
          <w:tcPr>
            <w:tcW w:w="900" w:type="dxa"/>
            <w:tcBorders>
              <w:top w:val="nil"/>
              <w:left w:val="nil"/>
              <w:bottom w:val="single" w:sz="4" w:space="0" w:color="auto"/>
              <w:right w:val="nil"/>
            </w:tcBorders>
            <w:vAlign w:val="center"/>
            <w:hideMark/>
          </w:tcPr>
          <w:p w:rsidR="00C4497B" w:rsidRPr="00A21A55" w:rsidRDefault="00C4497B" w:rsidP="00D243C3">
            <w:pPr>
              <w:tabs>
                <w:tab w:val="left" w:pos="6171"/>
                <w:tab w:val="left" w:pos="8640"/>
              </w:tabs>
              <w:spacing w:after="60"/>
              <w:ind w:right="-131"/>
              <w:jc w:val="center"/>
              <w:rPr>
                <w:rFonts w:ascii="Times New Roman" w:hAnsi="Times New Roman"/>
                <w:sz w:val="14"/>
                <w:szCs w:val="14"/>
              </w:rPr>
            </w:pPr>
            <w:r w:rsidRPr="00A21A55">
              <w:rPr>
                <w:rFonts w:ascii="Times New Roman" w:hAnsi="Times New Roman"/>
                <w:sz w:val="14"/>
                <w:szCs w:val="14"/>
              </w:rPr>
              <w:t>4</w:t>
            </w:r>
          </w:p>
        </w:tc>
        <w:tc>
          <w:tcPr>
            <w:tcW w:w="900" w:type="dxa"/>
            <w:tcBorders>
              <w:top w:val="nil"/>
              <w:left w:val="nil"/>
              <w:bottom w:val="single" w:sz="4" w:space="0" w:color="auto"/>
              <w:right w:val="nil"/>
            </w:tcBorders>
            <w:vAlign w:val="center"/>
            <w:hideMark/>
          </w:tcPr>
          <w:p w:rsidR="00C4497B" w:rsidRPr="00A21A55" w:rsidRDefault="00C4497B" w:rsidP="00D243C3">
            <w:pPr>
              <w:tabs>
                <w:tab w:val="left" w:pos="6171"/>
                <w:tab w:val="left" w:pos="8640"/>
              </w:tabs>
              <w:spacing w:after="60"/>
              <w:ind w:right="-105"/>
              <w:jc w:val="center"/>
              <w:rPr>
                <w:rFonts w:ascii="Times New Roman" w:hAnsi="Times New Roman"/>
                <w:sz w:val="14"/>
                <w:szCs w:val="14"/>
              </w:rPr>
            </w:pPr>
            <w:r w:rsidRPr="00A21A55">
              <w:rPr>
                <w:rFonts w:ascii="Times New Roman" w:hAnsi="Times New Roman"/>
                <w:sz w:val="14"/>
                <w:szCs w:val="14"/>
              </w:rPr>
              <w:t>5</w:t>
            </w:r>
          </w:p>
        </w:tc>
        <w:tc>
          <w:tcPr>
            <w:tcW w:w="810" w:type="dxa"/>
            <w:tcBorders>
              <w:top w:val="nil"/>
              <w:left w:val="nil"/>
              <w:bottom w:val="single" w:sz="4" w:space="0" w:color="auto"/>
              <w:right w:val="nil"/>
            </w:tcBorders>
            <w:vAlign w:val="center"/>
            <w:hideMark/>
          </w:tcPr>
          <w:p w:rsidR="00C4497B" w:rsidRPr="00A21A55" w:rsidRDefault="00C4497B" w:rsidP="00D243C3">
            <w:pPr>
              <w:tabs>
                <w:tab w:val="left" w:pos="6171"/>
                <w:tab w:val="left" w:pos="8640"/>
              </w:tabs>
              <w:spacing w:after="60"/>
              <w:ind w:right="-105"/>
              <w:jc w:val="center"/>
              <w:rPr>
                <w:rFonts w:ascii="Times New Roman" w:hAnsi="Times New Roman"/>
                <w:sz w:val="14"/>
                <w:szCs w:val="14"/>
              </w:rPr>
            </w:pPr>
            <w:r w:rsidRPr="00A21A55">
              <w:rPr>
                <w:rFonts w:ascii="Times New Roman" w:hAnsi="Times New Roman"/>
                <w:sz w:val="14"/>
                <w:szCs w:val="14"/>
              </w:rPr>
              <w:t>6</w:t>
            </w:r>
          </w:p>
        </w:tc>
        <w:tc>
          <w:tcPr>
            <w:tcW w:w="810" w:type="dxa"/>
            <w:tcBorders>
              <w:top w:val="nil"/>
              <w:left w:val="nil"/>
              <w:bottom w:val="single" w:sz="4" w:space="0" w:color="auto"/>
              <w:right w:val="nil"/>
            </w:tcBorders>
            <w:vAlign w:val="center"/>
            <w:hideMark/>
          </w:tcPr>
          <w:p w:rsidR="00C4497B" w:rsidRPr="00A21A55" w:rsidRDefault="00C4497B" w:rsidP="00D243C3">
            <w:pPr>
              <w:tabs>
                <w:tab w:val="left" w:pos="6171"/>
                <w:tab w:val="left" w:pos="8640"/>
              </w:tabs>
              <w:spacing w:after="60"/>
              <w:ind w:right="-92"/>
              <w:jc w:val="center"/>
              <w:rPr>
                <w:rFonts w:ascii="Times New Roman" w:hAnsi="Times New Roman"/>
                <w:sz w:val="14"/>
                <w:szCs w:val="14"/>
              </w:rPr>
            </w:pPr>
            <w:r w:rsidRPr="00A21A55">
              <w:rPr>
                <w:rFonts w:ascii="Times New Roman" w:hAnsi="Times New Roman"/>
                <w:sz w:val="14"/>
                <w:szCs w:val="14"/>
              </w:rPr>
              <w:t>7</w:t>
            </w:r>
          </w:p>
        </w:tc>
        <w:tc>
          <w:tcPr>
            <w:tcW w:w="990" w:type="dxa"/>
            <w:tcBorders>
              <w:top w:val="nil"/>
              <w:left w:val="nil"/>
              <w:bottom w:val="single" w:sz="4" w:space="0" w:color="auto"/>
              <w:right w:val="nil"/>
            </w:tcBorders>
            <w:vAlign w:val="center"/>
            <w:hideMark/>
          </w:tcPr>
          <w:p w:rsidR="00C4497B" w:rsidRPr="00A21A55" w:rsidRDefault="00C4497B" w:rsidP="00D243C3">
            <w:pPr>
              <w:tabs>
                <w:tab w:val="left" w:pos="6171"/>
                <w:tab w:val="left" w:pos="8640"/>
              </w:tabs>
              <w:spacing w:after="60"/>
              <w:ind w:right="-152"/>
              <w:jc w:val="center"/>
              <w:rPr>
                <w:rFonts w:ascii="Times New Roman" w:hAnsi="Times New Roman"/>
                <w:sz w:val="14"/>
                <w:szCs w:val="14"/>
              </w:rPr>
            </w:pPr>
            <w:r w:rsidRPr="00A21A55">
              <w:rPr>
                <w:rFonts w:ascii="Times New Roman" w:hAnsi="Times New Roman"/>
                <w:sz w:val="14"/>
                <w:szCs w:val="14"/>
              </w:rPr>
              <w:t>Total</w:t>
            </w:r>
          </w:p>
        </w:tc>
        <w:tc>
          <w:tcPr>
            <w:tcW w:w="900" w:type="dxa"/>
            <w:tcBorders>
              <w:top w:val="nil"/>
              <w:left w:val="nil"/>
              <w:bottom w:val="single" w:sz="4" w:space="0" w:color="auto"/>
              <w:right w:val="nil"/>
            </w:tcBorders>
            <w:vAlign w:val="center"/>
            <w:hideMark/>
          </w:tcPr>
          <w:p w:rsidR="00C4497B" w:rsidRPr="00A21A55" w:rsidRDefault="00C4497B" w:rsidP="00D243C3">
            <w:pPr>
              <w:tabs>
                <w:tab w:val="left" w:pos="6171"/>
                <w:tab w:val="left" w:pos="8640"/>
              </w:tabs>
              <w:spacing w:after="60"/>
              <w:ind w:right="-152"/>
              <w:jc w:val="center"/>
              <w:rPr>
                <w:rFonts w:ascii="Times New Roman" w:hAnsi="Times New Roman"/>
                <w:sz w:val="14"/>
                <w:szCs w:val="14"/>
              </w:rPr>
            </w:pPr>
            <w:r w:rsidRPr="00A21A55">
              <w:rPr>
                <w:rFonts w:ascii="Times New Roman" w:hAnsi="Times New Roman"/>
                <w:sz w:val="14"/>
                <w:szCs w:val="14"/>
              </w:rPr>
              <w:t>A</w:t>
            </w:r>
          </w:p>
        </w:tc>
        <w:tc>
          <w:tcPr>
            <w:tcW w:w="900" w:type="dxa"/>
            <w:tcBorders>
              <w:top w:val="nil"/>
              <w:left w:val="nil"/>
              <w:bottom w:val="single" w:sz="4" w:space="0" w:color="auto"/>
              <w:right w:val="nil"/>
            </w:tcBorders>
            <w:vAlign w:val="center"/>
            <w:hideMark/>
          </w:tcPr>
          <w:p w:rsidR="00C4497B" w:rsidRPr="00A21A55" w:rsidRDefault="00C4497B" w:rsidP="00D243C3">
            <w:pPr>
              <w:tabs>
                <w:tab w:val="left" w:pos="6171"/>
                <w:tab w:val="left" w:pos="8640"/>
              </w:tabs>
              <w:spacing w:after="60"/>
              <w:ind w:right="-173"/>
              <w:jc w:val="center"/>
              <w:rPr>
                <w:rFonts w:ascii="Times New Roman" w:hAnsi="Times New Roman"/>
                <w:sz w:val="14"/>
                <w:szCs w:val="14"/>
              </w:rPr>
            </w:pPr>
            <w:r w:rsidRPr="00A21A55">
              <w:rPr>
                <w:rFonts w:ascii="Times New Roman" w:hAnsi="Times New Roman"/>
                <w:sz w:val="14"/>
                <w:szCs w:val="14"/>
              </w:rPr>
              <w:t>B</w:t>
            </w:r>
          </w:p>
        </w:tc>
        <w:tc>
          <w:tcPr>
            <w:tcW w:w="900" w:type="dxa"/>
            <w:tcBorders>
              <w:top w:val="nil"/>
              <w:left w:val="nil"/>
              <w:bottom w:val="single" w:sz="4" w:space="0" w:color="auto"/>
              <w:right w:val="nil"/>
            </w:tcBorders>
            <w:vAlign w:val="center"/>
            <w:hideMark/>
          </w:tcPr>
          <w:p w:rsidR="00C4497B" w:rsidRPr="00A21A55" w:rsidRDefault="00C4497B" w:rsidP="00D243C3">
            <w:pPr>
              <w:tabs>
                <w:tab w:val="left" w:pos="6171"/>
                <w:tab w:val="left" w:pos="8640"/>
              </w:tabs>
              <w:spacing w:after="60"/>
              <w:ind w:right="-173"/>
              <w:jc w:val="center"/>
              <w:rPr>
                <w:rFonts w:ascii="Times New Roman" w:hAnsi="Times New Roman"/>
                <w:sz w:val="14"/>
                <w:szCs w:val="14"/>
              </w:rPr>
            </w:pPr>
            <w:r w:rsidRPr="00A21A55">
              <w:rPr>
                <w:rFonts w:ascii="Times New Roman" w:hAnsi="Times New Roman"/>
                <w:sz w:val="14"/>
                <w:szCs w:val="14"/>
              </w:rPr>
              <w:t>C</w:t>
            </w:r>
          </w:p>
        </w:tc>
        <w:tc>
          <w:tcPr>
            <w:tcW w:w="810" w:type="dxa"/>
            <w:tcBorders>
              <w:top w:val="nil"/>
              <w:left w:val="nil"/>
              <w:bottom w:val="single" w:sz="4" w:space="0" w:color="auto"/>
              <w:right w:val="nil"/>
            </w:tcBorders>
            <w:vAlign w:val="center"/>
            <w:hideMark/>
          </w:tcPr>
          <w:p w:rsidR="00C4497B" w:rsidRPr="00A21A55" w:rsidRDefault="00C4497B" w:rsidP="00D243C3">
            <w:pPr>
              <w:tabs>
                <w:tab w:val="left" w:pos="6171"/>
                <w:tab w:val="left" w:pos="8640"/>
              </w:tabs>
              <w:spacing w:after="60"/>
              <w:ind w:right="-147"/>
              <w:jc w:val="center"/>
              <w:rPr>
                <w:rFonts w:ascii="Times New Roman" w:hAnsi="Times New Roman"/>
                <w:sz w:val="14"/>
                <w:szCs w:val="14"/>
              </w:rPr>
            </w:pPr>
            <w:r w:rsidRPr="00A21A55">
              <w:rPr>
                <w:rFonts w:ascii="Times New Roman" w:hAnsi="Times New Roman"/>
                <w:sz w:val="14"/>
                <w:szCs w:val="14"/>
              </w:rPr>
              <w:t>D</w:t>
            </w:r>
          </w:p>
        </w:tc>
        <w:tc>
          <w:tcPr>
            <w:tcW w:w="900" w:type="dxa"/>
            <w:tcBorders>
              <w:top w:val="nil"/>
              <w:left w:val="nil"/>
              <w:bottom w:val="single" w:sz="4" w:space="0" w:color="auto"/>
              <w:right w:val="nil"/>
            </w:tcBorders>
            <w:vAlign w:val="center"/>
            <w:hideMark/>
          </w:tcPr>
          <w:p w:rsidR="00C4497B" w:rsidRPr="00A21A55" w:rsidRDefault="00C4497B" w:rsidP="00D243C3">
            <w:pPr>
              <w:tabs>
                <w:tab w:val="left" w:pos="6171"/>
                <w:tab w:val="left" w:pos="8640"/>
              </w:tabs>
              <w:spacing w:after="60"/>
              <w:ind w:right="-147"/>
              <w:jc w:val="center"/>
              <w:rPr>
                <w:rFonts w:ascii="Times New Roman" w:hAnsi="Times New Roman"/>
                <w:sz w:val="14"/>
                <w:szCs w:val="14"/>
              </w:rPr>
            </w:pPr>
            <w:r w:rsidRPr="00A21A55">
              <w:rPr>
                <w:rFonts w:ascii="Times New Roman" w:hAnsi="Times New Roman"/>
                <w:sz w:val="14"/>
                <w:szCs w:val="14"/>
              </w:rPr>
              <w:t>E</w:t>
            </w:r>
          </w:p>
        </w:tc>
        <w:tc>
          <w:tcPr>
            <w:tcW w:w="990" w:type="dxa"/>
            <w:tcBorders>
              <w:top w:val="nil"/>
              <w:left w:val="nil"/>
              <w:bottom w:val="single" w:sz="4" w:space="0" w:color="auto"/>
              <w:right w:val="nil"/>
            </w:tcBorders>
            <w:vAlign w:val="center"/>
            <w:hideMark/>
          </w:tcPr>
          <w:p w:rsidR="00C4497B" w:rsidRPr="00A21A55" w:rsidRDefault="00C4497B" w:rsidP="00D243C3">
            <w:pPr>
              <w:tabs>
                <w:tab w:val="left" w:pos="6171"/>
                <w:tab w:val="left" w:pos="8640"/>
              </w:tabs>
              <w:spacing w:after="60"/>
              <w:ind w:right="-164"/>
              <w:jc w:val="center"/>
              <w:rPr>
                <w:rFonts w:ascii="Times New Roman" w:hAnsi="Times New Roman"/>
                <w:sz w:val="14"/>
                <w:szCs w:val="14"/>
              </w:rPr>
            </w:pPr>
            <w:r w:rsidRPr="00A21A55">
              <w:rPr>
                <w:rFonts w:ascii="Times New Roman" w:hAnsi="Times New Roman"/>
                <w:sz w:val="14"/>
                <w:szCs w:val="14"/>
              </w:rPr>
              <w:t>Total</w:t>
            </w:r>
          </w:p>
        </w:tc>
      </w:tr>
      <w:tr w:rsidR="00C4497B" w:rsidRPr="00A21A55" w:rsidTr="005E6211">
        <w:tc>
          <w:tcPr>
            <w:tcW w:w="787" w:type="dxa"/>
            <w:tcBorders>
              <w:top w:val="single" w:sz="4" w:space="0" w:color="auto"/>
              <w:left w:val="nil"/>
              <w:bottom w:val="nil"/>
              <w:right w:val="nil"/>
            </w:tcBorders>
            <w:vAlign w:val="center"/>
            <w:hideMark/>
          </w:tcPr>
          <w:p w:rsidR="00C4497B" w:rsidRPr="00D243C3" w:rsidRDefault="00C4497B" w:rsidP="00D243C3">
            <w:pPr>
              <w:tabs>
                <w:tab w:val="left" w:pos="8640"/>
              </w:tabs>
              <w:spacing w:after="60"/>
              <w:ind w:left="-108" w:right="-150"/>
              <w:jc w:val="center"/>
              <w:rPr>
                <w:rFonts w:ascii="Times New Roman" w:hAnsi="Times New Roman"/>
                <w:sz w:val="13"/>
                <w:szCs w:val="13"/>
              </w:rPr>
            </w:pPr>
            <w:r w:rsidRPr="00D243C3">
              <w:rPr>
                <w:rFonts w:ascii="Times New Roman" w:hAnsi="Times New Roman"/>
                <w:sz w:val="13"/>
                <w:szCs w:val="13"/>
              </w:rPr>
              <w:t>Male</w:t>
            </w:r>
          </w:p>
        </w:tc>
        <w:tc>
          <w:tcPr>
            <w:tcW w:w="849" w:type="dxa"/>
            <w:tcBorders>
              <w:top w:val="single" w:sz="4" w:space="0" w:color="auto"/>
              <w:left w:val="nil"/>
              <w:bottom w:val="nil"/>
              <w:right w:val="nil"/>
            </w:tcBorders>
            <w:vAlign w:val="center"/>
            <w:hideMark/>
          </w:tcPr>
          <w:p w:rsidR="00C4497B" w:rsidRPr="00D243C3" w:rsidRDefault="00C4497B" w:rsidP="00D243C3">
            <w:pPr>
              <w:tabs>
                <w:tab w:val="left" w:pos="8640"/>
              </w:tabs>
              <w:spacing w:after="60"/>
              <w:ind w:right="-71"/>
              <w:jc w:val="center"/>
              <w:rPr>
                <w:rFonts w:ascii="Times New Roman" w:hAnsi="Times New Roman"/>
                <w:sz w:val="13"/>
                <w:szCs w:val="13"/>
              </w:rPr>
            </w:pPr>
            <w:r w:rsidRPr="00D243C3">
              <w:rPr>
                <w:rFonts w:ascii="Times New Roman" w:hAnsi="Times New Roman"/>
                <w:sz w:val="13"/>
                <w:szCs w:val="13"/>
              </w:rPr>
              <w:t>Count</w:t>
            </w:r>
          </w:p>
        </w:tc>
        <w:tc>
          <w:tcPr>
            <w:tcW w:w="809" w:type="dxa"/>
            <w:tcBorders>
              <w:top w:val="single" w:sz="4" w:space="0" w:color="auto"/>
              <w:left w:val="nil"/>
              <w:bottom w:val="nil"/>
              <w:right w:val="nil"/>
            </w:tcBorders>
            <w:vAlign w:val="center"/>
            <w:hideMark/>
          </w:tcPr>
          <w:p w:rsidR="00C4497B" w:rsidRPr="00D243C3" w:rsidRDefault="00C4497B" w:rsidP="00D243C3">
            <w:pPr>
              <w:tabs>
                <w:tab w:val="left" w:pos="8640"/>
              </w:tabs>
              <w:autoSpaceDE w:val="0"/>
              <w:autoSpaceDN w:val="0"/>
              <w:adjustRightInd w:val="0"/>
              <w:spacing w:after="60"/>
              <w:ind w:left="60" w:right="-71"/>
              <w:jc w:val="center"/>
              <w:rPr>
                <w:rFonts w:ascii="Times New Roman" w:hAnsi="Times New Roman"/>
                <w:color w:val="000000"/>
                <w:sz w:val="13"/>
                <w:szCs w:val="13"/>
              </w:rPr>
            </w:pPr>
            <w:r w:rsidRPr="00D243C3">
              <w:rPr>
                <w:rFonts w:ascii="Times New Roman" w:hAnsi="Times New Roman"/>
                <w:color w:val="000000"/>
                <w:sz w:val="13"/>
                <w:szCs w:val="13"/>
              </w:rPr>
              <w:t>2</w:t>
            </w:r>
          </w:p>
        </w:tc>
        <w:tc>
          <w:tcPr>
            <w:tcW w:w="810" w:type="dxa"/>
            <w:tcBorders>
              <w:top w:val="single" w:sz="4" w:space="0" w:color="auto"/>
              <w:left w:val="nil"/>
              <w:bottom w:val="nil"/>
              <w:right w:val="nil"/>
            </w:tcBorders>
            <w:vAlign w:val="center"/>
            <w:hideMark/>
          </w:tcPr>
          <w:p w:rsidR="00C4497B" w:rsidRPr="00D243C3" w:rsidRDefault="00C4497B" w:rsidP="00D243C3">
            <w:pPr>
              <w:tabs>
                <w:tab w:val="left" w:pos="8640"/>
              </w:tabs>
              <w:autoSpaceDE w:val="0"/>
              <w:autoSpaceDN w:val="0"/>
              <w:adjustRightInd w:val="0"/>
              <w:spacing w:after="60"/>
              <w:ind w:left="60" w:right="-71"/>
              <w:jc w:val="center"/>
              <w:rPr>
                <w:rFonts w:ascii="Times New Roman" w:hAnsi="Times New Roman"/>
                <w:color w:val="000000"/>
                <w:sz w:val="13"/>
                <w:szCs w:val="13"/>
              </w:rPr>
            </w:pPr>
            <w:r w:rsidRPr="00D243C3">
              <w:rPr>
                <w:rFonts w:ascii="Times New Roman" w:hAnsi="Times New Roman"/>
                <w:color w:val="000000"/>
                <w:sz w:val="13"/>
                <w:szCs w:val="13"/>
              </w:rPr>
              <w:t>3</w:t>
            </w:r>
          </w:p>
        </w:tc>
        <w:tc>
          <w:tcPr>
            <w:tcW w:w="900" w:type="dxa"/>
            <w:tcBorders>
              <w:top w:val="single" w:sz="4" w:space="0" w:color="auto"/>
              <w:left w:val="nil"/>
              <w:bottom w:val="nil"/>
              <w:right w:val="nil"/>
            </w:tcBorders>
            <w:vAlign w:val="center"/>
            <w:hideMark/>
          </w:tcPr>
          <w:p w:rsidR="00C4497B" w:rsidRPr="00D243C3" w:rsidRDefault="00C4497B" w:rsidP="00D243C3">
            <w:pPr>
              <w:tabs>
                <w:tab w:val="left" w:pos="8640"/>
              </w:tabs>
              <w:autoSpaceDE w:val="0"/>
              <w:autoSpaceDN w:val="0"/>
              <w:adjustRightInd w:val="0"/>
              <w:spacing w:after="60"/>
              <w:ind w:left="60" w:right="-131"/>
              <w:jc w:val="center"/>
              <w:rPr>
                <w:rFonts w:ascii="Times New Roman" w:hAnsi="Times New Roman"/>
                <w:color w:val="000000"/>
                <w:sz w:val="13"/>
                <w:szCs w:val="13"/>
              </w:rPr>
            </w:pPr>
            <w:r w:rsidRPr="00D243C3">
              <w:rPr>
                <w:rFonts w:ascii="Times New Roman" w:hAnsi="Times New Roman"/>
                <w:color w:val="000000"/>
                <w:sz w:val="13"/>
                <w:szCs w:val="13"/>
              </w:rPr>
              <w:t>9</w:t>
            </w:r>
          </w:p>
        </w:tc>
        <w:tc>
          <w:tcPr>
            <w:tcW w:w="900" w:type="dxa"/>
            <w:tcBorders>
              <w:top w:val="single" w:sz="4" w:space="0" w:color="auto"/>
              <w:left w:val="nil"/>
              <w:bottom w:val="nil"/>
              <w:right w:val="nil"/>
            </w:tcBorders>
            <w:vAlign w:val="center"/>
            <w:hideMark/>
          </w:tcPr>
          <w:p w:rsidR="00C4497B" w:rsidRPr="00D243C3" w:rsidRDefault="00C4497B" w:rsidP="00D243C3">
            <w:pPr>
              <w:tabs>
                <w:tab w:val="left" w:pos="8640"/>
              </w:tabs>
              <w:autoSpaceDE w:val="0"/>
              <w:autoSpaceDN w:val="0"/>
              <w:adjustRightInd w:val="0"/>
              <w:spacing w:after="60"/>
              <w:ind w:left="60" w:right="-131"/>
              <w:jc w:val="center"/>
              <w:rPr>
                <w:rFonts w:ascii="Times New Roman" w:hAnsi="Times New Roman"/>
                <w:color w:val="000000"/>
                <w:sz w:val="13"/>
                <w:szCs w:val="13"/>
              </w:rPr>
            </w:pPr>
            <w:r w:rsidRPr="00D243C3">
              <w:rPr>
                <w:rFonts w:ascii="Times New Roman" w:hAnsi="Times New Roman"/>
                <w:color w:val="000000"/>
                <w:sz w:val="13"/>
                <w:szCs w:val="13"/>
              </w:rPr>
              <w:t>31</w:t>
            </w:r>
          </w:p>
        </w:tc>
        <w:tc>
          <w:tcPr>
            <w:tcW w:w="900" w:type="dxa"/>
            <w:tcBorders>
              <w:top w:val="single" w:sz="4" w:space="0" w:color="auto"/>
              <w:left w:val="nil"/>
              <w:bottom w:val="nil"/>
              <w:right w:val="nil"/>
            </w:tcBorders>
            <w:vAlign w:val="center"/>
            <w:hideMark/>
          </w:tcPr>
          <w:p w:rsidR="00C4497B" w:rsidRPr="00D243C3" w:rsidRDefault="00C4497B" w:rsidP="00D243C3">
            <w:pPr>
              <w:tabs>
                <w:tab w:val="left" w:pos="8640"/>
              </w:tabs>
              <w:autoSpaceDE w:val="0"/>
              <w:autoSpaceDN w:val="0"/>
              <w:adjustRightInd w:val="0"/>
              <w:spacing w:after="60"/>
              <w:ind w:left="60" w:right="-105"/>
              <w:jc w:val="center"/>
              <w:rPr>
                <w:rFonts w:ascii="Times New Roman" w:hAnsi="Times New Roman"/>
                <w:color w:val="000000"/>
                <w:sz w:val="13"/>
                <w:szCs w:val="13"/>
              </w:rPr>
            </w:pPr>
            <w:r w:rsidRPr="00D243C3">
              <w:rPr>
                <w:rFonts w:ascii="Times New Roman" w:hAnsi="Times New Roman"/>
                <w:color w:val="000000"/>
                <w:sz w:val="13"/>
                <w:szCs w:val="13"/>
              </w:rPr>
              <w:t>7</w:t>
            </w:r>
          </w:p>
        </w:tc>
        <w:tc>
          <w:tcPr>
            <w:tcW w:w="810" w:type="dxa"/>
            <w:tcBorders>
              <w:top w:val="single" w:sz="4" w:space="0" w:color="auto"/>
              <w:left w:val="nil"/>
              <w:bottom w:val="nil"/>
              <w:right w:val="nil"/>
            </w:tcBorders>
            <w:vAlign w:val="center"/>
            <w:hideMark/>
          </w:tcPr>
          <w:p w:rsidR="00C4497B" w:rsidRPr="00D243C3" w:rsidRDefault="00C4497B" w:rsidP="00D243C3">
            <w:pPr>
              <w:tabs>
                <w:tab w:val="left" w:pos="8640"/>
              </w:tabs>
              <w:autoSpaceDE w:val="0"/>
              <w:autoSpaceDN w:val="0"/>
              <w:adjustRightInd w:val="0"/>
              <w:spacing w:after="60"/>
              <w:ind w:left="60" w:right="-105"/>
              <w:jc w:val="center"/>
              <w:rPr>
                <w:rFonts w:ascii="Times New Roman" w:hAnsi="Times New Roman"/>
                <w:color w:val="000000"/>
                <w:sz w:val="13"/>
                <w:szCs w:val="13"/>
              </w:rPr>
            </w:pPr>
            <w:r w:rsidRPr="00D243C3">
              <w:rPr>
                <w:rFonts w:ascii="Times New Roman" w:hAnsi="Times New Roman"/>
                <w:color w:val="000000"/>
                <w:sz w:val="13"/>
                <w:szCs w:val="13"/>
              </w:rPr>
              <w:t>0</w:t>
            </w:r>
          </w:p>
        </w:tc>
        <w:tc>
          <w:tcPr>
            <w:tcW w:w="810" w:type="dxa"/>
            <w:tcBorders>
              <w:top w:val="single" w:sz="4" w:space="0" w:color="auto"/>
              <w:left w:val="nil"/>
              <w:bottom w:val="nil"/>
              <w:right w:val="nil"/>
            </w:tcBorders>
            <w:vAlign w:val="center"/>
            <w:hideMark/>
          </w:tcPr>
          <w:p w:rsidR="00C4497B" w:rsidRPr="00D243C3" w:rsidRDefault="00C4497B" w:rsidP="00D243C3">
            <w:pPr>
              <w:tabs>
                <w:tab w:val="left" w:pos="8640"/>
              </w:tabs>
              <w:autoSpaceDE w:val="0"/>
              <w:autoSpaceDN w:val="0"/>
              <w:adjustRightInd w:val="0"/>
              <w:spacing w:after="60"/>
              <w:ind w:left="60" w:right="-92"/>
              <w:jc w:val="center"/>
              <w:rPr>
                <w:rFonts w:ascii="Times New Roman" w:hAnsi="Times New Roman"/>
                <w:color w:val="000000"/>
                <w:sz w:val="13"/>
                <w:szCs w:val="13"/>
              </w:rPr>
            </w:pPr>
            <w:r w:rsidRPr="00D243C3">
              <w:rPr>
                <w:rFonts w:ascii="Times New Roman" w:hAnsi="Times New Roman"/>
                <w:color w:val="000000"/>
                <w:sz w:val="13"/>
                <w:szCs w:val="13"/>
              </w:rPr>
              <w:t>3</w:t>
            </w:r>
          </w:p>
        </w:tc>
        <w:tc>
          <w:tcPr>
            <w:tcW w:w="990" w:type="dxa"/>
            <w:tcBorders>
              <w:top w:val="single" w:sz="4" w:space="0" w:color="auto"/>
              <w:left w:val="nil"/>
              <w:bottom w:val="nil"/>
              <w:right w:val="nil"/>
            </w:tcBorders>
            <w:vAlign w:val="center"/>
            <w:hideMark/>
          </w:tcPr>
          <w:p w:rsidR="00C4497B" w:rsidRPr="00D243C3" w:rsidRDefault="00C4497B" w:rsidP="00D243C3">
            <w:pPr>
              <w:tabs>
                <w:tab w:val="left" w:pos="8640"/>
              </w:tabs>
              <w:autoSpaceDE w:val="0"/>
              <w:autoSpaceDN w:val="0"/>
              <w:adjustRightInd w:val="0"/>
              <w:spacing w:after="60"/>
              <w:ind w:left="60" w:right="-152"/>
              <w:jc w:val="center"/>
              <w:rPr>
                <w:rFonts w:ascii="Times New Roman" w:hAnsi="Times New Roman"/>
                <w:color w:val="000000"/>
                <w:sz w:val="13"/>
                <w:szCs w:val="13"/>
              </w:rPr>
            </w:pPr>
            <w:r w:rsidRPr="00D243C3">
              <w:rPr>
                <w:rFonts w:ascii="Times New Roman" w:hAnsi="Times New Roman"/>
                <w:color w:val="000000"/>
                <w:sz w:val="13"/>
                <w:szCs w:val="13"/>
              </w:rPr>
              <w:t>55</w:t>
            </w:r>
          </w:p>
        </w:tc>
        <w:tc>
          <w:tcPr>
            <w:tcW w:w="900" w:type="dxa"/>
            <w:tcBorders>
              <w:top w:val="single" w:sz="4" w:space="0" w:color="auto"/>
              <w:left w:val="nil"/>
              <w:bottom w:val="nil"/>
              <w:right w:val="nil"/>
            </w:tcBorders>
            <w:vAlign w:val="center"/>
            <w:hideMark/>
          </w:tcPr>
          <w:p w:rsidR="00C4497B" w:rsidRPr="00D243C3" w:rsidRDefault="00C4497B" w:rsidP="00D243C3">
            <w:pPr>
              <w:tabs>
                <w:tab w:val="left" w:pos="8640"/>
              </w:tabs>
              <w:autoSpaceDE w:val="0"/>
              <w:autoSpaceDN w:val="0"/>
              <w:adjustRightInd w:val="0"/>
              <w:spacing w:after="60"/>
              <w:ind w:left="60" w:right="-152"/>
              <w:jc w:val="center"/>
              <w:rPr>
                <w:rFonts w:ascii="Times New Roman" w:hAnsi="Times New Roman"/>
                <w:color w:val="000000"/>
                <w:sz w:val="13"/>
                <w:szCs w:val="13"/>
              </w:rPr>
            </w:pPr>
            <w:r w:rsidRPr="00D243C3">
              <w:rPr>
                <w:rFonts w:ascii="Times New Roman" w:hAnsi="Times New Roman"/>
                <w:color w:val="000000"/>
                <w:sz w:val="13"/>
                <w:szCs w:val="13"/>
              </w:rPr>
              <w:t>16</w:t>
            </w:r>
          </w:p>
        </w:tc>
        <w:tc>
          <w:tcPr>
            <w:tcW w:w="900" w:type="dxa"/>
            <w:tcBorders>
              <w:top w:val="single" w:sz="4" w:space="0" w:color="auto"/>
              <w:left w:val="nil"/>
              <w:bottom w:val="nil"/>
              <w:right w:val="nil"/>
            </w:tcBorders>
            <w:vAlign w:val="center"/>
            <w:hideMark/>
          </w:tcPr>
          <w:p w:rsidR="00C4497B" w:rsidRPr="00D243C3" w:rsidRDefault="00C4497B" w:rsidP="00D243C3">
            <w:pPr>
              <w:tabs>
                <w:tab w:val="left" w:pos="8640"/>
              </w:tabs>
              <w:autoSpaceDE w:val="0"/>
              <w:autoSpaceDN w:val="0"/>
              <w:adjustRightInd w:val="0"/>
              <w:spacing w:after="60"/>
              <w:ind w:left="60" w:right="-173"/>
              <w:jc w:val="center"/>
              <w:rPr>
                <w:rFonts w:ascii="Times New Roman" w:hAnsi="Times New Roman"/>
                <w:color w:val="000000"/>
                <w:sz w:val="13"/>
                <w:szCs w:val="13"/>
              </w:rPr>
            </w:pPr>
            <w:r w:rsidRPr="00D243C3">
              <w:rPr>
                <w:rFonts w:ascii="Times New Roman" w:hAnsi="Times New Roman"/>
                <w:color w:val="000000"/>
                <w:sz w:val="13"/>
                <w:szCs w:val="13"/>
              </w:rPr>
              <w:t>23</w:t>
            </w:r>
          </w:p>
        </w:tc>
        <w:tc>
          <w:tcPr>
            <w:tcW w:w="900" w:type="dxa"/>
            <w:tcBorders>
              <w:top w:val="single" w:sz="4" w:space="0" w:color="auto"/>
              <w:left w:val="nil"/>
              <w:bottom w:val="nil"/>
              <w:right w:val="nil"/>
            </w:tcBorders>
            <w:vAlign w:val="center"/>
            <w:hideMark/>
          </w:tcPr>
          <w:p w:rsidR="00C4497B" w:rsidRPr="00D243C3" w:rsidRDefault="00C4497B" w:rsidP="00D243C3">
            <w:pPr>
              <w:tabs>
                <w:tab w:val="left" w:pos="8640"/>
              </w:tabs>
              <w:autoSpaceDE w:val="0"/>
              <w:autoSpaceDN w:val="0"/>
              <w:adjustRightInd w:val="0"/>
              <w:spacing w:after="60"/>
              <w:ind w:left="60" w:right="-173"/>
              <w:jc w:val="center"/>
              <w:rPr>
                <w:rFonts w:ascii="Times New Roman" w:hAnsi="Times New Roman"/>
                <w:color w:val="000000"/>
                <w:sz w:val="13"/>
                <w:szCs w:val="13"/>
              </w:rPr>
            </w:pPr>
            <w:r w:rsidRPr="00D243C3">
              <w:rPr>
                <w:rFonts w:ascii="Times New Roman" w:hAnsi="Times New Roman"/>
                <w:color w:val="000000"/>
                <w:sz w:val="13"/>
                <w:szCs w:val="13"/>
              </w:rPr>
              <w:t>7</w:t>
            </w:r>
          </w:p>
        </w:tc>
        <w:tc>
          <w:tcPr>
            <w:tcW w:w="810" w:type="dxa"/>
            <w:tcBorders>
              <w:top w:val="single" w:sz="4" w:space="0" w:color="auto"/>
              <w:left w:val="nil"/>
              <w:bottom w:val="nil"/>
              <w:right w:val="nil"/>
            </w:tcBorders>
            <w:vAlign w:val="center"/>
            <w:hideMark/>
          </w:tcPr>
          <w:p w:rsidR="00C4497B" w:rsidRPr="00D243C3" w:rsidRDefault="00C4497B" w:rsidP="00D243C3">
            <w:pPr>
              <w:tabs>
                <w:tab w:val="left" w:pos="8640"/>
              </w:tabs>
              <w:autoSpaceDE w:val="0"/>
              <w:autoSpaceDN w:val="0"/>
              <w:adjustRightInd w:val="0"/>
              <w:spacing w:after="60"/>
              <w:ind w:left="60" w:right="-147"/>
              <w:jc w:val="center"/>
              <w:rPr>
                <w:rFonts w:ascii="Times New Roman" w:hAnsi="Times New Roman"/>
                <w:color w:val="000000"/>
                <w:sz w:val="13"/>
                <w:szCs w:val="13"/>
              </w:rPr>
            </w:pPr>
            <w:r w:rsidRPr="00D243C3">
              <w:rPr>
                <w:rFonts w:ascii="Times New Roman" w:hAnsi="Times New Roman"/>
                <w:color w:val="000000"/>
                <w:sz w:val="13"/>
                <w:szCs w:val="13"/>
              </w:rPr>
              <w:t>3</w:t>
            </w:r>
          </w:p>
        </w:tc>
        <w:tc>
          <w:tcPr>
            <w:tcW w:w="900" w:type="dxa"/>
            <w:tcBorders>
              <w:top w:val="single" w:sz="4" w:space="0" w:color="auto"/>
              <w:left w:val="nil"/>
              <w:bottom w:val="nil"/>
              <w:right w:val="nil"/>
            </w:tcBorders>
            <w:vAlign w:val="center"/>
            <w:hideMark/>
          </w:tcPr>
          <w:p w:rsidR="00C4497B" w:rsidRPr="00D243C3" w:rsidRDefault="00C4497B" w:rsidP="00D243C3">
            <w:pPr>
              <w:tabs>
                <w:tab w:val="left" w:pos="8640"/>
              </w:tabs>
              <w:autoSpaceDE w:val="0"/>
              <w:autoSpaceDN w:val="0"/>
              <w:adjustRightInd w:val="0"/>
              <w:spacing w:after="60"/>
              <w:ind w:left="60" w:right="-147"/>
              <w:jc w:val="center"/>
              <w:rPr>
                <w:rFonts w:ascii="Times New Roman" w:hAnsi="Times New Roman"/>
                <w:color w:val="000000"/>
                <w:sz w:val="13"/>
                <w:szCs w:val="13"/>
              </w:rPr>
            </w:pPr>
            <w:r w:rsidRPr="00D243C3">
              <w:rPr>
                <w:rFonts w:ascii="Times New Roman" w:hAnsi="Times New Roman"/>
                <w:color w:val="000000"/>
                <w:sz w:val="13"/>
                <w:szCs w:val="13"/>
              </w:rPr>
              <w:t>6</w:t>
            </w:r>
          </w:p>
        </w:tc>
        <w:tc>
          <w:tcPr>
            <w:tcW w:w="990" w:type="dxa"/>
            <w:tcBorders>
              <w:top w:val="single" w:sz="4" w:space="0" w:color="auto"/>
              <w:left w:val="nil"/>
              <w:bottom w:val="nil"/>
              <w:right w:val="nil"/>
            </w:tcBorders>
            <w:vAlign w:val="center"/>
            <w:hideMark/>
          </w:tcPr>
          <w:p w:rsidR="00C4497B" w:rsidRPr="00D243C3" w:rsidRDefault="00C4497B" w:rsidP="00D243C3">
            <w:pPr>
              <w:tabs>
                <w:tab w:val="left" w:pos="8640"/>
              </w:tabs>
              <w:autoSpaceDE w:val="0"/>
              <w:autoSpaceDN w:val="0"/>
              <w:adjustRightInd w:val="0"/>
              <w:spacing w:after="60"/>
              <w:ind w:left="60" w:right="-164"/>
              <w:jc w:val="center"/>
              <w:rPr>
                <w:rFonts w:ascii="Times New Roman" w:hAnsi="Times New Roman"/>
                <w:color w:val="000000"/>
                <w:sz w:val="13"/>
                <w:szCs w:val="13"/>
              </w:rPr>
            </w:pPr>
            <w:r w:rsidRPr="00D243C3">
              <w:rPr>
                <w:rFonts w:ascii="Times New Roman" w:hAnsi="Times New Roman"/>
                <w:color w:val="000000"/>
                <w:sz w:val="13"/>
                <w:szCs w:val="13"/>
              </w:rPr>
              <w:t>55</w:t>
            </w:r>
          </w:p>
        </w:tc>
      </w:tr>
      <w:tr w:rsidR="00C4497B" w:rsidRPr="00A21A55" w:rsidTr="005E6211">
        <w:tc>
          <w:tcPr>
            <w:tcW w:w="787" w:type="dxa"/>
            <w:tcBorders>
              <w:top w:val="nil"/>
              <w:left w:val="nil"/>
              <w:bottom w:val="nil"/>
              <w:right w:val="nil"/>
            </w:tcBorders>
            <w:vAlign w:val="center"/>
          </w:tcPr>
          <w:p w:rsidR="00C4497B" w:rsidRPr="00D243C3" w:rsidRDefault="00C4497B" w:rsidP="00D243C3">
            <w:pPr>
              <w:tabs>
                <w:tab w:val="left" w:pos="8640"/>
              </w:tabs>
              <w:spacing w:after="60"/>
              <w:ind w:left="-108" w:right="-150"/>
              <w:jc w:val="center"/>
              <w:rPr>
                <w:rFonts w:ascii="Times New Roman" w:hAnsi="Times New Roman"/>
                <w:sz w:val="13"/>
                <w:szCs w:val="13"/>
              </w:rPr>
            </w:pPr>
          </w:p>
        </w:tc>
        <w:tc>
          <w:tcPr>
            <w:tcW w:w="849" w:type="dxa"/>
            <w:tcBorders>
              <w:top w:val="nil"/>
              <w:left w:val="nil"/>
              <w:bottom w:val="nil"/>
              <w:right w:val="nil"/>
            </w:tcBorders>
            <w:vAlign w:val="center"/>
            <w:hideMark/>
          </w:tcPr>
          <w:p w:rsidR="00C4497B" w:rsidRPr="00D243C3" w:rsidRDefault="00C4497B" w:rsidP="00D243C3">
            <w:pPr>
              <w:tabs>
                <w:tab w:val="left" w:pos="8640"/>
              </w:tabs>
              <w:spacing w:after="60"/>
              <w:ind w:right="-71"/>
              <w:jc w:val="center"/>
              <w:rPr>
                <w:rFonts w:ascii="Times New Roman" w:hAnsi="Times New Roman"/>
                <w:sz w:val="13"/>
                <w:szCs w:val="13"/>
              </w:rPr>
            </w:pPr>
            <w:r w:rsidRPr="00D243C3">
              <w:rPr>
                <w:rFonts w:ascii="Times New Roman" w:hAnsi="Times New Roman"/>
                <w:sz w:val="13"/>
                <w:szCs w:val="13"/>
              </w:rPr>
              <w:t>% of Total</w:t>
            </w:r>
          </w:p>
        </w:tc>
        <w:tc>
          <w:tcPr>
            <w:tcW w:w="809" w:type="dxa"/>
            <w:tcBorders>
              <w:top w:val="nil"/>
              <w:left w:val="nil"/>
              <w:bottom w:val="nil"/>
              <w:right w:val="nil"/>
            </w:tcBorders>
            <w:vAlign w:val="center"/>
            <w:hideMark/>
          </w:tcPr>
          <w:p w:rsidR="00C4497B" w:rsidRPr="00D243C3" w:rsidRDefault="00C4497B" w:rsidP="00D243C3">
            <w:pPr>
              <w:tabs>
                <w:tab w:val="left" w:pos="8640"/>
              </w:tabs>
              <w:autoSpaceDE w:val="0"/>
              <w:autoSpaceDN w:val="0"/>
              <w:adjustRightInd w:val="0"/>
              <w:spacing w:after="60"/>
              <w:ind w:left="60" w:right="-71"/>
              <w:jc w:val="center"/>
              <w:rPr>
                <w:rFonts w:ascii="Times New Roman" w:hAnsi="Times New Roman"/>
                <w:color w:val="000000"/>
                <w:sz w:val="13"/>
                <w:szCs w:val="13"/>
              </w:rPr>
            </w:pPr>
            <w:r w:rsidRPr="00D243C3">
              <w:rPr>
                <w:rFonts w:ascii="Times New Roman" w:hAnsi="Times New Roman"/>
                <w:color w:val="000000"/>
                <w:sz w:val="13"/>
                <w:szCs w:val="13"/>
              </w:rPr>
              <w:t>1.9%</w:t>
            </w:r>
          </w:p>
        </w:tc>
        <w:tc>
          <w:tcPr>
            <w:tcW w:w="810" w:type="dxa"/>
            <w:tcBorders>
              <w:top w:val="nil"/>
              <w:left w:val="nil"/>
              <w:bottom w:val="nil"/>
              <w:right w:val="nil"/>
            </w:tcBorders>
            <w:vAlign w:val="center"/>
            <w:hideMark/>
          </w:tcPr>
          <w:p w:rsidR="00C4497B" w:rsidRPr="00D243C3" w:rsidRDefault="00C4497B" w:rsidP="00D243C3">
            <w:pPr>
              <w:tabs>
                <w:tab w:val="left" w:pos="8640"/>
              </w:tabs>
              <w:autoSpaceDE w:val="0"/>
              <w:autoSpaceDN w:val="0"/>
              <w:adjustRightInd w:val="0"/>
              <w:spacing w:after="60"/>
              <w:ind w:left="60" w:right="-71"/>
              <w:jc w:val="center"/>
              <w:rPr>
                <w:rFonts w:ascii="Times New Roman" w:hAnsi="Times New Roman"/>
                <w:color w:val="000000"/>
                <w:sz w:val="13"/>
                <w:szCs w:val="13"/>
              </w:rPr>
            </w:pPr>
            <w:r w:rsidRPr="00D243C3">
              <w:rPr>
                <w:rFonts w:ascii="Times New Roman" w:hAnsi="Times New Roman"/>
                <w:color w:val="000000"/>
                <w:sz w:val="13"/>
                <w:szCs w:val="13"/>
              </w:rPr>
              <w:t>2.8%</w:t>
            </w:r>
          </w:p>
        </w:tc>
        <w:tc>
          <w:tcPr>
            <w:tcW w:w="900" w:type="dxa"/>
            <w:tcBorders>
              <w:top w:val="nil"/>
              <w:left w:val="nil"/>
              <w:bottom w:val="nil"/>
              <w:right w:val="nil"/>
            </w:tcBorders>
            <w:vAlign w:val="center"/>
            <w:hideMark/>
          </w:tcPr>
          <w:p w:rsidR="00C4497B" w:rsidRPr="00D243C3" w:rsidRDefault="00C4497B" w:rsidP="00D243C3">
            <w:pPr>
              <w:tabs>
                <w:tab w:val="left" w:pos="8640"/>
              </w:tabs>
              <w:autoSpaceDE w:val="0"/>
              <w:autoSpaceDN w:val="0"/>
              <w:adjustRightInd w:val="0"/>
              <w:spacing w:after="60"/>
              <w:ind w:left="60" w:right="-131"/>
              <w:jc w:val="center"/>
              <w:rPr>
                <w:rFonts w:ascii="Times New Roman" w:hAnsi="Times New Roman"/>
                <w:color w:val="000000"/>
                <w:sz w:val="13"/>
                <w:szCs w:val="13"/>
              </w:rPr>
            </w:pPr>
            <w:r w:rsidRPr="00D243C3">
              <w:rPr>
                <w:rFonts w:ascii="Times New Roman" w:hAnsi="Times New Roman"/>
                <w:color w:val="000000"/>
                <w:sz w:val="13"/>
                <w:szCs w:val="13"/>
              </w:rPr>
              <w:t>8.4%</w:t>
            </w:r>
          </w:p>
        </w:tc>
        <w:tc>
          <w:tcPr>
            <w:tcW w:w="900" w:type="dxa"/>
            <w:tcBorders>
              <w:top w:val="nil"/>
              <w:left w:val="nil"/>
              <w:bottom w:val="nil"/>
              <w:right w:val="nil"/>
            </w:tcBorders>
            <w:vAlign w:val="center"/>
            <w:hideMark/>
          </w:tcPr>
          <w:p w:rsidR="00C4497B" w:rsidRPr="00D243C3" w:rsidRDefault="00C4497B" w:rsidP="00D243C3">
            <w:pPr>
              <w:tabs>
                <w:tab w:val="left" w:pos="8640"/>
              </w:tabs>
              <w:autoSpaceDE w:val="0"/>
              <w:autoSpaceDN w:val="0"/>
              <w:adjustRightInd w:val="0"/>
              <w:spacing w:after="60"/>
              <w:ind w:left="60" w:right="-131"/>
              <w:jc w:val="center"/>
              <w:rPr>
                <w:rFonts w:ascii="Times New Roman" w:hAnsi="Times New Roman"/>
                <w:color w:val="000000"/>
                <w:sz w:val="13"/>
                <w:szCs w:val="13"/>
              </w:rPr>
            </w:pPr>
            <w:r w:rsidRPr="00D243C3">
              <w:rPr>
                <w:rFonts w:ascii="Times New Roman" w:hAnsi="Times New Roman"/>
                <w:color w:val="000000"/>
                <w:sz w:val="13"/>
                <w:szCs w:val="13"/>
              </w:rPr>
              <w:t>29.0%</w:t>
            </w:r>
          </w:p>
        </w:tc>
        <w:tc>
          <w:tcPr>
            <w:tcW w:w="900" w:type="dxa"/>
            <w:tcBorders>
              <w:top w:val="nil"/>
              <w:left w:val="nil"/>
              <w:bottom w:val="nil"/>
              <w:right w:val="nil"/>
            </w:tcBorders>
            <w:vAlign w:val="center"/>
            <w:hideMark/>
          </w:tcPr>
          <w:p w:rsidR="00C4497B" w:rsidRPr="00D243C3" w:rsidRDefault="00C4497B" w:rsidP="00D243C3">
            <w:pPr>
              <w:tabs>
                <w:tab w:val="left" w:pos="8640"/>
              </w:tabs>
              <w:autoSpaceDE w:val="0"/>
              <w:autoSpaceDN w:val="0"/>
              <w:adjustRightInd w:val="0"/>
              <w:spacing w:after="60"/>
              <w:ind w:left="60" w:right="-105"/>
              <w:jc w:val="center"/>
              <w:rPr>
                <w:rFonts w:ascii="Times New Roman" w:hAnsi="Times New Roman"/>
                <w:color w:val="000000"/>
                <w:sz w:val="13"/>
                <w:szCs w:val="13"/>
              </w:rPr>
            </w:pPr>
            <w:r w:rsidRPr="00D243C3">
              <w:rPr>
                <w:rFonts w:ascii="Times New Roman" w:hAnsi="Times New Roman"/>
                <w:color w:val="000000"/>
                <w:sz w:val="13"/>
                <w:szCs w:val="13"/>
              </w:rPr>
              <w:t>6.5%</w:t>
            </w:r>
          </w:p>
        </w:tc>
        <w:tc>
          <w:tcPr>
            <w:tcW w:w="810" w:type="dxa"/>
            <w:tcBorders>
              <w:top w:val="nil"/>
              <w:left w:val="nil"/>
              <w:bottom w:val="nil"/>
              <w:right w:val="nil"/>
            </w:tcBorders>
            <w:vAlign w:val="center"/>
            <w:hideMark/>
          </w:tcPr>
          <w:p w:rsidR="00C4497B" w:rsidRPr="00D243C3" w:rsidRDefault="00C4497B" w:rsidP="00D243C3">
            <w:pPr>
              <w:tabs>
                <w:tab w:val="left" w:pos="8640"/>
              </w:tabs>
              <w:autoSpaceDE w:val="0"/>
              <w:autoSpaceDN w:val="0"/>
              <w:adjustRightInd w:val="0"/>
              <w:spacing w:after="60"/>
              <w:ind w:left="60" w:right="-105"/>
              <w:jc w:val="center"/>
              <w:rPr>
                <w:rFonts w:ascii="Times New Roman" w:hAnsi="Times New Roman"/>
                <w:color w:val="000000"/>
                <w:sz w:val="13"/>
                <w:szCs w:val="13"/>
              </w:rPr>
            </w:pPr>
            <w:r w:rsidRPr="00D243C3">
              <w:rPr>
                <w:rFonts w:ascii="Times New Roman" w:hAnsi="Times New Roman"/>
                <w:color w:val="000000"/>
                <w:sz w:val="13"/>
                <w:szCs w:val="13"/>
              </w:rPr>
              <w:t>0.0%</w:t>
            </w:r>
          </w:p>
        </w:tc>
        <w:tc>
          <w:tcPr>
            <w:tcW w:w="810" w:type="dxa"/>
            <w:tcBorders>
              <w:top w:val="nil"/>
              <w:left w:val="nil"/>
              <w:bottom w:val="nil"/>
              <w:right w:val="nil"/>
            </w:tcBorders>
            <w:vAlign w:val="center"/>
            <w:hideMark/>
          </w:tcPr>
          <w:p w:rsidR="00C4497B" w:rsidRPr="00D243C3" w:rsidRDefault="00C4497B" w:rsidP="00D243C3">
            <w:pPr>
              <w:tabs>
                <w:tab w:val="left" w:pos="8640"/>
              </w:tabs>
              <w:autoSpaceDE w:val="0"/>
              <w:autoSpaceDN w:val="0"/>
              <w:adjustRightInd w:val="0"/>
              <w:spacing w:after="60"/>
              <w:ind w:left="60" w:right="-92"/>
              <w:jc w:val="center"/>
              <w:rPr>
                <w:rFonts w:ascii="Times New Roman" w:hAnsi="Times New Roman"/>
                <w:color w:val="000000"/>
                <w:sz w:val="13"/>
                <w:szCs w:val="13"/>
              </w:rPr>
            </w:pPr>
            <w:r w:rsidRPr="00D243C3">
              <w:rPr>
                <w:rFonts w:ascii="Times New Roman" w:hAnsi="Times New Roman"/>
                <w:color w:val="000000"/>
                <w:sz w:val="13"/>
                <w:szCs w:val="13"/>
              </w:rPr>
              <w:t>2.8%</w:t>
            </w:r>
          </w:p>
        </w:tc>
        <w:tc>
          <w:tcPr>
            <w:tcW w:w="990" w:type="dxa"/>
            <w:tcBorders>
              <w:top w:val="nil"/>
              <w:left w:val="nil"/>
              <w:bottom w:val="nil"/>
              <w:right w:val="nil"/>
            </w:tcBorders>
            <w:vAlign w:val="center"/>
            <w:hideMark/>
          </w:tcPr>
          <w:p w:rsidR="00C4497B" w:rsidRPr="00D243C3" w:rsidRDefault="00C4497B" w:rsidP="00D243C3">
            <w:pPr>
              <w:tabs>
                <w:tab w:val="left" w:pos="8640"/>
              </w:tabs>
              <w:autoSpaceDE w:val="0"/>
              <w:autoSpaceDN w:val="0"/>
              <w:adjustRightInd w:val="0"/>
              <w:spacing w:after="60"/>
              <w:ind w:left="60" w:right="-152"/>
              <w:jc w:val="center"/>
              <w:rPr>
                <w:rFonts w:ascii="Times New Roman" w:hAnsi="Times New Roman"/>
                <w:color w:val="000000"/>
                <w:sz w:val="13"/>
                <w:szCs w:val="13"/>
              </w:rPr>
            </w:pPr>
            <w:r w:rsidRPr="00D243C3">
              <w:rPr>
                <w:rFonts w:ascii="Times New Roman" w:hAnsi="Times New Roman"/>
                <w:color w:val="000000"/>
                <w:sz w:val="13"/>
                <w:szCs w:val="13"/>
              </w:rPr>
              <w:t>51.4%</w:t>
            </w:r>
          </w:p>
        </w:tc>
        <w:tc>
          <w:tcPr>
            <w:tcW w:w="900" w:type="dxa"/>
            <w:tcBorders>
              <w:top w:val="nil"/>
              <w:left w:val="nil"/>
              <w:bottom w:val="nil"/>
              <w:right w:val="nil"/>
            </w:tcBorders>
            <w:vAlign w:val="center"/>
            <w:hideMark/>
          </w:tcPr>
          <w:p w:rsidR="00C4497B" w:rsidRPr="00D243C3" w:rsidRDefault="00C4497B" w:rsidP="00D243C3">
            <w:pPr>
              <w:tabs>
                <w:tab w:val="left" w:pos="8640"/>
              </w:tabs>
              <w:autoSpaceDE w:val="0"/>
              <w:autoSpaceDN w:val="0"/>
              <w:adjustRightInd w:val="0"/>
              <w:spacing w:after="60"/>
              <w:ind w:left="60" w:right="-152"/>
              <w:jc w:val="center"/>
              <w:rPr>
                <w:rFonts w:ascii="Times New Roman" w:hAnsi="Times New Roman"/>
                <w:color w:val="000000"/>
                <w:sz w:val="13"/>
                <w:szCs w:val="13"/>
              </w:rPr>
            </w:pPr>
            <w:r w:rsidRPr="00D243C3">
              <w:rPr>
                <w:rFonts w:ascii="Times New Roman" w:hAnsi="Times New Roman"/>
                <w:color w:val="000000"/>
                <w:sz w:val="13"/>
                <w:szCs w:val="13"/>
              </w:rPr>
              <w:t>15.0%</w:t>
            </w:r>
          </w:p>
        </w:tc>
        <w:tc>
          <w:tcPr>
            <w:tcW w:w="900" w:type="dxa"/>
            <w:tcBorders>
              <w:top w:val="nil"/>
              <w:left w:val="nil"/>
              <w:bottom w:val="nil"/>
              <w:right w:val="nil"/>
            </w:tcBorders>
            <w:vAlign w:val="center"/>
            <w:hideMark/>
          </w:tcPr>
          <w:p w:rsidR="00C4497B" w:rsidRPr="00D243C3" w:rsidRDefault="00C4497B" w:rsidP="00D243C3">
            <w:pPr>
              <w:tabs>
                <w:tab w:val="left" w:pos="8640"/>
              </w:tabs>
              <w:autoSpaceDE w:val="0"/>
              <w:autoSpaceDN w:val="0"/>
              <w:adjustRightInd w:val="0"/>
              <w:spacing w:after="60"/>
              <w:ind w:left="60" w:right="-173"/>
              <w:jc w:val="center"/>
              <w:rPr>
                <w:rFonts w:ascii="Times New Roman" w:hAnsi="Times New Roman"/>
                <w:color w:val="000000"/>
                <w:sz w:val="13"/>
                <w:szCs w:val="13"/>
              </w:rPr>
            </w:pPr>
            <w:r w:rsidRPr="00D243C3">
              <w:rPr>
                <w:rFonts w:ascii="Times New Roman" w:hAnsi="Times New Roman"/>
                <w:color w:val="000000"/>
                <w:sz w:val="13"/>
                <w:szCs w:val="13"/>
              </w:rPr>
              <w:t>21.5%</w:t>
            </w:r>
          </w:p>
        </w:tc>
        <w:tc>
          <w:tcPr>
            <w:tcW w:w="900" w:type="dxa"/>
            <w:tcBorders>
              <w:top w:val="nil"/>
              <w:left w:val="nil"/>
              <w:bottom w:val="nil"/>
              <w:right w:val="nil"/>
            </w:tcBorders>
            <w:vAlign w:val="center"/>
            <w:hideMark/>
          </w:tcPr>
          <w:p w:rsidR="00C4497B" w:rsidRPr="00D243C3" w:rsidRDefault="00C4497B" w:rsidP="00D243C3">
            <w:pPr>
              <w:tabs>
                <w:tab w:val="left" w:pos="8640"/>
              </w:tabs>
              <w:autoSpaceDE w:val="0"/>
              <w:autoSpaceDN w:val="0"/>
              <w:adjustRightInd w:val="0"/>
              <w:spacing w:after="60"/>
              <w:ind w:left="60" w:right="-173"/>
              <w:jc w:val="center"/>
              <w:rPr>
                <w:rFonts w:ascii="Times New Roman" w:hAnsi="Times New Roman"/>
                <w:color w:val="000000"/>
                <w:sz w:val="13"/>
                <w:szCs w:val="13"/>
              </w:rPr>
            </w:pPr>
            <w:r w:rsidRPr="00D243C3">
              <w:rPr>
                <w:rFonts w:ascii="Times New Roman" w:hAnsi="Times New Roman"/>
                <w:color w:val="000000"/>
                <w:sz w:val="13"/>
                <w:szCs w:val="13"/>
              </w:rPr>
              <w:t>6.5%</w:t>
            </w:r>
          </w:p>
        </w:tc>
        <w:tc>
          <w:tcPr>
            <w:tcW w:w="810" w:type="dxa"/>
            <w:tcBorders>
              <w:top w:val="nil"/>
              <w:left w:val="nil"/>
              <w:bottom w:val="nil"/>
              <w:right w:val="nil"/>
            </w:tcBorders>
            <w:vAlign w:val="center"/>
            <w:hideMark/>
          </w:tcPr>
          <w:p w:rsidR="00C4497B" w:rsidRPr="00D243C3" w:rsidRDefault="00C4497B" w:rsidP="00D243C3">
            <w:pPr>
              <w:tabs>
                <w:tab w:val="left" w:pos="8640"/>
              </w:tabs>
              <w:autoSpaceDE w:val="0"/>
              <w:autoSpaceDN w:val="0"/>
              <w:adjustRightInd w:val="0"/>
              <w:spacing w:after="60"/>
              <w:ind w:left="60" w:right="-147"/>
              <w:jc w:val="center"/>
              <w:rPr>
                <w:rFonts w:ascii="Times New Roman" w:hAnsi="Times New Roman"/>
                <w:color w:val="000000"/>
                <w:sz w:val="13"/>
                <w:szCs w:val="13"/>
              </w:rPr>
            </w:pPr>
            <w:r w:rsidRPr="00D243C3">
              <w:rPr>
                <w:rFonts w:ascii="Times New Roman" w:hAnsi="Times New Roman"/>
                <w:color w:val="000000"/>
                <w:sz w:val="13"/>
                <w:szCs w:val="13"/>
              </w:rPr>
              <w:t>2.8%</w:t>
            </w:r>
          </w:p>
        </w:tc>
        <w:tc>
          <w:tcPr>
            <w:tcW w:w="900" w:type="dxa"/>
            <w:tcBorders>
              <w:top w:val="nil"/>
              <w:left w:val="nil"/>
              <w:bottom w:val="nil"/>
              <w:right w:val="nil"/>
            </w:tcBorders>
            <w:vAlign w:val="center"/>
            <w:hideMark/>
          </w:tcPr>
          <w:p w:rsidR="00C4497B" w:rsidRPr="00D243C3" w:rsidRDefault="00C4497B" w:rsidP="00D243C3">
            <w:pPr>
              <w:tabs>
                <w:tab w:val="left" w:pos="8640"/>
              </w:tabs>
              <w:autoSpaceDE w:val="0"/>
              <w:autoSpaceDN w:val="0"/>
              <w:adjustRightInd w:val="0"/>
              <w:spacing w:after="60"/>
              <w:ind w:left="60" w:right="-147"/>
              <w:jc w:val="center"/>
              <w:rPr>
                <w:rFonts w:ascii="Times New Roman" w:hAnsi="Times New Roman"/>
                <w:color w:val="000000"/>
                <w:sz w:val="13"/>
                <w:szCs w:val="13"/>
              </w:rPr>
            </w:pPr>
            <w:r w:rsidRPr="00D243C3">
              <w:rPr>
                <w:rFonts w:ascii="Times New Roman" w:hAnsi="Times New Roman"/>
                <w:color w:val="000000"/>
                <w:sz w:val="13"/>
                <w:szCs w:val="13"/>
              </w:rPr>
              <w:t>5.6%</w:t>
            </w:r>
          </w:p>
        </w:tc>
        <w:tc>
          <w:tcPr>
            <w:tcW w:w="990" w:type="dxa"/>
            <w:tcBorders>
              <w:top w:val="nil"/>
              <w:left w:val="nil"/>
              <w:bottom w:val="nil"/>
              <w:right w:val="nil"/>
            </w:tcBorders>
            <w:vAlign w:val="center"/>
            <w:hideMark/>
          </w:tcPr>
          <w:p w:rsidR="00C4497B" w:rsidRPr="00D243C3" w:rsidRDefault="00C4497B" w:rsidP="00D243C3">
            <w:pPr>
              <w:tabs>
                <w:tab w:val="left" w:pos="8640"/>
              </w:tabs>
              <w:autoSpaceDE w:val="0"/>
              <w:autoSpaceDN w:val="0"/>
              <w:adjustRightInd w:val="0"/>
              <w:spacing w:after="60"/>
              <w:ind w:left="60" w:right="-164"/>
              <w:jc w:val="center"/>
              <w:rPr>
                <w:rFonts w:ascii="Times New Roman" w:hAnsi="Times New Roman"/>
                <w:color w:val="000000"/>
                <w:sz w:val="13"/>
                <w:szCs w:val="13"/>
              </w:rPr>
            </w:pPr>
            <w:r w:rsidRPr="00D243C3">
              <w:rPr>
                <w:rFonts w:ascii="Times New Roman" w:hAnsi="Times New Roman"/>
                <w:color w:val="000000"/>
                <w:sz w:val="13"/>
                <w:szCs w:val="13"/>
              </w:rPr>
              <w:t>51.4%</w:t>
            </w:r>
          </w:p>
        </w:tc>
      </w:tr>
      <w:tr w:rsidR="00C4497B" w:rsidRPr="00A21A55" w:rsidTr="005E6211">
        <w:tc>
          <w:tcPr>
            <w:tcW w:w="787" w:type="dxa"/>
            <w:tcBorders>
              <w:top w:val="nil"/>
              <w:left w:val="nil"/>
              <w:bottom w:val="nil"/>
              <w:right w:val="nil"/>
            </w:tcBorders>
            <w:vAlign w:val="center"/>
            <w:hideMark/>
          </w:tcPr>
          <w:p w:rsidR="00C4497B" w:rsidRPr="00D243C3" w:rsidRDefault="00C4497B" w:rsidP="00D243C3">
            <w:pPr>
              <w:tabs>
                <w:tab w:val="left" w:pos="8640"/>
              </w:tabs>
              <w:spacing w:after="60"/>
              <w:ind w:left="-108" w:right="-150"/>
              <w:jc w:val="center"/>
              <w:rPr>
                <w:rFonts w:ascii="Times New Roman" w:hAnsi="Times New Roman"/>
                <w:sz w:val="13"/>
                <w:szCs w:val="13"/>
              </w:rPr>
            </w:pPr>
            <w:r w:rsidRPr="00D243C3">
              <w:rPr>
                <w:rFonts w:ascii="Times New Roman" w:hAnsi="Times New Roman"/>
                <w:sz w:val="13"/>
                <w:szCs w:val="13"/>
              </w:rPr>
              <w:t>Female</w:t>
            </w:r>
          </w:p>
        </w:tc>
        <w:tc>
          <w:tcPr>
            <w:tcW w:w="849" w:type="dxa"/>
            <w:tcBorders>
              <w:top w:val="nil"/>
              <w:left w:val="nil"/>
              <w:bottom w:val="nil"/>
              <w:right w:val="nil"/>
            </w:tcBorders>
            <w:vAlign w:val="center"/>
            <w:hideMark/>
          </w:tcPr>
          <w:p w:rsidR="00C4497B" w:rsidRPr="00D243C3" w:rsidRDefault="00C4497B" w:rsidP="00D243C3">
            <w:pPr>
              <w:tabs>
                <w:tab w:val="left" w:pos="8640"/>
              </w:tabs>
              <w:spacing w:after="60"/>
              <w:ind w:right="-71"/>
              <w:jc w:val="center"/>
              <w:rPr>
                <w:rFonts w:ascii="Times New Roman" w:hAnsi="Times New Roman"/>
                <w:sz w:val="13"/>
                <w:szCs w:val="13"/>
              </w:rPr>
            </w:pPr>
            <w:r w:rsidRPr="00D243C3">
              <w:rPr>
                <w:rFonts w:ascii="Times New Roman" w:hAnsi="Times New Roman"/>
                <w:sz w:val="13"/>
                <w:szCs w:val="13"/>
              </w:rPr>
              <w:t>Count</w:t>
            </w:r>
          </w:p>
        </w:tc>
        <w:tc>
          <w:tcPr>
            <w:tcW w:w="809" w:type="dxa"/>
            <w:tcBorders>
              <w:top w:val="nil"/>
              <w:left w:val="nil"/>
              <w:bottom w:val="nil"/>
              <w:right w:val="nil"/>
            </w:tcBorders>
            <w:vAlign w:val="center"/>
            <w:hideMark/>
          </w:tcPr>
          <w:p w:rsidR="00C4497B" w:rsidRPr="00D243C3" w:rsidRDefault="00C4497B" w:rsidP="00D243C3">
            <w:pPr>
              <w:tabs>
                <w:tab w:val="left" w:pos="8640"/>
              </w:tabs>
              <w:autoSpaceDE w:val="0"/>
              <w:autoSpaceDN w:val="0"/>
              <w:adjustRightInd w:val="0"/>
              <w:spacing w:after="60"/>
              <w:ind w:left="60" w:right="-71"/>
              <w:jc w:val="center"/>
              <w:rPr>
                <w:rFonts w:ascii="Times New Roman" w:hAnsi="Times New Roman"/>
                <w:color w:val="000000"/>
                <w:sz w:val="13"/>
                <w:szCs w:val="13"/>
              </w:rPr>
            </w:pPr>
            <w:r w:rsidRPr="00D243C3">
              <w:rPr>
                <w:rFonts w:ascii="Times New Roman" w:hAnsi="Times New Roman"/>
                <w:color w:val="000000"/>
                <w:sz w:val="13"/>
                <w:szCs w:val="13"/>
              </w:rPr>
              <w:t>1</w:t>
            </w:r>
          </w:p>
        </w:tc>
        <w:tc>
          <w:tcPr>
            <w:tcW w:w="810" w:type="dxa"/>
            <w:tcBorders>
              <w:top w:val="nil"/>
              <w:left w:val="nil"/>
              <w:bottom w:val="nil"/>
              <w:right w:val="nil"/>
            </w:tcBorders>
            <w:vAlign w:val="center"/>
            <w:hideMark/>
          </w:tcPr>
          <w:p w:rsidR="00C4497B" w:rsidRPr="00D243C3" w:rsidRDefault="00C4497B" w:rsidP="00D243C3">
            <w:pPr>
              <w:tabs>
                <w:tab w:val="left" w:pos="8640"/>
              </w:tabs>
              <w:autoSpaceDE w:val="0"/>
              <w:autoSpaceDN w:val="0"/>
              <w:adjustRightInd w:val="0"/>
              <w:spacing w:after="60"/>
              <w:ind w:left="60" w:right="-71"/>
              <w:jc w:val="center"/>
              <w:rPr>
                <w:rFonts w:ascii="Times New Roman" w:hAnsi="Times New Roman"/>
                <w:color w:val="000000"/>
                <w:sz w:val="13"/>
                <w:szCs w:val="13"/>
              </w:rPr>
            </w:pPr>
            <w:r w:rsidRPr="00D243C3">
              <w:rPr>
                <w:rFonts w:ascii="Times New Roman" w:hAnsi="Times New Roman"/>
                <w:color w:val="000000"/>
                <w:sz w:val="13"/>
                <w:szCs w:val="13"/>
              </w:rPr>
              <w:t>1</w:t>
            </w:r>
          </w:p>
        </w:tc>
        <w:tc>
          <w:tcPr>
            <w:tcW w:w="900" w:type="dxa"/>
            <w:tcBorders>
              <w:top w:val="nil"/>
              <w:left w:val="nil"/>
              <w:bottom w:val="nil"/>
              <w:right w:val="nil"/>
            </w:tcBorders>
            <w:vAlign w:val="center"/>
            <w:hideMark/>
          </w:tcPr>
          <w:p w:rsidR="00C4497B" w:rsidRPr="00D243C3" w:rsidRDefault="00C4497B" w:rsidP="00D243C3">
            <w:pPr>
              <w:tabs>
                <w:tab w:val="left" w:pos="8640"/>
              </w:tabs>
              <w:autoSpaceDE w:val="0"/>
              <w:autoSpaceDN w:val="0"/>
              <w:adjustRightInd w:val="0"/>
              <w:spacing w:after="60"/>
              <w:ind w:left="60" w:right="-131"/>
              <w:jc w:val="center"/>
              <w:rPr>
                <w:rFonts w:ascii="Times New Roman" w:hAnsi="Times New Roman"/>
                <w:color w:val="000000"/>
                <w:sz w:val="13"/>
                <w:szCs w:val="13"/>
              </w:rPr>
            </w:pPr>
            <w:r w:rsidRPr="00D243C3">
              <w:rPr>
                <w:rFonts w:ascii="Times New Roman" w:hAnsi="Times New Roman"/>
                <w:color w:val="000000"/>
                <w:sz w:val="13"/>
                <w:szCs w:val="13"/>
              </w:rPr>
              <w:t>4</w:t>
            </w:r>
          </w:p>
        </w:tc>
        <w:tc>
          <w:tcPr>
            <w:tcW w:w="900" w:type="dxa"/>
            <w:tcBorders>
              <w:top w:val="nil"/>
              <w:left w:val="nil"/>
              <w:bottom w:val="nil"/>
              <w:right w:val="nil"/>
            </w:tcBorders>
            <w:vAlign w:val="center"/>
            <w:hideMark/>
          </w:tcPr>
          <w:p w:rsidR="00C4497B" w:rsidRPr="00D243C3" w:rsidRDefault="00C4497B" w:rsidP="00D243C3">
            <w:pPr>
              <w:tabs>
                <w:tab w:val="left" w:pos="8640"/>
              </w:tabs>
              <w:autoSpaceDE w:val="0"/>
              <w:autoSpaceDN w:val="0"/>
              <w:adjustRightInd w:val="0"/>
              <w:spacing w:after="60"/>
              <w:ind w:left="60" w:right="-131"/>
              <w:jc w:val="center"/>
              <w:rPr>
                <w:rFonts w:ascii="Times New Roman" w:hAnsi="Times New Roman"/>
                <w:color w:val="000000"/>
                <w:sz w:val="13"/>
                <w:szCs w:val="13"/>
              </w:rPr>
            </w:pPr>
            <w:r w:rsidRPr="00D243C3">
              <w:rPr>
                <w:rFonts w:ascii="Times New Roman" w:hAnsi="Times New Roman"/>
                <w:color w:val="000000"/>
                <w:sz w:val="13"/>
                <w:szCs w:val="13"/>
              </w:rPr>
              <w:t>18</w:t>
            </w:r>
          </w:p>
        </w:tc>
        <w:tc>
          <w:tcPr>
            <w:tcW w:w="900" w:type="dxa"/>
            <w:tcBorders>
              <w:top w:val="nil"/>
              <w:left w:val="nil"/>
              <w:bottom w:val="nil"/>
              <w:right w:val="nil"/>
            </w:tcBorders>
            <w:vAlign w:val="center"/>
            <w:hideMark/>
          </w:tcPr>
          <w:p w:rsidR="00C4497B" w:rsidRPr="00D243C3" w:rsidRDefault="00C4497B" w:rsidP="00D243C3">
            <w:pPr>
              <w:tabs>
                <w:tab w:val="left" w:pos="8640"/>
              </w:tabs>
              <w:autoSpaceDE w:val="0"/>
              <w:autoSpaceDN w:val="0"/>
              <w:adjustRightInd w:val="0"/>
              <w:spacing w:after="60"/>
              <w:ind w:left="60" w:right="-105"/>
              <w:jc w:val="center"/>
              <w:rPr>
                <w:rFonts w:ascii="Times New Roman" w:hAnsi="Times New Roman"/>
                <w:color w:val="000000"/>
                <w:sz w:val="13"/>
                <w:szCs w:val="13"/>
              </w:rPr>
            </w:pPr>
            <w:r w:rsidRPr="00D243C3">
              <w:rPr>
                <w:rFonts w:ascii="Times New Roman" w:hAnsi="Times New Roman"/>
                <w:color w:val="000000"/>
                <w:sz w:val="13"/>
                <w:szCs w:val="13"/>
              </w:rPr>
              <w:t>18</w:t>
            </w:r>
          </w:p>
        </w:tc>
        <w:tc>
          <w:tcPr>
            <w:tcW w:w="810" w:type="dxa"/>
            <w:tcBorders>
              <w:top w:val="nil"/>
              <w:left w:val="nil"/>
              <w:bottom w:val="nil"/>
              <w:right w:val="nil"/>
            </w:tcBorders>
            <w:vAlign w:val="center"/>
            <w:hideMark/>
          </w:tcPr>
          <w:p w:rsidR="00C4497B" w:rsidRPr="00D243C3" w:rsidRDefault="00C4497B" w:rsidP="00D243C3">
            <w:pPr>
              <w:tabs>
                <w:tab w:val="left" w:pos="8640"/>
              </w:tabs>
              <w:autoSpaceDE w:val="0"/>
              <w:autoSpaceDN w:val="0"/>
              <w:adjustRightInd w:val="0"/>
              <w:spacing w:after="60"/>
              <w:ind w:left="60" w:right="-105"/>
              <w:jc w:val="center"/>
              <w:rPr>
                <w:rFonts w:ascii="Times New Roman" w:hAnsi="Times New Roman"/>
                <w:color w:val="000000"/>
                <w:sz w:val="13"/>
                <w:szCs w:val="13"/>
              </w:rPr>
            </w:pPr>
            <w:r w:rsidRPr="00D243C3">
              <w:rPr>
                <w:rFonts w:ascii="Times New Roman" w:hAnsi="Times New Roman"/>
                <w:color w:val="000000"/>
                <w:sz w:val="13"/>
                <w:szCs w:val="13"/>
              </w:rPr>
              <w:t>8</w:t>
            </w:r>
          </w:p>
        </w:tc>
        <w:tc>
          <w:tcPr>
            <w:tcW w:w="810" w:type="dxa"/>
            <w:tcBorders>
              <w:top w:val="nil"/>
              <w:left w:val="nil"/>
              <w:bottom w:val="nil"/>
              <w:right w:val="nil"/>
            </w:tcBorders>
            <w:vAlign w:val="center"/>
            <w:hideMark/>
          </w:tcPr>
          <w:p w:rsidR="00C4497B" w:rsidRPr="00D243C3" w:rsidRDefault="00C4497B" w:rsidP="00D243C3">
            <w:pPr>
              <w:tabs>
                <w:tab w:val="left" w:pos="8640"/>
              </w:tabs>
              <w:autoSpaceDE w:val="0"/>
              <w:autoSpaceDN w:val="0"/>
              <w:adjustRightInd w:val="0"/>
              <w:spacing w:after="60"/>
              <w:ind w:left="60" w:right="-92"/>
              <w:jc w:val="center"/>
              <w:rPr>
                <w:rFonts w:ascii="Times New Roman" w:hAnsi="Times New Roman"/>
                <w:color w:val="000000"/>
                <w:sz w:val="13"/>
                <w:szCs w:val="13"/>
              </w:rPr>
            </w:pPr>
            <w:r w:rsidRPr="00D243C3">
              <w:rPr>
                <w:rFonts w:ascii="Times New Roman" w:hAnsi="Times New Roman"/>
                <w:color w:val="000000"/>
                <w:sz w:val="13"/>
                <w:szCs w:val="13"/>
              </w:rPr>
              <w:t>2</w:t>
            </w:r>
          </w:p>
        </w:tc>
        <w:tc>
          <w:tcPr>
            <w:tcW w:w="990" w:type="dxa"/>
            <w:tcBorders>
              <w:top w:val="nil"/>
              <w:left w:val="nil"/>
              <w:bottom w:val="nil"/>
              <w:right w:val="nil"/>
            </w:tcBorders>
            <w:vAlign w:val="center"/>
            <w:hideMark/>
          </w:tcPr>
          <w:p w:rsidR="00C4497B" w:rsidRPr="00D243C3" w:rsidRDefault="00C4497B" w:rsidP="00D243C3">
            <w:pPr>
              <w:tabs>
                <w:tab w:val="left" w:pos="8640"/>
              </w:tabs>
              <w:autoSpaceDE w:val="0"/>
              <w:autoSpaceDN w:val="0"/>
              <w:adjustRightInd w:val="0"/>
              <w:spacing w:after="60"/>
              <w:ind w:left="60" w:right="-152"/>
              <w:jc w:val="center"/>
              <w:rPr>
                <w:rFonts w:ascii="Times New Roman" w:hAnsi="Times New Roman"/>
                <w:color w:val="000000"/>
                <w:sz w:val="13"/>
                <w:szCs w:val="13"/>
              </w:rPr>
            </w:pPr>
            <w:r w:rsidRPr="00D243C3">
              <w:rPr>
                <w:rFonts w:ascii="Times New Roman" w:hAnsi="Times New Roman"/>
                <w:color w:val="000000"/>
                <w:sz w:val="13"/>
                <w:szCs w:val="13"/>
              </w:rPr>
              <w:t>52</w:t>
            </w:r>
          </w:p>
        </w:tc>
        <w:tc>
          <w:tcPr>
            <w:tcW w:w="900" w:type="dxa"/>
            <w:tcBorders>
              <w:top w:val="nil"/>
              <w:left w:val="nil"/>
              <w:bottom w:val="nil"/>
              <w:right w:val="nil"/>
            </w:tcBorders>
            <w:vAlign w:val="center"/>
            <w:hideMark/>
          </w:tcPr>
          <w:p w:rsidR="00C4497B" w:rsidRPr="00D243C3" w:rsidRDefault="00C4497B" w:rsidP="00D243C3">
            <w:pPr>
              <w:tabs>
                <w:tab w:val="left" w:pos="8640"/>
              </w:tabs>
              <w:autoSpaceDE w:val="0"/>
              <w:autoSpaceDN w:val="0"/>
              <w:adjustRightInd w:val="0"/>
              <w:spacing w:after="60"/>
              <w:ind w:left="60" w:right="-152"/>
              <w:jc w:val="center"/>
              <w:rPr>
                <w:rFonts w:ascii="Times New Roman" w:hAnsi="Times New Roman"/>
                <w:color w:val="000000"/>
                <w:sz w:val="13"/>
                <w:szCs w:val="13"/>
              </w:rPr>
            </w:pPr>
            <w:r w:rsidRPr="00D243C3">
              <w:rPr>
                <w:rFonts w:ascii="Times New Roman" w:hAnsi="Times New Roman"/>
                <w:color w:val="000000"/>
                <w:sz w:val="13"/>
                <w:szCs w:val="13"/>
              </w:rPr>
              <w:t>18</w:t>
            </w:r>
          </w:p>
        </w:tc>
        <w:tc>
          <w:tcPr>
            <w:tcW w:w="900" w:type="dxa"/>
            <w:tcBorders>
              <w:top w:val="nil"/>
              <w:left w:val="nil"/>
              <w:bottom w:val="nil"/>
              <w:right w:val="nil"/>
            </w:tcBorders>
            <w:vAlign w:val="center"/>
            <w:hideMark/>
          </w:tcPr>
          <w:p w:rsidR="00C4497B" w:rsidRPr="00D243C3" w:rsidRDefault="00C4497B" w:rsidP="00D243C3">
            <w:pPr>
              <w:tabs>
                <w:tab w:val="left" w:pos="8640"/>
              </w:tabs>
              <w:autoSpaceDE w:val="0"/>
              <w:autoSpaceDN w:val="0"/>
              <w:adjustRightInd w:val="0"/>
              <w:spacing w:after="60"/>
              <w:ind w:left="60" w:right="-173"/>
              <w:jc w:val="center"/>
              <w:rPr>
                <w:rFonts w:ascii="Times New Roman" w:hAnsi="Times New Roman"/>
                <w:color w:val="000000"/>
                <w:sz w:val="13"/>
                <w:szCs w:val="13"/>
              </w:rPr>
            </w:pPr>
            <w:r w:rsidRPr="00D243C3">
              <w:rPr>
                <w:rFonts w:ascii="Times New Roman" w:hAnsi="Times New Roman"/>
                <w:color w:val="000000"/>
                <w:sz w:val="13"/>
                <w:szCs w:val="13"/>
              </w:rPr>
              <w:t>13</w:t>
            </w:r>
          </w:p>
        </w:tc>
        <w:tc>
          <w:tcPr>
            <w:tcW w:w="900" w:type="dxa"/>
            <w:tcBorders>
              <w:top w:val="nil"/>
              <w:left w:val="nil"/>
              <w:bottom w:val="nil"/>
              <w:right w:val="nil"/>
            </w:tcBorders>
            <w:vAlign w:val="center"/>
            <w:hideMark/>
          </w:tcPr>
          <w:p w:rsidR="00C4497B" w:rsidRPr="00D243C3" w:rsidRDefault="00C4497B" w:rsidP="00D243C3">
            <w:pPr>
              <w:tabs>
                <w:tab w:val="left" w:pos="8640"/>
              </w:tabs>
              <w:autoSpaceDE w:val="0"/>
              <w:autoSpaceDN w:val="0"/>
              <w:adjustRightInd w:val="0"/>
              <w:spacing w:after="60"/>
              <w:ind w:left="60" w:right="-173"/>
              <w:jc w:val="center"/>
              <w:rPr>
                <w:rFonts w:ascii="Times New Roman" w:hAnsi="Times New Roman"/>
                <w:color w:val="000000"/>
                <w:sz w:val="13"/>
                <w:szCs w:val="13"/>
              </w:rPr>
            </w:pPr>
            <w:r w:rsidRPr="00D243C3">
              <w:rPr>
                <w:rFonts w:ascii="Times New Roman" w:hAnsi="Times New Roman"/>
                <w:color w:val="000000"/>
                <w:sz w:val="13"/>
                <w:szCs w:val="13"/>
              </w:rPr>
              <w:t>7</w:t>
            </w:r>
          </w:p>
        </w:tc>
        <w:tc>
          <w:tcPr>
            <w:tcW w:w="810" w:type="dxa"/>
            <w:tcBorders>
              <w:top w:val="nil"/>
              <w:left w:val="nil"/>
              <w:bottom w:val="nil"/>
              <w:right w:val="nil"/>
            </w:tcBorders>
            <w:vAlign w:val="center"/>
            <w:hideMark/>
          </w:tcPr>
          <w:p w:rsidR="00C4497B" w:rsidRPr="00D243C3" w:rsidRDefault="00C4497B" w:rsidP="00D243C3">
            <w:pPr>
              <w:tabs>
                <w:tab w:val="left" w:pos="8640"/>
              </w:tabs>
              <w:autoSpaceDE w:val="0"/>
              <w:autoSpaceDN w:val="0"/>
              <w:adjustRightInd w:val="0"/>
              <w:spacing w:after="60"/>
              <w:ind w:left="60" w:right="-147"/>
              <w:jc w:val="center"/>
              <w:rPr>
                <w:rFonts w:ascii="Times New Roman" w:hAnsi="Times New Roman"/>
                <w:color w:val="000000"/>
                <w:sz w:val="13"/>
                <w:szCs w:val="13"/>
              </w:rPr>
            </w:pPr>
            <w:r w:rsidRPr="00D243C3">
              <w:rPr>
                <w:rFonts w:ascii="Times New Roman" w:hAnsi="Times New Roman"/>
                <w:color w:val="000000"/>
                <w:sz w:val="13"/>
                <w:szCs w:val="13"/>
              </w:rPr>
              <w:t>6</w:t>
            </w:r>
          </w:p>
        </w:tc>
        <w:tc>
          <w:tcPr>
            <w:tcW w:w="900" w:type="dxa"/>
            <w:tcBorders>
              <w:top w:val="nil"/>
              <w:left w:val="nil"/>
              <w:bottom w:val="nil"/>
              <w:right w:val="nil"/>
            </w:tcBorders>
            <w:vAlign w:val="center"/>
            <w:hideMark/>
          </w:tcPr>
          <w:p w:rsidR="00C4497B" w:rsidRPr="00D243C3" w:rsidRDefault="00C4497B" w:rsidP="00D243C3">
            <w:pPr>
              <w:tabs>
                <w:tab w:val="left" w:pos="8640"/>
              </w:tabs>
              <w:autoSpaceDE w:val="0"/>
              <w:autoSpaceDN w:val="0"/>
              <w:adjustRightInd w:val="0"/>
              <w:spacing w:after="60"/>
              <w:ind w:left="60" w:right="-147"/>
              <w:jc w:val="center"/>
              <w:rPr>
                <w:rFonts w:ascii="Times New Roman" w:hAnsi="Times New Roman"/>
                <w:color w:val="000000"/>
                <w:sz w:val="13"/>
                <w:szCs w:val="13"/>
              </w:rPr>
            </w:pPr>
            <w:r w:rsidRPr="00D243C3">
              <w:rPr>
                <w:rFonts w:ascii="Times New Roman" w:hAnsi="Times New Roman"/>
                <w:color w:val="000000"/>
                <w:sz w:val="13"/>
                <w:szCs w:val="13"/>
              </w:rPr>
              <w:t>8</w:t>
            </w:r>
          </w:p>
        </w:tc>
        <w:tc>
          <w:tcPr>
            <w:tcW w:w="990" w:type="dxa"/>
            <w:tcBorders>
              <w:top w:val="nil"/>
              <w:left w:val="nil"/>
              <w:bottom w:val="nil"/>
              <w:right w:val="nil"/>
            </w:tcBorders>
            <w:vAlign w:val="center"/>
            <w:hideMark/>
          </w:tcPr>
          <w:p w:rsidR="00C4497B" w:rsidRPr="00D243C3" w:rsidRDefault="00C4497B" w:rsidP="00D243C3">
            <w:pPr>
              <w:tabs>
                <w:tab w:val="left" w:pos="8640"/>
              </w:tabs>
              <w:autoSpaceDE w:val="0"/>
              <w:autoSpaceDN w:val="0"/>
              <w:adjustRightInd w:val="0"/>
              <w:spacing w:after="60"/>
              <w:ind w:left="60" w:right="-164"/>
              <w:jc w:val="center"/>
              <w:rPr>
                <w:rFonts w:ascii="Times New Roman" w:hAnsi="Times New Roman"/>
                <w:color w:val="000000"/>
                <w:sz w:val="13"/>
                <w:szCs w:val="13"/>
              </w:rPr>
            </w:pPr>
            <w:r w:rsidRPr="00D243C3">
              <w:rPr>
                <w:rFonts w:ascii="Times New Roman" w:hAnsi="Times New Roman"/>
                <w:color w:val="000000"/>
                <w:sz w:val="13"/>
                <w:szCs w:val="13"/>
              </w:rPr>
              <w:t>52</w:t>
            </w:r>
          </w:p>
        </w:tc>
      </w:tr>
      <w:tr w:rsidR="00C4497B" w:rsidRPr="00A21A55" w:rsidTr="005E6211">
        <w:tc>
          <w:tcPr>
            <w:tcW w:w="787" w:type="dxa"/>
            <w:tcBorders>
              <w:top w:val="nil"/>
              <w:left w:val="nil"/>
              <w:bottom w:val="nil"/>
              <w:right w:val="nil"/>
            </w:tcBorders>
            <w:vAlign w:val="center"/>
          </w:tcPr>
          <w:p w:rsidR="00C4497B" w:rsidRPr="00D243C3" w:rsidRDefault="00C4497B" w:rsidP="00D243C3">
            <w:pPr>
              <w:tabs>
                <w:tab w:val="left" w:pos="8640"/>
              </w:tabs>
              <w:spacing w:after="60"/>
              <w:ind w:left="-108" w:right="-150"/>
              <w:jc w:val="center"/>
              <w:rPr>
                <w:rFonts w:ascii="Times New Roman" w:hAnsi="Times New Roman"/>
                <w:sz w:val="13"/>
                <w:szCs w:val="13"/>
              </w:rPr>
            </w:pPr>
          </w:p>
        </w:tc>
        <w:tc>
          <w:tcPr>
            <w:tcW w:w="849" w:type="dxa"/>
            <w:tcBorders>
              <w:top w:val="nil"/>
              <w:left w:val="nil"/>
              <w:bottom w:val="nil"/>
              <w:right w:val="nil"/>
            </w:tcBorders>
            <w:vAlign w:val="center"/>
            <w:hideMark/>
          </w:tcPr>
          <w:p w:rsidR="00C4497B" w:rsidRPr="00D243C3" w:rsidRDefault="00C4497B" w:rsidP="00D243C3">
            <w:pPr>
              <w:tabs>
                <w:tab w:val="left" w:pos="8640"/>
              </w:tabs>
              <w:spacing w:after="60"/>
              <w:ind w:right="-71"/>
              <w:jc w:val="center"/>
              <w:rPr>
                <w:rFonts w:ascii="Times New Roman" w:hAnsi="Times New Roman"/>
                <w:sz w:val="13"/>
                <w:szCs w:val="13"/>
              </w:rPr>
            </w:pPr>
            <w:r w:rsidRPr="00D243C3">
              <w:rPr>
                <w:rFonts w:ascii="Times New Roman" w:hAnsi="Times New Roman"/>
                <w:sz w:val="13"/>
                <w:szCs w:val="13"/>
              </w:rPr>
              <w:t>% of Total</w:t>
            </w:r>
          </w:p>
        </w:tc>
        <w:tc>
          <w:tcPr>
            <w:tcW w:w="809" w:type="dxa"/>
            <w:tcBorders>
              <w:top w:val="nil"/>
              <w:left w:val="nil"/>
              <w:bottom w:val="nil"/>
              <w:right w:val="nil"/>
            </w:tcBorders>
            <w:vAlign w:val="center"/>
            <w:hideMark/>
          </w:tcPr>
          <w:p w:rsidR="00C4497B" w:rsidRPr="00D243C3" w:rsidRDefault="00C4497B" w:rsidP="00D243C3">
            <w:pPr>
              <w:tabs>
                <w:tab w:val="left" w:pos="8640"/>
              </w:tabs>
              <w:autoSpaceDE w:val="0"/>
              <w:autoSpaceDN w:val="0"/>
              <w:adjustRightInd w:val="0"/>
              <w:spacing w:after="60"/>
              <w:ind w:left="60" w:right="-71"/>
              <w:jc w:val="center"/>
              <w:rPr>
                <w:rFonts w:ascii="Times New Roman" w:hAnsi="Times New Roman"/>
                <w:color w:val="000000"/>
                <w:sz w:val="13"/>
                <w:szCs w:val="13"/>
              </w:rPr>
            </w:pPr>
            <w:r w:rsidRPr="00D243C3">
              <w:rPr>
                <w:rFonts w:ascii="Times New Roman" w:hAnsi="Times New Roman"/>
                <w:color w:val="000000"/>
                <w:sz w:val="13"/>
                <w:szCs w:val="13"/>
              </w:rPr>
              <w:t>0.9%</w:t>
            </w:r>
          </w:p>
        </w:tc>
        <w:tc>
          <w:tcPr>
            <w:tcW w:w="810" w:type="dxa"/>
            <w:tcBorders>
              <w:top w:val="nil"/>
              <w:left w:val="nil"/>
              <w:bottom w:val="nil"/>
              <w:right w:val="nil"/>
            </w:tcBorders>
            <w:vAlign w:val="center"/>
            <w:hideMark/>
          </w:tcPr>
          <w:p w:rsidR="00C4497B" w:rsidRPr="00D243C3" w:rsidRDefault="00C4497B" w:rsidP="00D243C3">
            <w:pPr>
              <w:tabs>
                <w:tab w:val="left" w:pos="8640"/>
              </w:tabs>
              <w:autoSpaceDE w:val="0"/>
              <w:autoSpaceDN w:val="0"/>
              <w:adjustRightInd w:val="0"/>
              <w:spacing w:after="60"/>
              <w:ind w:left="60" w:right="-71"/>
              <w:jc w:val="center"/>
              <w:rPr>
                <w:rFonts w:ascii="Times New Roman" w:hAnsi="Times New Roman"/>
                <w:color w:val="000000"/>
                <w:sz w:val="13"/>
                <w:szCs w:val="13"/>
              </w:rPr>
            </w:pPr>
            <w:r w:rsidRPr="00D243C3">
              <w:rPr>
                <w:rFonts w:ascii="Times New Roman" w:hAnsi="Times New Roman"/>
                <w:color w:val="000000"/>
                <w:sz w:val="13"/>
                <w:szCs w:val="13"/>
              </w:rPr>
              <w:t>0.9%</w:t>
            </w:r>
          </w:p>
        </w:tc>
        <w:tc>
          <w:tcPr>
            <w:tcW w:w="900" w:type="dxa"/>
            <w:tcBorders>
              <w:top w:val="nil"/>
              <w:left w:val="nil"/>
              <w:bottom w:val="nil"/>
              <w:right w:val="nil"/>
            </w:tcBorders>
            <w:vAlign w:val="center"/>
            <w:hideMark/>
          </w:tcPr>
          <w:p w:rsidR="00C4497B" w:rsidRPr="00D243C3" w:rsidRDefault="00C4497B" w:rsidP="00D243C3">
            <w:pPr>
              <w:tabs>
                <w:tab w:val="left" w:pos="8640"/>
              </w:tabs>
              <w:autoSpaceDE w:val="0"/>
              <w:autoSpaceDN w:val="0"/>
              <w:adjustRightInd w:val="0"/>
              <w:spacing w:after="60"/>
              <w:ind w:left="60" w:right="-131"/>
              <w:jc w:val="center"/>
              <w:rPr>
                <w:rFonts w:ascii="Times New Roman" w:hAnsi="Times New Roman"/>
                <w:color w:val="000000"/>
                <w:sz w:val="13"/>
                <w:szCs w:val="13"/>
              </w:rPr>
            </w:pPr>
            <w:r w:rsidRPr="00D243C3">
              <w:rPr>
                <w:rFonts w:ascii="Times New Roman" w:hAnsi="Times New Roman"/>
                <w:color w:val="000000"/>
                <w:sz w:val="13"/>
                <w:szCs w:val="13"/>
              </w:rPr>
              <w:t>3.7%</w:t>
            </w:r>
          </w:p>
        </w:tc>
        <w:tc>
          <w:tcPr>
            <w:tcW w:w="900" w:type="dxa"/>
            <w:tcBorders>
              <w:top w:val="nil"/>
              <w:left w:val="nil"/>
              <w:bottom w:val="nil"/>
              <w:right w:val="nil"/>
            </w:tcBorders>
            <w:vAlign w:val="center"/>
            <w:hideMark/>
          </w:tcPr>
          <w:p w:rsidR="00C4497B" w:rsidRPr="00D243C3" w:rsidRDefault="00C4497B" w:rsidP="00D243C3">
            <w:pPr>
              <w:tabs>
                <w:tab w:val="left" w:pos="8640"/>
              </w:tabs>
              <w:autoSpaceDE w:val="0"/>
              <w:autoSpaceDN w:val="0"/>
              <w:adjustRightInd w:val="0"/>
              <w:spacing w:after="60"/>
              <w:ind w:left="60" w:right="-131"/>
              <w:jc w:val="center"/>
              <w:rPr>
                <w:rFonts w:ascii="Times New Roman" w:hAnsi="Times New Roman"/>
                <w:color w:val="000000"/>
                <w:sz w:val="13"/>
                <w:szCs w:val="13"/>
              </w:rPr>
            </w:pPr>
            <w:r w:rsidRPr="00D243C3">
              <w:rPr>
                <w:rFonts w:ascii="Times New Roman" w:hAnsi="Times New Roman"/>
                <w:color w:val="000000"/>
                <w:sz w:val="13"/>
                <w:szCs w:val="13"/>
              </w:rPr>
              <w:t>16.8%</w:t>
            </w:r>
          </w:p>
        </w:tc>
        <w:tc>
          <w:tcPr>
            <w:tcW w:w="900" w:type="dxa"/>
            <w:tcBorders>
              <w:top w:val="nil"/>
              <w:left w:val="nil"/>
              <w:bottom w:val="nil"/>
              <w:right w:val="nil"/>
            </w:tcBorders>
            <w:vAlign w:val="center"/>
            <w:hideMark/>
          </w:tcPr>
          <w:p w:rsidR="00C4497B" w:rsidRPr="00D243C3" w:rsidRDefault="00C4497B" w:rsidP="00D243C3">
            <w:pPr>
              <w:tabs>
                <w:tab w:val="left" w:pos="8640"/>
              </w:tabs>
              <w:autoSpaceDE w:val="0"/>
              <w:autoSpaceDN w:val="0"/>
              <w:adjustRightInd w:val="0"/>
              <w:spacing w:after="60"/>
              <w:ind w:left="60" w:right="-105"/>
              <w:jc w:val="center"/>
              <w:rPr>
                <w:rFonts w:ascii="Times New Roman" w:hAnsi="Times New Roman"/>
                <w:color w:val="000000"/>
                <w:sz w:val="13"/>
                <w:szCs w:val="13"/>
              </w:rPr>
            </w:pPr>
            <w:r w:rsidRPr="00D243C3">
              <w:rPr>
                <w:rFonts w:ascii="Times New Roman" w:hAnsi="Times New Roman"/>
                <w:color w:val="000000"/>
                <w:sz w:val="13"/>
                <w:szCs w:val="13"/>
              </w:rPr>
              <w:t>16.8%</w:t>
            </w:r>
          </w:p>
        </w:tc>
        <w:tc>
          <w:tcPr>
            <w:tcW w:w="810" w:type="dxa"/>
            <w:tcBorders>
              <w:top w:val="nil"/>
              <w:left w:val="nil"/>
              <w:bottom w:val="nil"/>
              <w:right w:val="nil"/>
            </w:tcBorders>
            <w:vAlign w:val="center"/>
            <w:hideMark/>
          </w:tcPr>
          <w:p w:rsidR="00C4497B" w:rsidRPr="00D243C3" w:rsidRDefault="00C4497B" w:rsidP="00D243C3">
            <w:pPr>
              <w:tabs>
                <w:tab w:val="left" w:pos="8640"/>
              </w:tabs>
              <w:autoSpaceDE w:val="0"/>
              <w:autoSpaceDN w:val="0"/>
              <w:adjustRightInd w:val="0"/>
              <w:spacing w:after="60"/>
              <w:ind w:left="60" w:right="-105"/>
              <w:jc w:val="center"/>
              <w:rPr>
                <w:rFonts w:ascii="Times New Roman" w:hAnsi="Times New Roman"/>
                <w:color w:val="000000"/>
                <w:sz w:val="13"/>
                <w:szCs w:val="13"/>
              </w:rPr>
            </w:pPr>
            <w:r w:rsidRPr="00D243C3">
              <w:rPr>
                <w:rFonts w:ascii="Times New Roman" w:hAnsi="Times New Roman"/>
                <w:color w:val="000000"/>
                <w:sz w:val="13"/>
                <w:szCs w:val="13"/>
              </w:rPr>
              <w:t>7.5%</w:t>
            </w:r>
          </w:p>
        </w:tc>
        <w:tc>
          <w:tcPr>
            <w:tcW w:w="810" w:type="dxa"/>
            <w:tcBorders>
              <w:top w:val="nil"/>
              <w:left w:val="nil"/>
              <w:bottom w:val="nil"/>
              <w:right w:val="nil"/>
            </w:tcBorders>
            <w:vAlign w:val="center"/>
            <w:hideMark/>
          </w:tcPr>
          <w:p w:rsidR="00C4497B" w:rsidRPr="00D243C3" w:rsidRDefault="00C4497B" w:rsidP="00D243C3">
            <w:pPr>
              <w:tabs>
                <w:tab w:val="left" w:pos="8640"/>
              </w:tabs>
              <w:autoSpaceDE w:val="0"/>
              <w:autoSpaceDN w:val="0"/>
              <w:adjustRightInd w:val="0"/>
              <w:spacing w:after="60"/>
              <w:ind w:left="60" w:right="-92"/>
              <w:jc w:val="center"/>
              <w:rPr>
                <w:rFonts w:ascii="Times New Roman" w:hAnsi="Times New Roman"/>
                <w:color w:val="000000"/>
                <w:sz w:val="13"/>
                <w:szCs w:val="13"/>
              </w:rPr>
            </w:pPr>
            <w:r w:rsidRPr="00D243C3">
              <w:rPr>
                <w:rFonts w:ascii="Times New Roman" w:hAnsi="Times New Roman"/>
                <w:color w:val="000000"/>
                <w:sz w:val="13"/>
                <w:szCs w:val="13"/>
              </w:rPr>
              <w:t>1.9%</w:t>
            </w:r>
          </w:p>
        </w:tc>
        <w:tc>
          <w:tcPr>
            <w:tcW w:w="990" w:type="dxa"/>
            <w:tcBorders>
              <w:top w:val="nil"/>
              <w:left w:val="nil"/>
              <w:bottom w:val="nil"/>
              <w:right w:val="nil"/>
            </w:tcBorders>
            <w:vAlign w:val="center"/>
            <w:hideMark/>
          </w:tcPr>
          <w:p w:rsidR="00C4497B" w:rsidRPr="00D243C3" w:rsidRDefault="00C4497B" w:rsidP="00D243C3">
            <w:pPr>
              <w:tabs>
                <w:tab w:val="left" w:pos="8640"/>
              </w:tabs>
              <w:autoSpaceDE w:val="0"/>
              <w:autoSpaceDN w:val="0"/>
              <w:adjustRightInd w:val="0"/>
              <w:spacing w:after="60"/>
              <w:ind w:left="60" w:right="-152"/>
              <w:jc w:val="center"/>
              <w:rPr>
                <w:rFonts w:ascii="Times New Roman" w:hAnsi="Times New Roman"/>
                <w:color w:val="000000"/>
                <w:sz w:val="13"/>
                <w:szCs w:val="13"/>
              </w:rPr>
            </w:pPr>
            <w:r w:rsidRPr="00D243C3">
              <w:rPr>
                <w:rFonts w:ascii="Times New Roman" w:hAnsi="Times New Roman"/>
                <w:color w:val="000000"/>
                <w:sz w:val="13"/>
                <w:szCs w:val="13"/>
              </w:rPr>
              <w:t>48.6%</w:t>
            </w:r>
          </w:p>
        </w:tc>
        <w:tc>
          <w:tcPr>
            <w:tcW w:w="900" w:type="dxa"/>
            <w:tcBorders>
              <w:top w:val="nil"/>
              <w:left w:val="nil"/>
              <w:bottom w:val="nil"/>
              <w:right w:val="nil"/>
            </w:tcBorders>
            <w:vAlign w:val="center"/>
            <w:hideMark/>
          </w:tcPr>
          <w:p w:rsidR="00C4497B" w:rsidRPr="00D243C3" w:rsidRDefault="00C4497B" w:rsidP="00D243C3">
            <w:pPr>
              <w:tabs>
                <w:tab w:val="left" w:pos="8640"/>
              </w:tabs>
              <w:autoSpaceDE w:val="0"/>
              <w:autoSpaceDN w:val="0"/>
              <w:adjustRightInd w:val="0"/>
              <w:spacing w:after="60"/>
              <w:ind w:left="60" w:right="-152"/>
              <w:jc w:val="center"/>
              <w:rPr>
                <w:rFonts w:ascii="Times New Roman" w:hAnsi="Times New Roman"/>
                <w:color w:val="000000"/>
                <w:sz w:val="13"/>
                <w:szCs w:val="13"/>
              </w:rPr>
            </w:pPr>
            <w:r w:rsidRPr="00D243C3">
              <w:rPr>
                <w:rFonts w:ascii="Times New Roman" w:hAnsi="Times New Roman"/>
                <w:color w:val="000000"/>
                <w:sz w:val="13"/>
                <w:szCs w:val="13"/>
              </w:rPr>
              <w:t>16.8%</w:t>
            </w:r>
          </w:p>
        </w:tc>
        <w:tc>
          <w:tcPr>
            <w:tcW w:w="900" w:type="dxa"/>
            <w:tcBorders>
              <w:top w:val="nil"/>
              <w:left w:val="nil"/>
              <w:bottom w:val="nil"/>
              <w:right w:val="nil"/>
            </w:tcBorders>
            <w:vAlign w:val="center"/>
            <w:hideMark/>
          </w:tcPr>
          <w:p w:rsidR="00C4497B" w:rsidRPr="00D243C3" w:rsidRDefault="00C4497B" w:rsidP="00D243C3">
            <w:pPr>
              <w:tabs>
                <w:tab w:val="left" w:pos="8640"/>
              </w:tabs>
              <w:autoSpaceDE w:val="0"/>
              <w:autoSpaceDN w:val="0"/>
              <w:adjustRightInd w:val="0"/>
              <w:spacing w:after="60"/>
              <w:ind w:left="60" w:right="-173"/>
              <w:jc w:val="center"/>
              <w:rPr>
                <w:rFonts w:ascii="Times New Roman" w:hAnsi="Times New Roman"/>
                <w:color w:val="000000"/>
                <w:sz w:val="13"/>
                <w:szCs w:val="13"/>
              </w:rPr>
            </w:pPr>
            <w:r w:rsidRPr="00D243C3">
              <w:rPr>
                <w:rFonts w:ascii="Times New Roman" w:hAnsi="Times New Roman"/>
                <w:color w:val="000000"/>
                <w:sz w:val="13"/>
                <w:szCs w:val="13"/>
              </w:rPr>
              <w:t>12.1%</w:t>
            </w:r>
          </w:p>
        </w:tc>
        <w:tc>
          <w:tcPr>
            <w:tcW w:w="900" w:type="dxa"/>
            <w:tcBorders>
              <w:top w:val="nil"/>
              <w:left w:val="nil"/>
              <w:bottom w:val="nil"/>
              <w:right w:val="nil"/>
            </w:tcBorders>
            <w:vAlign w:val="center"/>
            <w:hideMark/>
          </w:tcPr>
          <w:p w:rsidR="00C4497B" w:rsidRPr="00D243C3" w:rsidRDefault="00C4497B" w:rsidP="00D243C3">
            <w:pPr>
              <w:tabs>
                <w:tab w:val="left" w:pos="8640"/>
              </w:tabs>
              <w:autoSpaceDE w:val="0"/>
              <w:autoSpaceDN w:val="0"/>
              <w:adjustRightInd w:val="0"/>
              <w:spacing w:after="60"/>
              <w:ind w:left="60" w:right="-173"/>
              <w:jc w:val="center"/>
              <w:rPr>
                <w:rFonts w:ascii="Times New Roman" w:hAnsi="Times New Roman"/>
                <w:color w:val="000000"/>
                <w:sz w:val="13"/>
                <w:szCs w:val="13"/>
              </w:rPr>
            </w:pPr>
            <w:r w:rsidRPr="00D243C3">
              <w:rPr>
                <w:rFonts w:ascii="Times New Roman" w:hAnsi="Times New Roman"/>
                <w:color w:val="000000"/>
                <w:sz w:val="13"/>
                <w:szCs w:val="13"/>
              </w:rPr>
              <w:t>6.5%</w:t>
            </w:r>
          </w:p>
        </w:tc>
        <w:tc>
          <w:tcPr>
            <w:tcW w:w="810" w:type="dxa"/>
            <w:tcBorders>
              <w:top w:val="nil"/>
              <w:left w:val="nil"/>
              <w:bottom w:val="nil"/>
              <w:right w:val="nil"/>
            </w:tcBorders>
            <w:vAlign w:val="center"/>
            <w:hideMark/>
          </w:tcPr>
          <w:p w:rsidR="00C4497B" w:rsidRPr="00D243C3" w:rsidRDefault="00C4497B" w:rsidP="00D243C3">
            <w:pPr>
              <w:tabs>
                <w:tab w:val="left" w:pos="8640"/>
              </w:tabs>
              <w:autoSpaceDE w:val="0"/>
              <w:autoSpaceDN w:val="0"/>
              <w:adjustRightInd w:val="0"/>
              <w:spacing w:after="60"/>
              <w:ind w:left="60" w:right="-147"/>
              <w:jc w:val="center"/>
              <w:rPr>
                <w:rFonts w:ascii="Times New Roman" w:hAnsi="Times New Roman"/>
                <w:color w:val="000000"/>
                <w:sz w:val="13"/>
                <w:szCs w:val="13"/>
              </w:rPr>
            </w:pPr>
            <w:r w:rsidRPr="00D243C3">
              <w:rPr>
                <w:rFonts w:ascii="Times New Roman" w:hAnsi="Times New Roman"/>
                <w:color w:val="000000"/>
                <w:sz w:val="13"/>
                <w:szCs w:val="13"/>
              </w:rPr>
              <w:t>5.6%</w:t>
            </w:r>
          </w:p>
        </w:tc>
        <w:tc>
          <w:tcPr>
            <w:tcW w:w="900" w:type="dxa"/>
            <w:tcBorders>
              <w:top w:val="nil"/>
              <w:left w:val="nil"/>
              <w:bottom w:val="nil"/>
              <w:right w:val="nil"/>
            </w:tcBorders>
            <w:vAlign w:val="center"/>
            <w:hideMark/>
          </w:tcPr>
          <w:p w:rsidR="00C4497B" w:rsidRPr="00D243C3" w:rsidRDefault="00C4497B" w:rsidP="00D243C3">
            <w:pPr>
              <w:tabs>
                <w:tab w:val="left" w:pos="8640"/>
              </w:tabs>
              <w:autoSpaceDE w:val="0"/>
              <w:autoSpaceDN w:val="0"/>
              <w:adjustRightInd w:val="0"/>
              <w:spacing w:after="60"/>
              <w:ind w:left="60" w:right="-147"/>
              <w:jc w:val="center"/>
              <w:rPr>
                <w:rFonts w:ascii="Times New Roman" w:hAnsi="Times New Roman"/>
                <w:color w:val="000000"/>
                <w:sz w:val="13"/>
                <w:szCs w:val="13"/>
              </w:rPr>
            </w:pPr>
            <w:r w:rsidRPr="00D243C3">
              <w:rPr>
                <w:rFonts w:ascii="Times New Roman" w:hAnsi="Times New Roman"/>
                <w:color w:val="000000"/>
                <w:sz w:val="13"/>
                <w:szCs w:val="13"/>
              </w:rPr>
              <w:t>7.5%</w:t>
            </w:r>
          </w:p>
        </w:tc>
        <w:tc>
          <w:tcPr>
            <w:tcW w:w="990" w:type="dxa"/>
            <w:tcBorders>
              <w:top w:val="nil"/>
              <w:left w:val="nil"/>
              <w:bottom w:val="nil"/>
              <w:right w:val="nil"/>
            </w:tcBorders>
            <w:vAlign w:val="center"/>
            <w:hideMark/>
          </w:tcPr>
          <w:p w:rsidR="00C4497B" w:rsidRPr="00D243C3" w:rsidRDefault="00C4497B" w:rsidP="00D243C3">
            <w:pPr>
              <w:tabs>
                <w:tab w:val="left" w:pos="8640"/>
              </w:tabs>
              <w:autoSpaceDE w:val="0"/>
              <w:autoSpaceDN w:val="0"/>
              <w:adjustRightInd w:val="0"/>
              <w:spacing w:after="60"/>
              <w:ind w:left="60" w:right="-164"/>
              <w:jc w:val="center"/>
              <w:rPr>
                <w:rFonts w:ascii="Times New Roman" w:hAnsi="Times New Roman"/>
                <w:color w:val="000000"/>
                <w:sz w:val="13"/>
                <w:szCs w:val="13"/>
              </w:rPr>
            </w:pPr>
            <w:r w:rsidRPr="00D243C3">
              <w:rPr>
                <w:rFonts w:ascii="Times New Roman" w:hAnsi="Times New Roman"/>
                <w:color w:val="000000"/>
                <w:sz w:val="13"/>
                <w:szCs w:val="13"/>
              </w:rPr>
              <w:t>48.6%</w:t>
            </w:r>
          </w:p>
        </w:tc>
      </w:tr>
      <w:tr w:rsidR="00C4497B" w:rsidRPr="00A21A55" w:rsidTr="005E6211">
        <w:tc>
          <w:tcPr>
            <w:tcW w:w="787" w:type="dxa"/>
            <w:tcBorders>
              <w:top w:val="nil"/>
              <w:left w:val="nil"/>
              <w:bottom w:val="nil"/>
              <w:right w:val="nil"/>
            </w:tcBorders>
            <w:vAlign w:val="center"/>
            <w:hideMark/>
          </w:tcPr>
          <w:p w:rsidR="00C4497B" w:rsidRPr="00D243C3" w:rsidRDefault="00C4497B" w:rsidP="00D243C3">
            <w:pPr>
              <w:tabs>
                <w:tab w:val="left" w:pos="8640"/>
              </w:tabs>
              <w:spacing w:after="60"/>
              <w:ind w:left="-108" w:right="-150"/>
              <w:jc w:val="center"/>
              <w:rPr>
                <w:rFonts w:ascii="Times New Roman" w:hAnsi="Times New Roman"/>
                <w:sz w:val="13"/>
                <w:szCs w:val="13"/>
              </w:rPr>
            </w:pPr>
            <w:r w:rsidRPr="00D243C3">
              <w:rPr>
                <w:rFonts w:ascii="Times New Roman" w:hAnsi="Times New Roman"/>
                <w:sz w:val="13"/>
                <w:szCs w:val="13"/>
              </w:rPr>
              <w:t>Total</w:t>
            </w:r>
          </w:p>
        </w:tc>
        <w:tc>
          <w:tcPr>
            <w:tcW w:w="849" w:type="dxa"/>
            <w:tcBorders>
              <w:top w:val="nil"/>
              <w:left w:val="nil"/>
              <w:bottom w:val="nil"/>
              <w:right w:val="nil"/>
            </w:tcBorders>
            <w:vAlign w:val="center"/>
            <w:hideMark/>
          </w:tcPr>
          <w:p w:rsidR="00C4497B" w:rsidRPr="00D243C3" w:rsidRDefault="00C4497B" w:rsidP="00D243C3">
            <w:pPr>
              <w:tabs>
                <w:tab w:val="left" w:pos="8640"/>
              </w:tabs>
              <w:spacing w:after="60"/>
              <w:ind w:right="-71"/>
              <w:jc w:val="center"/>
              <w:rPr>
                <w:rFonts w:ascii="Times New Roman" w:hAnsi="Times New Roman"/>
                <w:sz w:val="13"/>
                <w:szCs w:val="13"/>
              </w:rPr>
            </w:pPr>
            <w:r w:rsidRPr="00D243C3">
              <w:rPr>
                <w:rFonts w:ascii="Times New Roman" w:hAnsi="Times New Roman"/>
                <w:sz w:val="13"/>
                <w:szCs w:val="13"/>
              </w:rPr>
              <w:t>Count</w:t>
            </w:r>
          </w:p>
        </w:tc>
        <w:tc>
          <w:tcPr>
            <w:tcW w:w="809" w:type="dxa"/>
            <w:tcBorders>
              <w:top w:val="nil"/>
              <w:left w:val="nil"/>
              <w:bottom w:val="nil"/>
              <w:right w:val="nil"/>
            </w:tcBorders>
            <w:vAlign w:val="center"/>
            <w:hideMark/>
          </w:tcPr>
          <w:p w:rsidR="00C4497B" w:rsidRPr="00D243C3" w:rsidRDefault="00C4497B" w:rsidP="00D243C3">
            <w:pPr>
              <w:tabs>
                <w:tab w:val="left" w:pos="8640"/>
              </w:tabs>
              <w:autoSpaceDE w:val="0"/>
              <w:autoSpaceDN w:val="0"/>
              <w:adjustRightInd w:val="0"/>
              <w:spacing w:after="60"/>
              <w:ind w:left="60" w:right="-71"/>
              <w:jc w:val="center"/>
              <w:rPr>
                <w:rFonts w:ascii="Times New Roman" w:hAnsi="Times New Roman"/>
                <w:color w:val="000000"/>
                <w:sz w:val="13"/>
                <w:szCs w:val="13"/>
              </w:rPr>
            </w:pPr>
            <w:r w:rsidRPr="00D243C3">
              <w:rPr>
                <w:rFonts w:ascii="Times New Roman" w:hAnsi="Times New Roman"/>
                <w:color w:val="000000"/>
                <w:sz w:val="13"/>
                <w:szCs w:val="13"/>
              </w:rPr>
              <w:t>3</w:t>
            </w:r>
          </w:p>
        </w:tc>
        <w:tc>
          <w:tcPr>
            <w:tcW w:w="810" w:type="dxa"/>
            <w:tcBorders>
              <w:top w:val="nil"/>
              <w:left w:val="nil"/>
              <w:bottom w:val="nil"/>
              <w:right w:val="nil"/>
            </w:tcBorders>
            <w:vAlign w:val="center"/>
            <w:hideMark/>
          </w:tcPr>
          <w:p w:rsidR="00C4497B" w:rsidRPr="00D243C3" w:rsidRDefault="00C4497B" w:rsidP="00D243C3">
            <w:pPr>
              <w:tabs>
                <w:tab w:val="left" w:pos="8640"/>
              </w:tabs>
              <w:autoSpaceDE w:val="0"/>
              <w:autoSpaceDN w:val="0"/>
              <w:adjustRightInd w:val="0"/>
              <w:spacing w:after="60"/>
              <w:ind w:left="60" w:right="-71"/>
              <w:jc w:val="center"/>
              <w:rPr>
                <w:rFonts w:ascii="Times New Roman" w:hAnsi="Times New Roman"/>
                <w:color w:val="000000"/>
                <w:sz w:val="13"/>
                <w:szCs w:val="13"/>
              </w:rPr>
            </w:pPr>
            <w:r w:rsidRPr="00D243C3">
              <w:rPr>
                <w:rFonts w:ascii="Times New Roman" w:hAnsi="Times New Roman"/>
                <w:color w:val="000000"/>
                <w:sz w:val="13"/>
                <w:szCs w:val="13"/>
              </w:rPr>
              <w:t>4</w:t>
            </w:r>
          </w:p>
        </w:tc>
        <w:tc>
          <w:tcPr>
            <w:tcW w:w="900" w:type="dxa"/>
            <w:tcBorders>
              <w:top w:val="nil"/>
              <w:left w:val="nil"/>
              <w:bottom w:val="nil"/>
              <w:right w:val="nil"/>
            </w:tcBorders>
            <w:vAlign w:val="center"/>
            <w:hideMark/>
          </w:tcPr>
          <w:p w:rsidR="00C4497B" w:rsidRPr="00D243C3" w:rsidRDefault="00C4497B" w:rsidP="00D243C3">
            <w:pPr>
              <w:tabs>
                <w:tab w:val="left" w:pos="8640"/>
              </w:tabs>
              <w:autoSpaceDE w:val="0"/>
              <w:autoSpaceDN w:val="0"/>
              <w:adjustRightInd w:val="0"/>
              <w:spacing w:after="60"/>
              <w:ind w:left="60" w:right="-131"/>
              <w:jc w:val="center"/>
              <w:rPr>
                <w:rFonts w:ascii="Times New Roman" w:hAnsi="Times New Roman"/>
                <w:color w:val="000000"/>
                <w:sz w:val="13"/>
                <w:szCs w:val="13"/>
              </w:rPr>
            </w:pPr>
            <w:r w:rsidRPr="00D243C3">
              <w:rPr>
                <w:rFonts w:ascii="Times New Roman" w:hAnsi="Times New Roman"/>
                <w:color w:val="000000"/>
                <w:sz w:val="13"/>
                <w:szCs w:val="13"/>
              </w:rPr>
              <w:t>13</w:t>
            </w:r>
          </w:p>
        </w:tc>
        <w:tc>
          <w:tcPr>
            <w:tcW w:w="900" w:type="dxa"/>
            <w:tcBorders>
              <w:top w:val="nil"/>
              <w:left w:val="nil"/>
              <w:bottom w:val="nil"/>
              <w:right w:val="nil"/>
            </w:tcBorders>
            <w:vAlign w:val="center"/>
            <w:hideMark/>
          </w:tcPr>
          <w:p w:rsidR="00C4497B" w:rsidRPr="00D243C3" w:rsidRDefault="00C4497B" w:rsidP="00D243C3">
            <w:pPr>
              <w:tabs>
                <w:tab w:val="left" w:pos="8640"/>
              </w:tabs>
              <w:autoSpaceDE w:val="0"/>
              <w:autoSpaceDN w:val="0"/>
              <w:adjustRightInd w:val="0"/>
              <w:spacing w:after="60"/>
              <w:ind w:left="60" w:right="-131"/>
              <w:jc w:val="center"/>
              <w:rPr>
                <w:rFonts w:ascii="Times New Roman" w:hAnsi="Times New Roman"/>
                <w:color w:val="000000"/>
                <w:sz w:val="13"/>
                <w:szCs w:val="13"/>
              </w:rPr>
            </w:pPr>
            <w:r w:rsidRPr="00D243C3">
              <w:rPr>
                <w:rFonts w:ascii="Times New Roman" w:hAnsi="Times New Roman"/>
                <w:color w:val="000000"/>
                <w:sz w:val="13"/>
                <w:szCs w:val="13"/>
              </w:rPr>
              <w:t>49</w:t>
            </w:r>
          </w:p>
        </w:tc>
        <w:tc>
          <w:tcPr>
            <w:tcW w:w="900" w:type="dxa"/>
            <w:tcBorders>
              <w:top w:val="nil"/>
              <w:left w:val="nil"/>
              <w:bottom w:val="nil"/>
              <w:right w:val="nil"/>
            </w:tcBorders>
            <w:vAlign w:val="center"/>
            <w:hideMark/>
          </w:tcPr>
          <w:p w:rsidR="00C4497B" w:rsidRPr="00D243C3" w:rsidRDefault="00C4497B" w:rsidP="00D243C3">
            <w:pPr>
              <w:tabs>
                <w:tab w:val="left" w:pos="8640"/>
              </w:tabs>
              <w:autoSpaceDE w:val="0"/>
              <w:autoSpaceDN w:val="0"/>
              <w:adjustRightInd w:val="0"/>
              <w:spacing w:after="60"/>
              <w:ind w:left="60" w:right="-105"/>
              <w:jc w:val="center"/>
              <w:rPr>
                <w:rFonts w:ascii="Times New Roman" w:hAnsi="Times New Roman"/>
                <w:color w:val="000000"/>
                <w:sz w:val="13"/>
                <w:szCs w:val="13"/>
              </w:rPr>
            </w:pPr>
            <w:r w:rsidRPr="00D243C3">
              <w:rPr>
                <w:rFonts w:ascii="Times New Roman" w:hAnsi="Times New Roman"/>
                <w:color w:val="000000"/>
                <w:sz w:val="13"/>
                <w:szCs w:val="13"/>
              </w:rPr>
              <w:t>25</w:t>
            </w:r>
          </w:p>
        </w:tc>
        <w:tc>
          <w:tcPr>
            <w:tcW w:w="810" w:type="dxa"/>
            <w:tcBorders>
              <w:top w:val="nil"/>
              <w:left w:val="nil"/>
              <w:bottom w:val="nil"/>
              <w:right w:val="nil"/>
            </w:tcBorders>
            <w:vAlign w:val="center"/>
            <w:hideMark/>
          </w:tcPr>
          <w:p w:rsidR="00C4497B" w:rsidRPr="00D243C3" w:rsidRDefault="00C4497B" w:rsidP="00D243C3">
            <w:pPr>
              <w:tabs>
                <w:tab w:val="left" w:pos="8640"/>
              </w:tabs>
              <w:autoSpaceDE w:val="0"/>
              <w:autoSpaceDN w:val="0"/>
              <w:adjustRightInd w:val="0"/>
              <w:spacing w:after="60"/>
              <w:ind w:left="60" w:right="-105"/>
              <w:jc w:val="center"/>
              <w:rPr>
                <w:rFonts w:ascii="Times New Roman" w:hAnsi="Times New Roman"/>
                <w:color w:val="000000"/>
                <w:sz w:val="13"/>
                <w:szCs w:val="13"/>
              </w:rPr>
            </w:pPr>
            <w:r w:rsidRPr="00D243C3">
              <w:rPr>
                <w:rFonts w:ascii="Times New Roman" w:hAnsi="Times New Roman"/>
                <w:color w:val="000000"/>
                <w:sz w:val="13"/>
                <w:szCs w:val="13"/>
              </w:rPr>
              <w:t>8</w:t>
            </w:r>
          </w:p>
        </w:tc>
        <w:tc>
          <w:tcPr>
            <w:tcW w:w="810" w:type="dxa"/>
            <w:tcBorders>
              <w:top w:val="nil"/>
              <w:left w:val="nil"/>
              <w:bottom w:val="nil"/>
              <w:right w:val="nil"/>
            </w:tcBorders>
            <w:vAlign w:val="center"/>
            <w:hideMark/>
          </w:tcPr>
          <w:p w:rsidR="00C4497B" w:rsidRPr="00D243C3" w:rsidRDefault="00C4497B" w:rsidP="00D243C3">
            <w:pPr>
              <w:tabs>
                <w:tab w:val="left" w:pos="8640"/>
              </w:tabs>
              <w:autoSpaceDE w:val="0"/>
              <w:autoSpaceDN w:val="0"/>
              <w:adjustRightInd w:val="0"/>
              <w:spacing w:after="60"/>
              <w:ind w:left="60" w:right="-92"/>
              <w:jc w:val="center"/>
              <w:rPr>
                <w:rFonts w:ascii="Times New Roman" w:hAnsi="Times New Roman"/>
                <w:color w:val="000000"/>
                <w:sz w:val="13"/>
                <w:szCs w:val="13"/>
              </w:rPr>
            </w:pPr>
            <w:r w:rsidRPr="00D243C3">
              <w:rPr>
                <w:rFonts w:ascii="Times New Roman" w:hAnsi="Times New Roman"/>
                <w:color w:val="000000"/>
                <w:sz w:val="13"/>
                <w:szCs w:val="13"/>
              </w:rPr>
              <w:t>5</w:t>
            </w:r>
          </w:p>
        </w:tc>
        <w:tc>
          <w:tcPr>
            <w:tcW w:w="990" w:type="dxa"/>
            <w:tcBorders>
              <w:top w:val="nil"/>
              <w:left w:val="nil"/>
              <w:bottom w:val="nil"/>
              <w:right w:val="nil"/>
            </w:tcBorders>
            <w:vAlign w:val="center"/>
            <w:hideMark/>
          </w:tcPr>
          <w:p w:rsidR="00C4497B" w:rsidRPr="00D243C3" w:rsidRDefault="00C4497B" w:rsidP="00D243C3">
            <w:pPr>
              <w:tabs>
                <w:tab w:val="left" w:pos="8640"/>
              </w:tabs>
              <w:autoSpaceDE w:val="0"/>
              <w:autoSpaceDN w:val="0"/>
              <w:adjustRightInd w:val="0"/>
              <w:spacing w:after="60"/>
              <w:ind w:left="60" w:right="-152"/>
              <w:jc w:val="center"/>
              <w:rPr>
                <w:rFonts w:ascii="Times New Roman" w:hAnsi="Times New Roman"/>
                <w:color w:val="000000"/>
                <w:sz w:val="13"/>
                <w:szCs w:val="13"/>
              </w:rPr>
            </w:pPr>
            <w:r w:rsidRPr="00D243C3">
              <w:rPr>
                <w:rFonts w:ascii="Times New Roman" w:hAnsi="Times New Roman"/>
                <w:color w:val="000000"/>
                <w:sz w:val="13"/>
                <w:szCs w:val="13"/>
              </w:rPr>
              <w:t>107</w:t>
            </w:r>
          </w:p>
        </w:tc>
        <w:tc>
          <w:tcPr>
            <w:tcW w:w="900" w:type="dxa"/>
            <w:tcBorders>
              <w:top w:val="nil"/>
              <w:left w:val="nil"/>
              <w:bottom w:val="nil"/>
              <w:right w:val="nil"/>
            </w:tcBorders>
            <w:vAlign w:val="center"/>
            <w:hideMark/>
          </w:tcPr>
          <w:p w:rsidR="00C4497B" w:rsidRPr="00D243C3" w:rsidRDefault="00C4497B" w:rsidP="00D243C3">
            <w:pPr>
              <w:tabs>
                <w:tab w:val="left" w:pos="8640"/>
              </w:tabs>
              <w:autoSpaceDE w:val="0"/>
              <w:autoSpaceDN w:val="0"/>
              <w:adjustRightInd w:val="0"/>
              <w:spacing w:after="60"/>
              <w:ind w:left="60" w:right="-152"/>
              <w:jc w:val="center"/>
              <w:rPr>
                <w:rFonts w:ascii="Times New Roman" w:hAnsi="Times New Roman"/>
                <w:color w:val="000000"/>
                <w:sz w:val="13"/>
                <w:szCs w:val="13"/>
              </w:rPr>
            </w:pPr>
            <w:r w:rsidRPr="00D243C3">
              <w:rPr>
                <w:rFonts w:ascii="Times New Roman" w:hAnsi="Times New Roman"/>
                <w:color w:val="000000"/>
                <w:sz w:val="13"/>
                <w:szCs w:val="13"/>
              </w:rPr>
              <w:t>34</w:t>
            </w:r>
          </w:p>
        </w:tc>
        <w:tc>
          <w:tcPr>
            <w:tcW w:w="900" w:type="dxa"/>
            <w:tcBorders>
              <w:top w:val="nil"/>
              <w:left w:val="nil"/>
              <w:bottom w:val="nil"/>
              <w:right w:val="nil"/>
            </w:tcBorders>
            <w:vAlign w:val="center"/>
            <w:hideMark/>
          </w:tcPr>
          <w:p w:rsidR="00C4497B" w:rsidRPr="00D243C3" w:rsidRDefault="00C4497B" w:rsidP="00D243C3">
            <w:pPr>
              <w:tabs>
                <w:tab w:val="left" w:pos="8640"/>
              </w:tabs>
              <w:autoSpaceDE w:val="0"/>
              <w:autoSpaceDN w:val="0"/>
              <w:adjustRightInd w:val="0"/>
              <w:spacing w:after="60"/>
              <w:ind w:left="60" w:right="-173"/>
              <w:jc w:val="center"/>
              <w:rPr>
                <w:rFonts w:ascii="Times New Roman" w:hAnsi="Times New Roman"/>
                <w:color w:val="000000"/>
                <w:sz w:val="13"/>
                <w:szCs w:val="13"/>
              </w:rPr>
            </w:pPr>
            <w:r w:rsidRPr="00D243C3">
              <w:rPr>
                <w:rFonts w:ascii="Times New Roman" w:hAnsi="Times New Roman"/>
                <w:color w:val="000000"/>
                <w:sz w:val="13"/>
                <w:szCs w:val="13"/>
              </w:rPr>
              <w:t>36</w:t>
            </w:r>
          </w:p>
        </w:tc>
        <w:tc>
          <w:tcPr>
            <w:tcW w:w="900" w:type="dxa"/>
            <w:tcBorders>
              <w:top w:val="nil"/>
              <w:left w:val="nil"/>
              <w:bottom w:val="nil"/>
              <w:right w:val="nil"/>
            </w:tcBorders>
            <w:vAlign w:val="center"/>
            <w:hideMark/>
          </w:tcPr>
          <w:p w:rsidR="00C4497B" w:rsidRPr="00D243C3" w:rsidRDefault="00C4497B" w:rsidP="00D243C3">
            <w:pPr>
              <w:tabs>
                <w:tab w:val="left" w:pos="8640"/>
              </w:tabs>
              <w:autoSpaceDE w:val="0"/>
              <w:autoSpaceDN w:val="0"/>
              <w:adjustRightInd w:val="0"/>
              <w:spacing w:after="60"/>
              <w:ind w:left="60" w:right="-173"/>
              <w:jc w:val="center"/>
              <w:rPr>
                <w:rFonts w:ascii="Times New Roman" w:hAnsi="Times New Roman"/>
                <w:color w:val="000000"/>
                <w:sz w:val="13"/>
                <w:szCs w:val="13"/>
              </w:rPr>
            </w:pPr>
            <w:r w:rsidRPr="00D243C3">
              <w:rPr>
                <w:rFonts w:ascii="Times New Roman" w:hAnsi="Times New Roman"/>
                <w:color w:val="000000"/>
                <w:sz w:val="13"/>
                <w:szCs w:val="13"/>
              </w:rPr>
              <w:t>14</w:t>
            </w:r>
          </w:p>
        </w:tc>
        <w:tc>
          <w:tcPr>
            <w:tcW w:w="810" w:type="dxa"/>
            <w:tcBorders>
              <w:top w:val="nil"/>
              <w:left w:val="nil"/>
              <w:bottom w:val="nil"/>
              <w:right w:val="nil"/>
            </w:tcBorders>
            <w:vAlign w:val="center"/>
            <w:hideMark/>
          </w:tcPr>
          <w:p w:rsidR="00C4497B" w:rsidRPr="00D243C3" w:rsidRDefault="00C4497B" w:rsidP="00D243C3">
            <w:pPr>
              <w:tabs>
                <w:tab w:val="left" w:pos="8640"/>
              </w:tabs>
              <w:autoSpaceDE w:val="0"/>
              <w:autoSpaceDN w:val="0"/>
              <w:adjustRightInd w:val="0"/>
              <w:spacing w:after="60"/>
              <w:ind w:left="60" w:right="-147"/>
              <w:jc w:val="center"/>
              <w:rPr>
                <w:rFonts w:ascii="Times New Roman" w:hAnsi="Times New Roman"/>
                <w:color w:val="000000"/>
                <w:sz w:val="13"/>
                <w:szCs w:val="13"/>
              </w:rPr>
            </w:pPr>
            <w:r w:rsidRPr="00D243C3">
              <w:rPr>
                <w:rFonts w:ascii="Times New Roman" w:hAnsi="Times New Roman"/>
                <w:color w:val="000000"/>
                <w:sz w:val="13"/>
                <w:szCs w:val="13"/>
              </w:rPr>
              <w:t>9</w:t>
            </w:r>
          </w:p>
        </w:tc>
        <w:tc>
          <w:tcPr>
            <w:tcW w:w="900" w:type="dxa"/>
            <w:tcBorders>
              <w:top w:val="nil"/>
              <w:left w:val="nil"/>
              <w:bottom w:val="nil"/>
              <w:right w:val="nil"/>
            </w:tcBorders>
            <w:vAlign w:val="center"/>
            <w:hideMark/>
          </w:tcPr>
          <w:p w:rsidR="00C4497B" w:rsidRPr="00D243C3" w:rsidRDefault="00C4497B" w:rsidP="00D243C3">
            <w:pPr>
              <w:tabs>
                <w:tab w:val="left" w:pos="8640"/>
              </w:tabs>
              <w:autoSpaceDE w:val="0"/>
              <w:autoSpaceDN w:val="0"/>
              <w:adjustRightInd w:val="0"/>
              <w:spacing w:after="60"/>
              <w:ind w:left="60" w:right="-147"/>
              <w:jc w:val="center"/>
              <w:rPr>
                <w:rFonts w:ascii="Times New Roman" w:hAnsi="Times New Roman"/>
                <w:color w:val="000000"/>
                <w:sz w:val="13"/>
                <w:szCs w:val="13"/>
              </w:rPr>
            </w:pPr>
            <w:r w:rsidRPr="00D243C3">
              <w:rPr>
                <w:rFonts w:ascii="Times New Roman" w:hAnsi="Times New Roman"/>
                <w:color w:val="000000"/>
                <w:sz w:val="13"/>
                <w:szCs w:val="13"/>
              </w:rPr>
              <w:t>14</w:t>
            </w:r>
          </w:p>
        </w:tc>
        <w:tc>
          <w:tcPr>
            <w:tcW w:w="990" w:type="dxa"/>
            <w:tcBorders>
              <w:top w:val="nil"/>
              <w:left w:val="nil"/>
              <w:bottom w:val="nil"/>
              <w:right w:val="nil"/>
            </w:tcBorders>
            <w:vAlign w:val="center"/>
            <w:hideMark/>
          </w:tcPr>
          <w:p w:rsidR="00C4497B" w:rsidRPr="00D243C3" w:rsidRDefault="00C4497B" w:rsidP="00D243C3">
            <w:pPr>
              <w:tabs>
                <w:tab w:val="left" w:pos="8640"/>
              </w:tabs>
              <w:autoSpaceDE w:val="0"/>
              <w:autoSpaceDN w:val="0"/>
              <w:adjustRightInd w:val="0"/>
              <w:spacing w:after="60"/>
              <w:ind w:left="60" w:right="-164"/>
              <w:jc w:val="center"/>
              <w:rPr>
                <w:rFonts w:ascii="Times New Roman" w:hAnsi="Times New Roman"/>
                <w:color w:val="000000"/>
                <w:sz w:val="13"/>
                <w:szCs w:val="13"/>
              </w:rPr>
            </w:pPr>
            <w:r w:rsidRPr="00D243C3">
              <w:rPr>
                <w:rFonts w:ascii="Times New Roman" w:hAnsi="Times New Roman"/>
                <w:color w:val="000000"/>
                <w:sz w:val="13"/>
                <w:szCs w:val="13"/>
              </w:rPr>
              <w:t>107</w:t>
            </w:r>
          </w:p>
        </w:tc>
      </w:tr>
      <w:tr w:rsidR="00C4497B" w:rsidRPr="00A21A55" w:rsidTr="005E6211">
        <w:tc>
          <w:tcPr>
            <w:tcW w:w="787" w:type="dxa"/>
            <w:tcBorders>
              <w:top w:val="nil"/>
              <w:left w:val="nil"/>
              <w:bottom w:val="single" w:sz="12" w:space="0" w:color="auto"/>
              <w:right w:val="nil"/>
            </w:tcBorders>
            <w:vAlign w:val="center"/>
          </w:tcPr>
          <w:p w:rsidR="00C4497B" w:rsidRPr="00D243C3" w:rsidRDefault="00C4497B" w:rsidP="00D243C3">
            <w:pPr>
              <w:tabs>
                <w:tab w:val="left" w:pos="8640"/>
              </w:tabs>
              <w:spacing w:after="60"/>
              <w:ind w:left="-108" w:right="-150"/>
              <w:jc w:val="center"/>
              <w:rPr>
                <w:rFonts w:ascii="Times New Roman" w:hAnsi="Times New Roman"/>
                <w:sz w:val="13"/>
                <w:szCs w:val="13"/>
              </w:rPr>
            </w:pPr>
          </w:p>
        </w:tc>
        <w:tc>
          <w:tcPr>
            <w:tcW w:w="849" w:type="dxa"/>
            <w:tcBorders>
              <w:top w:val="nil"/>
              <w:left w:val="nil"/>
              <w:bottom w:val="single" w:sz="12" w:space="0" w:color="auto"/>
              <w:right w:val="nil"/>
            </w:tcBorders>
            <w:vAlign w:val="center"/>
            <w:hideMark/>
          </w:tcPr>
          <w:p w:rsidR="00C4497B" w:rsidRPr="00D243C3" w:rsidRDefault="00C4497B" w:rsidP="00D243C3">
            <w:pPr>
              <w:tabs>
                <w:tab w:val="left" w:pos="8640"/>
              </w:tabs>
              <w:spacing w:after="60"/>
              <w:ind w:right="-71"/>
              <w:jc w:val="center"/>
              <w:rPr>
                <w:rFonts w:ascii="Times New Roman" w:hAnsi="Times New Roman"/>
                <w:sz w:val="13"/>
                <w:szCs w:val="13"/>
              </w:rPr>
            </w:pPr>
            <w:r w:rsidRPr="00D243C3">
              <w:rPr>
                <w:rFonts w:ascii="Times New Roman" w:hAnsi="Times New Roman"/>
                <w:sz w:val="13"/>
                <w:szCs w:val="13"/>
              </w:rPr>
              <w:t>% of Total</w:t>
            </w:r>
          </w:p>
        </w:tc>
        <w:tc>
          <w:tcPr>
            <w:tcW w:w="809" w:type="dxa"/>
            <w:tcBorders>
              <w:top w:val="nil"/>
              <w:left w:val="nil"/>
              <w:bottom w:val="single" w:sz="12" w:space="0" w:color="auto"/>
              <w:right w:val="nil"/>
            </w:tcBorders>
            <w:vAlign w:val="center"/>
            <w:hideMark/>
          </w:tcPr>
          <w:p w:rsidR="00C4497B" w:rsidRPr="00D243C3" w:rsidRDefault="00C4497B" w:rsidP="00D243C3">
            <w:pPr>
              <w:tabs>
                <w:tab w:val="left" w:pos="8640"/>
              </w:tabs>
              <w:autoSpaceDE w:val="0"/>
              <w:autoSpaceDN w:val="0"/>
              <w:adjustRightInd w:val="0"/>
              <w:spacing w:after="60"/>
              <w:ind w:left="60" w:right="-71"/>
              <w:jc w:val="center"/>
              <w:rPr>
                <w:rFonts w:ascii="Times New Roman" w:hAnsi="Times New Roman"/>
                <w:color w:val="000000"/>
                <w:sz w:val="13"/>
                <w:szCs w:val="13"/>
              </w:rPr>
            </w:pPr>
            <w:r w:rsidRPr="00D243C3">
              <w:rPr>
                <w:rFonts w:ascii="Times New Roman" w:hAnsi="Times New Roman"/>
                <w:color w:val="000000"/>
                <w:sz w:val="13"/>
                <w:szCs w:val="13"/>
              </w:rPr>
              <w:t>2.8%</w:t>
            </w:r>
          </w:p>
        </w:tc>
        <w:tc>
          <w:tcPr>
            <w:tcW w:w="810" w:type="dxa"/>
            <w:tcBorders>
              <w:top w:val="nil"/>
              <w:left w:val="nil"/>
              <w:bottom w:val="single" w:sz="12" w:space="0" w:color="auto"/>
              <w:right w:val="nil"/>
            </w:tcBorders>
            <w:vAlign w:val="center"/>
            <w:hideMark/>
          </w:tcPr>
          <w:p w:rsidR="00C4497B" w:rsidRPr="00D243C3" w:rsidRDefault="00C4497B" w:rsidP="00D243C3">
            <w:pPr>
              <w:tabs>
                <w:tab w:val="left" w:pos="8640"/>
              </w:tabs>
              <w:autoSpaceDE w:val="0"/>
              <w:autoSpaceDN w:val="0"/>
              <w:adjustRightInd w:val="0"/>
              <w:spacing w:after="60"/>
              <w:ind w:left="60" w:right="-71"/>
              <w:jc w:val="center"/>
              <w:rPr>
                <w:rFonts w:ascii="Times New Roman" w:hAnsi="Times New Roman"/>
                <w:color w:val="000000"/>
                <w:sz w:val="13"/>
                <w:szCs w:val="13"/>
              </w:rPr>
            </w:pPr>
            <w:r w:rsidRPr="00D243C3">
              <w:rPr>
                <w:rFonts w:ascii="Times New Roman" w:hAnsi="Times New Roman"/>
                <w:color w:val="000000"/>
                <w:sz w:val="13"/>
                <w:szCs w:val="13"/>
              </w:rPr>
              <w:t>3.7%</w:t>
            </w:r>
          </w:p>
        </w:tc>
        <w:tc>
          <w:tcPr>
            <w:tcW w:w="900" w:type="dxa"/>
            <w:tcBorders>
              <w:top w:val="nil"/>
              <w:left w:val="nil"/>
              <w:bottom w:val="single" w:sz="12" w:space="0" w:color="auto"/>
              <w:right w:val="nil"/>
            </w:tcBorders>
            <w:vAlign w:val="center"/>
            <w:hideMark/>
          </w:tcPr>
          <w:p w:rsidR="00C4497B" w:rsidRPr="00D243C3" w:rsidRDefault="00C4497B" w:rsidP="00D243C3">
            <w:pPr>
              <w:tabs>
                <w:tab w:val="left" w:pos="8640"/>
              </w:tabs>
              <w:autoSpaceDE w:val="0"/>
              <w:autoSpaceDN w:val="0"/>
              <w:adjustRightInd w:val="0"/>
              <w:spacing w:after="60"/>
              <w:ind w:left="60" w:right="-131"/>
              <w:jc w:val="center"/>
              <w:rPr>
                <w:rFonts w:ascii="Times New Roman" w:hAnsi="Times New Roman"/>
                <w:color w:val="000000"/>
                <w:sz w:val="13"/>
                <w:szCs w:val="13"/>
              </w:rPr>
            </w:pPr>
            <w:r w:rsidRPr="00D243C3">
              <w:rPr>
                <w:rFonts w:ascii="Times New Roman" w:hAnsi="Times New Roman"/>
                <w:color w:val="000000"/>
                <w:sz w:val="13"/>
                <w:szCs w:val="13"/>
              </w:rPr>
              <w:t>12.1%</w:t>
            </w:r>
          </w:p>
        </w:tc>
        <w:tc>
          <w:tcPr>
            <w:tcW w:w="900" w:type="dxa"/>
            <w:tcBorders>
              <w:top w:val="nil"/>
              <w:left w:val="nil"/>
              <w:bottom w:val="single" w:sz="12" w:space="0" w:color="auto"/>
              <w:right w:val="nil"/>
            </w:tcBorders>
            <w:vAlign w:val="center"/>
            <w:hideMark/>
          </w:tcPr>
          <w:p w:rsidR="00C4497B" w:rsidRPr="00D243C3" w:rsidRDefault="00C4497B" w:rsidP="00D243C3">
            <w:pPr>
              <w:tabs>
                <w:tab w:val="left" w:pos="8640"/>
              </w:tabs>
              <w:autoSpaceDE w:val="0"/>
              <w:autoSpaceDN w:val="0"/>
              <w:adjustRightInd w:val="0"/>
              <w:spacing w:after="60"/>
              <w:ind w:left="60" w:right="-131"/>
              <w:jc w:val="center"/>
              <w:rPr>
                <w:rFonts w:ascii="Times New Roman" w:hAnsi="Times New Roman"/>
                <w:color w:val="000000"/>
                <w:sz w:val="13"/>
                <w:szCs w:val="13"/>
              </w:rPr>
            </w:pPr>
            <w:r w:rsidRPr="00D243C3">
              <w:rPr>
                <w:rFonts w:ascii="Times New Roman" w:hAnsi="Times New Roman"/>
                <w:color w:val="000000"/>
                <w:sz w:val="13"/>
                <w:szCs w:val="13"/>
              </w:rPr>
              <w:t>45.8%</w:t>
            </w:r>
          </w:p>
        </w:tc>
        <w:tc>
          <w:tcPr>
            <w:tcW w:w="900" w:type="dxa"/>
            <w:tcBorders>
              <w:top w:val="nil"/>
              <w:left w:val="nil"/>
              <w:bottom w:val="single" w:sz="12" w:space="0" w:color="auto"/>
              <w:right w:val="nil"/>
            </w:tcBorders>
            <w:vAlign w:val="center"/>
            <w:hideMark/>
          </w:tcPr>
          <w:p w:rsidR="00C4497B" w:rsidRPr="00D243C3" w:rsidRDefault="00C4497B" w:rsidP="00D243C3">
            <w:pPr>
              <w:tabs>
                <w:tab w:val="left" w:pos="8640"/>
              </w:tabs>
              <w:autoSpaceDE w:val="0"/>
              <w:autoSpaceDN w:val="0"/>
              <w:adjustRightInd w:val="0"/>
              <w:spacing w:after="60"/>
              <w:ind w:left="60" w:right="-105"/>
              <w:jc w:val="center"/>
              <w:rPr>
                <w:rFonts w:ascii="Times New Roman" w:hAnsi="Times New Roman"/>
                <w:color w:val="000000"/>
                <w:sz w:val="13"/>
                <w:szCs w:val="13"/>
              </w:rPr>
            </w:pPr>
            <w:r w:rsidRPr="00D243C3">
              <w:rPr>
                <w:rFonts w:ascii="Times New Roman" w:hAnsi="Times New Roman"/>
                <w:color w:val="000000"/>
                <w:sz w:val="13"/>
                <w:szCs w:val="13"/>
              </w:rPr>
              <w:t>23.4%</w:t>
            </w:r>
          </w:p>
        </w:tc>
        <w:tc>
          <w:tcPr>
            <w:tcW w:w="810" w:type="dxa"/>
            <w:tcBorders>
              <w:top w:val="nil"/>
              <w:left w:val="nil"/>
              <w:bottom w:val="single" w:sz="12" w:space="0" w:color="auto"/>
              <w:right w:val="nil"/>
            </w:tcBorders>
            <w:vAlign w:val="center"/>
            <w:hideMark/>
          </w:tcPr>
          <w:p w:rsidR="00C4497B" w:rsidRPr="00D243C3" w:rsidRDefault="00C4497B" w:rsidP="00D243C3">
            <w:pPr>
              <w:tabs>
                <w:tab w:val="left" w:pos="8640"/>
              </w:tabs>
              <w:autoSpaceDE w:val="0"/>
              <w:autoSpaceDN w:val="0"/>
              <w:adjustRightInd w:val="0"/>
              <w:spacing w:after="60"/>
              <w:ind w:left="60" w:right="-105"/>
              <w:jc w:val="center"/>
              <w:rPr>
                <w:rFonts w:ascii="Times New Roman" w:hAnsi="Times New Roman"/>
                <w:color w:val="000000"/>
                <w:sz w:val="13"/>
                <w:szCs w:val="13"/>
              </w:rPr>
            </w:pPr>
            <w:r w:rsidRPr="00D243C3">
              <w:rPr>
                <w:rFonts w:ascii="Times New Roman" w:hAnsi="Times New Roman"/>
                <w:color w:val="000000"/>
                <w:sz w:val="13"/>
                <w:szCs w:val="13"/>
              </w:rPr>
              <w:t>7.5%</w:t>
            </w:r>
          </w:p>
        </w:tc>
        <w:tc>
          <w:tcPr>
            <w:tcW w:w="810" w:type="dxa"/>
            <w:tcBorders>
              <w:top w:val="nil"/>
              <w:left w:val="nil"/>
              <w:bottom w:val="single" w:sz="12" w:space="0" w:color="auto"/>
              <w:right w:val="nil"/>
            </w:tcBorders>
            <w:vAlign w:val="center"/>
            <w:hideMark/>
          </w:tcPr>
          <w:p w:rsidR="00C4497B" w:rsidRPr="00D243C3" w:rsidRDefault="00C4497B" w:rsidP="00D243C3">
            <w:pPr>
              <w:tabs>
                <w:tab w:val="left" w:pos="8640"/>
              </w:tabs>
              <w:autoSpaceDE w:val="0"/>
              <w:autoSpaceDN w:val="0"/>
              <w:adjustRightInd w:val="0"/>
              <w:spacing w:after="60"/>
              <w:ind w:left="60" w:right="-92"/>
              <w:jc w:val="center"/>
              <w:rPr>
                <w:rFonts w:ascii="Times New Roman" w:hAnsi="Times New Roman"/>
                <w:color w:val="000000"/>
                <w:sz w:val="13"/>
                <w:szCs w:val="13"/>
              </w:rPr>
            </w:pPr>
            <w:r w:rsidRPr="00D243C3">
              <w:rPr>
                <w:rFonts w:ascii="Times New Roman" w:hAnsi="Times New Roman"/>
                <w:color w:val="000000"/>
                <w:sz w:val="13"/>
                <w:szCs w:val="13"/>
              </w:rPr>
              <w:t>4.7%</w:t>
            </w:r>
          </w:p>
        </w:tc>
        <w:tc>
          <w:tcPr>
            <w:tcW w:w="990" w:type="dxa"/>
            <w:tcBorders>
              <w:top w:val="nil"/>
              <w:left w:val="nil"/>
              <w:bottom w:val="single" w:sz="12" w:space="0" w:color="auto"/>
              <w:right w:val="nil"/>
            </w:tcBorders>
            <w:vAlign w:val="center"/>
            <w:hideMark/>
          </w:tcPr>
          <w:p w:rsidR="00C4497B" w:rsidRPr="00D243C3" w:rsidRDefault="00C4497B" w:rsidP="00D243C3">
            <w:pPr>
              <w:tabs>
                <w:tab w:val="left" w:pos="8640"/>
              </w:tabs>
              <w:autoSpaceDE w:val="0"/>
              <w:autoSpaceDN w:val="0"/>
              <w:adjustRightInd w:val="0"/>
              <w:spacing w:after="60"/>
              <w:ind w:left="60" w:right="-152"/>
              <w:jc w:val="center"/>
              <w:rPr>
                <w:rFonts w:ascii="Times New Roman" w:hAnsi="Times New Roman"/>
                <w:color w:val="000000"/>
                <w:sz w:val="13"/>
                <w:szCs w:val="13"/>
              </w:rPr>
            </w:pPr>
            <w:r w:rsidRPr="00D243C3">
              <w:rPr>
                <w:rFonts w:ascii="Times New Roman" w:hAnsi="Times New Roman"/>
                <w:color w:val="000000"/>
                <w:sz w:val="13"/>
                <w:szCs w:val="13"/>
              </w:rPr>
              <w:t>100.0%</w:t>
            </w:r>
          </w:p>
        </w:tc>
        <w:tc>
          <w:tcPr>
            <w:tcW w:w="900" w:type="dxa"/>
            <w:tcBorders>
              <w:top w:val="nil"/>
              <w:left w:val="nil"/>
              <w:bottom w:val="single" w:sz="12" w:space="0" w:color="auto"/>
              <w:right w:val="nil"/>
            </w:tcBorders>
            <w:vAlign w:val="center"/>
            <w:hideMark/>
          </w:tcPr>
          <w:p w:rsidR="00C4497B" w:rsidRPr="00D243C3" w:rsidRDefault="00C4497B" w:rsidP="00D243C3">
            <w:pPr>
              <w:tabs>
                <w:tab w:val="left" w:pos="8640"/>
              </w:tabs>
              <w:autoSpaceDE w:val="0"/>
              <w:autoSpaceDN w:val="0"/>
              <w:adjustRightInd w:val="0"/>
              <w:spacing w:after="60"/>
              <w:ind w:left="60" w:right="-152"/>
              <w:jc w:val="center"/>
              <w:rPr>
                <w:rFonts w:ascii="Times New Roman" w:hAnsi="Times New Roman"/>
                <w:color w:val="000000"/>
                <w:sz w:val="13"/>
                <w:szCs w:val="13"/>
              </w:rPr>
            </w:pPr>
            <w:r w:rsidRPr="00D243C3">
              <w:rPr>
                <w:rFonts w:ascii="Times New Roman" w:hAnsi="Times New Roman"/>
                <w:color w:val="000000"/>
                <w:sz w:val="13"/>
                <w:szCs w:val="13"/>
              </w:rPr>
              <w:t>31.8%</w:t>
            </w:r>
          </w:p>
        </w:tc>
        <w:tc>
          <w:tcPr>
            <w:tcW w:w="900" w:type="dxa"/>
            <w:tcBorders>
              <w:top w:val="nil"/>
              <w:left w:val="nil"/>
              <w:bottom w:val="single" w:sz="12" w:space="0" w:color="auto"/>
              <w:right w:val="nil"/>
            </w:tcBorders>
            <w:vAlign w:val="center"/>
            <w:hideMark/>
          </w:tcPr>
          <w:p w:rsidR="00C4497B" w:rsidRPr="00D243C3" w:rsidRDefault="00C4497B" w:rsidP="00D243C3">
            <w:pPr>
              <w:tabs>
                <w:tab w:val="left" w:pos="8640"/>
              </w:tabs>
              <w:autoSpaceDE w:val="0"/>
              <w:autoSpaceDN w:val="0"/>
              <w:adjustRightInd w:val="0"/>
              <w:spacing w:after="60"/>
              <w:ind w:left="60" w:right="-173"/>
              <w:jc w:val="center"/>
              <w:rPr>
                <w:rFonts w:ascii="Times New Roman" w:hAnsi="Times New Roman"/>
                <w:color w:val="000000"/>
                <w:sz w:val="13"/>
                <w:szCs w:val="13"/>
              </w:rPr>
            </w:pPr>
            <w:r w:rsidRPr="00D243C3">
              <w:rPr>
                <w:rFonts w:ascii="Times New Roman" w:hAnsi="Times New Roman"/>
                <w:color w:val="000000"/>
                <w:sz w:val="13"/>
                <w:szCs w:val="13"/>
              </w:rPr>
              <w:t>33.6%</w:t>
            </w:r>
          </w:p>
        </w:tc>
        <w:tc>
          <w:tcPr>
            <w:tcW w:w="900" w:type="dxa"/>
            <w:tcBorders>
              <w:top w:val="nil"/>
              <w:left w:val="nil"/>
              <w:bottom w:val="single" w:sz="12" w:space="0" w:color="auto"/>
              <w:right w:val="nil"/>
            </w:tcBorders>
            <w:vAlign w:val="center"/>
            <w:hideMark/>
          </w:tcPr>
          <w:p w:rsidR="00C4497B" w:rsidRPr="00D243C3" w:rsidRDefault="00C4497B" w:rsidP="00D243C3">
            <w:pPr>
              <w:tabs>
                <w:tab w:val="left" w:pos="8640"/>
              </w:tabs>
              <w:autoSpaceDE w:val="0"/>
              <w:autoSpaceDN w:val="0"/>
              <w:adjustRightInd w:val="0"/>
              <w:spacing w:after="60"/>
              <w:ind w:left="60" w:right="-173"/>
              <w:jc w:val="center"/>
              <w:rPr>
                <w:rFonts w:ascii="Times New Roman" w:hAnsi="Times New Roman"/>
                <w:color w:val="000000"/>
                <w:sz w:val="13"/>
                <w:szCs w:val="13"/>
              </w:rPr>
            </w:pPr>
            <w:r w:rsidRPr="00D243C3">
              <w:rPr>
                <w:rFonts w:ascii="Times New Roman" w:hAnsi="Times New Roman"/>
                <w:color w:val="000000"/>
                <w:sz w:val="13"/>
                <w:szCs w:val="13"/>
              </w:rPr>
              <w:t>13.1%</w:t>
            </w:r>
          </w:p>
        </w:tc>
        <w:tc>
          <w:tcPr>
            <w:tcW w:w="810" w:type="dxa"/>
            <w:tcBorders>
              <w:top w:val="nil"/>
              <w:left w:val="nil"/>
              <w:bottom w:val="single" w:sz="12" w:space="0" w:color="auto"/>
              <w:right w:val="nil"/>
            </w:tcBorders>
            <w:vAlign w:val="center"/>
            <w:hideMark/>
          </w:tcPr>
          <w:p w:rsidR="00C4497B" w:rsidRPr="00D243C3" w:rsidRDefault="00C4497B" w:rsidP="00D243C3">
            <w:pPr>
              <w:tabs>
                <w:tab w:val="left" w:pos="8640"/>
              </w:tabs>
              <w:autoSpaceDE w:val="0"/>
              <w:autoSpaceDN w:val="0"/>
              <w:adjustRightInd w:val="0"/>
              <w:spacing w:after="60"/>
              <w:ind w:left="60" w:right="-147"/>
              <w:jc w:val="center"/>
              <w:rPr>
                <w:rFonts w:ascii="Times New Roman" w:hAnsi="Times New Roman"/>
                <w:color w:val="000000"/>
                <w:sz w:val="13"/>
                <w:szCs w:val="13"/>
              </w:rPr>
            </w:pPr>
            <w:r w:rsidRPr="00D243C3">
              <w:rPr>
                <w:rFonts w:ascii="Times New Roman" w:hAnsi="Times New Roman"/>
                <w:color w:val="000000"/>
                <w:sz w:val="13"/>
                <w:szCs w:val="13"/>
              </w:rPr>
              <w:t>8.4%</w:t>
            </w:r>
          </w:p>
        </w:tc>
        <w:tc>
          <w:tcPr>
            <w:tcW w:w="900" w:type="dxa"/>
            <w:tcBorders>
              <w:top w:val="nil"/>
              <w:left w:val="nil"/>
              <w:bottom w:val="single" w:sz="12" w:space="0" w:color="auto"/>
              <w:right w:val="nil"/>
            </w:tcBorders>
            <w:vAlign w:val="center"/>
            <w:hideMark/>
          </w:tcPr>
          <w:p w:rsidR="00C4497B" w:rsidRPr="00D243C3" w:rsidRDefault="00C4497B" w:rsidP="00D243C3">
            <w:pPr>
              <w:tabs>
                <w:tab w:val="left" w:pos="8640"/>
              </w:tabs>
              <w:autoSpaceDE w:val="0"/>
              <w:autoSpaceDN w:val="0"/>
              <w:adjustRightInd w:val="0"/>
              <w:spacing w:after="60"/>
              <w:ind w:left="60" w:right="-147"/>
              <w:jc w:val="center"/>
              <w:rPr>
                <w:rFonts w:ascii="Times New Roman" w:hAnsi="Times New Roman"/>
                <w:color w:val="000000"/>
                <w:sz w:val="13"/>
                <w:szCs w:val="13"/>
              </w:rPr>
            </w:pPr>
            <w:r w:rsidRPr="00D243C3">
              <w:rPr>
                <w:rFonts w:ascii="Times New Roman" w:hAnsi="Times New Roman"/>
                <w:color w:val="000000"/>
                <w:sz w:val="13"/>
                <w:szCs w:val="13"/>
              </w:rPr>
              <w:t>13.1%</w:t>
            </w:r>
          </w:p>
        </w:tc>
        <w:tc>
          <w:tcPr>
            <w:tcW w:w="990" w:type="dxa"/>
            <w:tcBorders>
              <w:top w:val="nil"/>
              <w:left w:val="nil"/>
              <w:bottom w:val="single" w:sz="12" w:space="0" w:color="auto"/>
              <w:right w:val="nil"/>
            </w:tcBorders>
            <w:vAlign w:val="center"/>
            <w:hideMark/>
          </w:tcPr>
          <w:p w:rsidR="00C4497B" w:rsidRPr="00D243C3" w:rsidRDefault="00C4497B" w:rsidP="00D243C3">
            <w:pPr>
              <w:tabs>
                <w:tab w:val="left" w:pos="8640"/>
              </w:tabs>
              <w:autoSpaceDE w:val="0"/>
              <w:autoSpaceDN w:val="0"/>
              <w:adjustRightInd w:val="0"/>
              <w:spacing w:after="60"/>
              <w:ind w:left="60" w:right="-164"/>
              <w:jc w:val="center"/>
              <w:rPr>
                <w:rFonts w:ascii="Times New Roman" w:hAnsi="Times New Roman"/>
                <w:color w:val="000000"/>
                <w:sz w:val="13"/>
                <w:szCs w:val="13"/>
              </w:rPr>
            </w:pPr>
            <w:r w:rsidRPr="00D243C3">
              <w:rPr>
                <w:rFonts w:ascii="Times New Roman" w:hAnsi="Times New Roman"/>
                <w:color w:val="000000"/>
                <w:sz w:val="13"/>
                <w:szCs w:val="13"/>
              </w:rPr>
              <w:t>100.0%</w:t>
            </w:r>
          </w:p>
        </w:tc>
      </w:tr>
    </w:tbl>
    <w:p w:rsidR="00C4497B" w:rsidRPr="00D243C3" w:rsidRDefault="00C4497B" w:rsidP="00D243C3">
      <w:pPr>
        <w:pStyle w:val="BodyText"/>
        <w:ind w:right="-180"/>
        <w:rPr>
          <w:sz w:val="18"/>
          <w:szCs w:val="18"/>
        </w:rPr>
      </w:pPr>
      <w:r w:rsidRPr="00D243C3">
        <w:rPr>
          <w:sz w:val="18"/>
          <w:szCs w:val="18"/>
        </w:rPr>
        <w:t>Note: 1: Professor, 2: Associate Professor, 3: Assistant Professor, 4: Lecturer, 5: Teacher, 6: Teaching Assistant, 7: Other</w:t>
      </w:r>
    </w:p>
    <w:p w:rsidR="00C4497B" w:rsidRPr="00D243C3" w:rsidRDefault="00C4497B" w:rsidP="00B62EFF">
      <w:pPr>
        <w:pStyle w:val="BodyText"/>
        <w:rPr>
          <w:sz w:val="18"/>
          <w:szCs w:val="18"/>
        </w:rPr>
      </w:pPr>
      <w:r w:rsidRPr="00D243C3">
        <w:rPr>
          <w:sz w:val="18"/>
          <w:szCs w:val="18"/>
        </w:rPr>
        <w:t xml:space="preserve">A: TESL/TEFL, B: Linguistics, C: Literature, D: Translation, E: Other </w:t>
      </w:r>
      <w:r w:rsidR="006A4D08">
        <w:rPr>
          <w:sz w:val="18"/>
          <w:szCs w:val="18"/>
        </w:rPr>
        <w:br/>
      </w:r>
      <w:r w:rsidR="006A4D08">
        <w:rPr>
          <w:sz w:val="18"/>
          <w:szCs w:val="18"/>
        </w:rPr>
        <w:br/>
      </w:r>
    </w:p>
    <w:p w:rsidR="00C4497B" w:rsidRDefault="00C4497B" w:rsidP="00B62EFF">
      <w:pPr>
        <w:pStyle w:val="Heading3"/>
        <w:rPr>
          <w:rFonts w:eastAsiaTheme="majorEastAsia"/>
        </w:rPr>
      </w:pPr>
      <w:r>
        <w:rPr>
          <w:rFonts w:eastAsiaTheme="majorEastAsia"/>
        </w:rPr>
        <w:t xml:space="preserve">About the author </w:t>
      </w:r>
    </w:p>
    <w:p w:rsidR="00C4497B" w:rsidRPr="00B62EFF" w:rsidRDefault="00C4497B" w:rsidP="00B62EFF">
      <w:pPr>
        <w:pStyle w:val="BodyText"/>
      </w:pPr>
      <w:r w:rsidRPr="00B62EFF">
        <w:rPr>
          <w:rFonts w:ascii="Arial" w:hAnsi="Arial" w:cs="Arial"/>
          <w:b/>
          <w:sz w:val="24"/>
          <w:szCs w:val="24"/>
        </w:rPr>
        <w:t>Sulaiman A. Alnujaidi</w:t>
      </w:r>
      <w:r w:rsidRPr="00B62EFF">
        <w:t xml:space="preserve">, received his PhD in TESL/TEFL from the University of Kansas, US. He is currently working as an assistant professor, College of Language and Translation, at the English Department, Imam Muhammad Ibn Saud University, Saudi Arabia. His major interests are Computer-Assisted Language Learning (CALL), Web-Assisted Language Learning (WALL), E-Learning, Language Acquisition, and Language Strategies. </w:t>
      </w:r>
    </w:p>
    <w:p w:rsidR="001B1FE7" w:rsidRDefault="00C4497B" w:rsidP="00D243C3">
      <w:pPr>
        <w:pStyle w:val="BodyText"/>
        <w:rPr>
          <w:rStyle w:val="Hyperlink"/>
          <w:rFonts w:ascii="Times New Roman" w:eastAsiaTheme="majorEastAsia" w:hAnsi="Times New Roman"/>
          <w:bCs/>
          <w:spacing w:val="5"/>
          <w:kern w:val="28"/>
          <w:szCs w:val="22"/>
        </w:rPr>
      </w:pPr>
      <w:r w:rsidRPr="00B62EFF">
        <w:t>Email address</w:t>
      </w:r>
      <w:r w:rsidRPr="00D243C3">
        <w:rPr>
          <w:szCs w:val="22"/>
        </w:rPr>
        <w:t>:</w:t>
      </w:r>
      <w:r w:rsidRPr="00D243C3">
        <w:rPr>
          <w:rFonts w:eastAsiaTheme="majorEastAsia"/>
          <w:bCs/>
          <w:spacing w:val="5"/>
          <w:kern w:val="28"/>
          <w:szCs w:val="22"/>
        </w:rPr>
        <w:t xml:space="preserve"> </w:t>
      </w:r>
      <w:hyperlink r:id="rId26" w:history="1">
        <w:r w:rsidRPr="00D243C3">
          <w:rPr>
            <w:rStyle w:val="Hyperlink"/>
            <w:rFonts w:ascii="Times New Roman" w:eastAsiaTheme="majorEastAsia" w:hAnsi="Times New Roman"/>
            <w:bCs/>
            <w:spacing w:val="5"/>
            <w:kern w:val="28"/>
            <w:szCs w:val="22"/>
          </w:rPr>
          <w:t>sulaiman_alnujaidi@yahoo.com</w:t>
        </w:r>
      </w:hyperlink>
    </w:p>
    <w:p w:rsidR="001B1FE7" w:rsidRDefault="001B1FE7" w:rsidP="00D243C3">
      <w:pPr>
        <w:pStyle w:val="BodyText"/>
        <w:rPr>
          <w:rStyle w:val="Hyperlink"/>
          <w:rFonts w:ascii="Times New Roman" w:eastAsiaTheme="majorEastAsia" w:hAnsi="Times New Roman"/>
          <w:bCs/>
          <w:spacing w:val="5"/>
          <w:kern w:val="28"/>
          <w:szCs w:val="22"/>
        </w:rPr>
      </w:pPr>
    </w:p>
    <w:p w:rsidR="00FF7570" w:rsidRPr="001B1FE7" w:rsidRDefault="004A3D58" w:rsidP="00D243C3">
      <w:pPr>
        <w:pStyle w:val="BodyText"/>
        <w:rPr>
          <w:rFonts w:ascii="Arial" w:eastAsia="SimSun" w:hAnsi="Arial" w:cs="Arial"/>
          <w:color w:val="000000"/>
          <w:lang w:eastAsia="en-GB"/>
        </w:rPr>
      </w:pPr>
      <w:hyperlink w:anchor="TOC" w:history="1">
        <w:r w:rsidR="001B1FE7" w:rsidRPr="001B1FE7">
          <w:rPr>
            <w:rStyle w:val="Hyperlink"/>
            <w:rFonts w:ascii="Arial" w:hAnsi="Arial" w:cs="Arial"/>
            <w:sz w:val="16"/>
            <w:szCs w:val="16"/>
          </w:rPr>
          <w:t>Return to Table of Contents</w:t>
        </w:r>
      </w:hyperlink>
      <w:r w:rsidR="00FF7570" w:rsidRPr="001B1FE7">
        <w:rPr>
          <w:rFonts w:ascii="Arial" w:eastAsia="SimSun" w:hAnsi="Arial" w:cs="Arial"/>
          <w:color w:val="000000"/>
          <w:lang w:eastAsia="en-GB"/>
        </w:rPr>
        <w:br w:type="page"/>
      </w:r>
    </w:p>
    <w:p w:rsidR="005E6211" w:rsidRDefault="005E6211" w:rsidP="00B62EFF">
      <w:pPr>
        <w:pStyle w:val="Note"/>
      </w:pPr>
      <w:r w:rsidRPr="00A97EC7">
        <w:rPr>
          <w:b/>
        </w:rPr>
        <w:lastRenderedPageBreak/>
        <w:t>Editor’s Note</w:t>
      </w:r>
      <w:r w:rsidR="00A97EC7">
        <w:t xml:space="preserve">: A visual representation of </w:t>
      </w:r>
      <w:r w:rsidR="00981F8B">
        <w:t>the</w:t>
      </w:r>
      <w:r w:rsidR="00A97EC7">
        <w:t xml:space="preserve"> importance of words and verbal concepts can sometimes be useful in interpretation of data. </w:t>
      </w:r>
      <w:r w:rsidR="00981F8B">
        <w:t>This</w:t>
      </w:r>
      <w:r w:rsidR="00A97EC7">
        <w:t xml:space="preserve"> paper illustrates how word clouds created with Wordle </w:t>
      </w:r>
      <w:r w:rsidR="00981F8B">
        <w:t>may povicde supportive data.</w:t>
      </w:r>
    </w:p>
    <w:p w:rsidR="005E6211" w:rsidRDefault="005E6211" w:rsidP="00B62EFF">
      <w:pPr>
        <w:pStyle w:val="Heading1"/>
        <w:rPr>
          <w:rFonts w:eastAsia="Calibri"/>
        </w:rPr>
      </w:pPr>
      <w:bookmarkStart w:id="24" w:name="_Using_Wordle_in"/>
      <w:bookmarkEnd w:id="24"/>
      <w:r w:rsidRPr="003A3818">
        <w:t xml:space="preserve">Using </w:t>
      </w:r>
      <w:r w:rsidRPr="003A3818">
        <w:rPr>
          <w:rFonts w:eastAsia="Calibri"/>
        </w:rPr>
        <w:t xml:space="preserve">Wordle in </w:t>
      </w:r>
      <w:r w:rsidR="00B62EFF">
        <w:rPr>
          <w:rFonts w:eastAsia="Calibri"/>
        </w:rPr>
        <w:t>q</w:t>
      </w:r>
      <w:r w:rsidRPr="003A3818">
        <w:rPr>
          <w:rFonts w:eastAsia="Calibri"/>
        </w:rPr>
        <w:t xml:space="preserve">ualitative </w:t>
      </w:r>
      <w:r w:rsidR="00B62EFF">
        <w:rPr>
          <w:rFonts w:eastAsia="Calibri"/>
        </w:rPr>
        <w:t>r</w:t>
      </w:r>
      <w:r w:rsidRPr="003A3818">
        <w:rPr>
          <w:rFonts w:eastAsia="Calibri"/>
        </w:rPr>
        <w:t>esearch:</w:t>
      </w:r>
      <w:r w:rsidR="00B62EFF">
        <w:rPr>
          <w:rFonts w:eastAsia="Calibri"/>
        </w:rPr>
        <w:br/>
      </w:r>
      <w:r w:rsidRPr="003A3818">
        <w:rPr>
          <w:rFonts w:eastAsia="Calibri"/>
        </w:rPr>
        <w:t xml:space="preserve"> </w:t>
      </w:r>
      <w:r w:rsidR="00B62EFF">
        <w:rPr>
          <w:rFonts w:eastAsia="Calibri"/>
        </w:rPr>
        <w:t>a</w:t>
      </w:r>
      <w:r w:rsidRPr="003A3818">
        <w:rPr>
          <w:rFonts w:eastAsia="Calibri"/>
        </w:rPr>
        <w:t xml:space="preserve"> </w:t>
      </w:r>
      <w:r w:rsidR="00B62EFF">
        <w:rPr>
          <w:rFonts w:eastAsia="Calibri"/>
        </w:rPr>
        <w:t>s</w:t>
      </w:r>
      <w:r w:rsidRPr="003A3818">
        <w:rPr>
          <w:rFonts w:eastAsia="Calibri"/>
        </w:rPr>
        <w:t xml:space="preserve">upplemental </w:t>
      </w:r>
      <w:r w:rsidR="00B62EFF">
        <w:rPr>
          <w:rFonts w:eastAsia="Calibri"/>
        </w:rPr>
        <w:t>t</w:t>
      </w:r>
      <w:r w:rsidRPr="003A3818">
        <w:rPr>
          <w:rFonts w:eastAsia="Calibri"/>
        </w:rPr>
        <w:t xml:space="preserve">ool for </w:t>
      </w:r>
      <w:r w:rsidR="00B62EFF">
        <w:rPr>
          <w:rFonts w:eastAsia="Calibri"/>
        </w:rPr>
        <w:t>c</w:t>
      </w:r>
      <w:r w:rsidRPr="003A3818">
        <w:rPr>
          <w:rFonts w:eastAsia="Calibri"/>
        </w:rPr>
        <w:t xml:space="preserve">ase </w:t>
      </w:r>
      <w:r w:rsidR="00B62EFF">
        <w:rPr>
          <w:rFonts w:eastAsia="Calibri"/>
        </w:rPr>
        <w:t>s</w:t>
      </w:r>
      <w:r w:rsidRPr="003A3818">
        <w:rPr>
          <w:rFonts w:eastAsia="Calibri"/>
        </w:rPr>
        <w:t>tudies</w:t>
      </w:r>
    </w:p>
    <w:p w:rsidR="005E6211" w:rsidRDefault="005E6211" w:rsidP="00B62EFF">
      <w:pPr>
        <w:pStyle w:val="Heading5"/>
        <w:rPr>
          <w:rFonts w:eastAsia="Calibri"/>
        </w:rPr>
      </w:pPr>
      <w:r>
        <w:rPr>
          <w:rFonts w:eastAsia="Calibri"/>
        </w:rPr>
        <w:t>Syntia Santos Dietz</w:t>
      </w:r>
    </w:p>
    <w:p w:rsidR="005E6211" w:rsidRPr="00360870" w:rsidRDefault="00B62EFF" w:rsidP="00360870">
      <w:pPr>
        <w:pStyle w:val="Heading5"/>
        <w:rPr>
          <w:rFonts w:ascii="Times New Roman" w:hAnsi="Times New Roman"/>
          <w:kern w:val="1"/>
          <w:sz w:val="18"/>
          <w:szCs w:val="18"/>
          <w:lang w:eastAsia="ar-SA"/>
        </w:rPr>
      </w:pPr>
      <w:r w:rsidRPr="00360870">
        <w:rPr>
          <w:rFonts w:eastAsia="Calibri"/>
          <w:sz w:val="18"/>
          <w:szCs w:val="18"/>
        </w:rPr>
        <w:t>USA</w:t>
      </w:r>
    </w:p>
    <w:p w:rsidR="005E6211" w:rsidRPr="003A3818" w:rsidRDefault="005E6211" w:rsidP="00421C5C">
      <w:pPr>
        <w:pStyle w:val="Heading3"/>
        <w:rPr>
          <w:rFonts w:eastAsia="Calibri"/>
        </w:rPr>
      </w:pPr>
      <w:bookmarkStart w:id="25" w:name="_Toc382291057"/>
      <w:r w:rsidRPr="003A3818">
        <w:rPr>
          <w:rFonts w:eastAsia="Calibri"/>
        </w:rPr>
        <w:t>Abstract</w:t>
      </w:r>
    </w:p>
    <w:p w:rsidR="005E6211" w:rsidRPr="003A3818" w:rsidRDefault="005E6211" w:rsidP="00421C5C">
      <w:pPr>
        <w:pStyle w:val="BodyText"/>
      </w:pPr>
      <w:r w:rsidRPr="003A3818">
        <w:t xml:space="preserve">Wordle is a creative word visualization tool that can be used on a variety of areas including research. This paper provides an example of how this innovative software can serve as a supplementary tool in qualitative research. Wordle was used on a qualitative case study exploring the study abroad experience of counselor education students. Wordle provided a visually rich way to acquire a basic understanding of the data and quickly visualize initial patterns in the text. </w:t>
      </w:r>
      <w:r w:rsidR="00AB5C1E">
        <w:t>U</w:t>
      </w:r>
      <w:r w:rsidRPr="003A3818">
        <w:t>se and limitations of Wordle, findings produced through the software on the case study and are discussed</w:t>
      </w:r>
      <w:r w:rsidR="00A97EC7">
        <w:t xml:space="preserve"> along with </w:t>
      </w:r>
      <w:r w:rsidR="00A97EC7" w:rsidRPr="003A3818">
        <w:t>implications for future research</w:t>
      </w:r>
      <w:r w:rsidRPr="003A3818">
        <w:t xml:space="preserve">. </w:t>
      </w:r>
    </w:p>
    <w:p w:rsidR="005E6211" w:rsidRPr="00421C5C" w:rsidRDefault="005E6211" w:rsidP="00421C5C">
      <w:pPr>
        <w:pStyle w:val="BodyText"/>
        <w:rPr>
          <w:sz w:val="20"/>
        </w:rPr>
      </w:pPr>
      <w:r w:rsidRPr="00421C5C">
        <w:rPr>
          <w:b/>
          <w:sz w:val="20"/>
        </w:rPr>
        <w:t xml:space="preserve">Keywords: </w:t>
      </w:r>
      <w:r w:rsidRPr="00421C5C">
        <w:rPr>
          <w:sz w:val="20"/>
        </w:rPr>
        <w:t>Wordle, research tool, case study, qualitative research, word clouds, study abroad, counselor education, data visualization, novice researchers, data analysis, validation, instructional technology</w:t>
      </w:r>
      <w:r w:rsidR="00421C5C">
        <w:rPr>
          <w:sz w:val="20"/>
        </w:rPr>
        <w:t>.</w:t>
      </w:r>
      <w:r w:rsidRPr="00421C5C">
        <w:rPr>
          <w:sz w:val="20"/>
        </w:rPr>
        <w:t xml:space="preserve"> </w:t>
      </w:r>
    </w:p>
    <w:p w:rsidR="005E6211" w:rsidRPr="003A3818" w:rsidRDefault="005E6211" w:rsidP="00421C5C">
      <w:pPr>
        <w:pStyle w:val="Heading3"/>
        <w:rPr>
          <w:rFonts w:eastAsia="Calibri"/>
        </w:rPr>
      </w:pPr>
      <w:r>
        <w:t>Introduction</w:t>
      </w:r>
    </w:p>
    <w:p w:rsidR="005E6211" w:rsidRPr="003A3818" w:rsidRDefault="005E6211" w:rsidP="00421C5C">
      <w:pPr>
        <w:pStyle w:val="BodyText"/>
      </w:pPr>
      <w:r w:rsidRPr="003A3818">
        <w:t xml:space="preserve">Data visualization, the visual communication of data, has been used in various forms for hundreds and maybe even thousands of years. Popular methods that are still in use such as the line, bar, and pie chart, originated in the eighteenth century. The advancements in technology and cultural shifts have advanced data visualization as a field of study in the search towards greater transparency and accessibility of data. Even though the need to communicate data in effective ways will only increase, as a field data visualization is still in its early stages of diffusion and maturity (Kirk, 2012). This article aims to offer an insight of the use of Wordle, a data visualization tool, in qualitative research. The researcher will present the results drawn by Wordle as part of a case study exploring the study abroad experience of counselor education students. The use and limitations of Wordle, and its implications for research are discussed.  </w:t>
      </w:r>
    </w:p>
    <w:p w:rsidR="005E6211" w:rsidRPr="003A3818" w:rsidRDefault="005E6211" w:rsidP="00421C5C">
      <w:pPr>
        <w:pStyle w:val="Heading4"/>
        <w:rPr>
          <w:rFonts w:eastAsia="Calibri"/>
        </w:rPr>
      </w:pPr>
      <w:r w:rsidRPr="003A3818">
        <w:rPr>
          <w:rFonts w:eastAsia="Calibri"/>
        </w:rPr>
        <w:t xml:space="preserve">Data </w:t>
      </w:r>
      <w:r w:rsidR="00A97EC7">
        <w:rPr>
          <w:rFonts w:eastAsia="Calibri"/>
        </w:rPr>
        <w:t>v</w:t>
      </w:r>
      <w:r w:rsidRPr="003A3818">
        <w:rPr>
          <w:rFonts w:eastAsia="Calibri"/>
        </w:rPr>
        <w:t>isualization</w:t>
      </w:r>
    </w:p>
    <w:p w:rsidR="005E6211" w:rsidRDefault="005E6211" w:rsidP="00421C5C">
      <w:pPr>
        <w:pStyle w:val="BodyText"/>
      </w:pPr>
      <w:r w:rsidRPr="003A3818">
        <w:t>Data visualization serves as a way to communicate information through visual representation. It has been utilized in multiple disciplines for its ability to summarize and present data more clearly and effectively (Baralt, Pennestri, &amp; Selvandin, 2011). Kirk (2012) defines data visualization as “the representation and presentation of data that exploit our visual perception abilities in order to amplify cognition,” with the representation of data refers to the transformation of raw material into a physical form that best portrays its attributes, and the presentation of data relates to the integration of the data representation and the overall communicated work (e</w:t>
      </w:r>
      <w:r w:rsidR="00360870">
        <w:t>.</w:t>
      </w:r>
      <w:r w:rsidRPr="003A3818">
        <w:t>g. choice of colors, annotations, and interactive features). Kirk (2012) further describes that the ultimate goal of data visualization is to help the reader to become better informed about the subject under study.</w:t>
      </w:r>
    </w:p>
    <w:p w:rsidR="005E6211" w:rsidRPr="003A3818" w:rsidRDefault="005E6211" w:rsidP="00421C5C">
      <w:pPr>
        <w:pStyle w:val="BodyText"/>
      </w:pPr>
      <w:r w:rsidRPr="003A3818">
        <w:t xml:space="preserve">Data visualization is a tool that may be used to support data analysis and the communication of study results. It helps to grab readers’ attention and become engaged with the data, resulting in a better understanding of the topic on hand (Azzam &amp; Evergreen, 2013). Data visualization has increased in the past few years in academia and other contexts facilitating the understanding of complex events and phenomena by presenting data in a multimodal way. Data visualization tools have incorporated visual, textual, phonological and even animated input to help analyze raw data (Baralt, </w:t>
      </w:r>
      <w:r>
        <w:t>et al.</w:t>
      </w:r>
      <w:r w:rsidRPr="003A3818">
        <w:t xml:space="preserve">, 2011). According to Aparacio and Costa (2014), data visualization “changes the </w:t>
      </w:r>
      <w:r w:rsidRPr="003A3818">
        <w:lastRenderedPageBreak/>
        <w:t>way people experience information.” They also stated that the subject of data analysis is fashionable and its major trends include infographics, mobility, social media, globalization, and science communication, among others.</w:t>
      </w:r>
    </w:p>
    <w:p w:rsidR="005E6211" w:rsidRPr="003A3818" w:rsidRDefault="005E6211" w:rsidP="00421C5C">
      <w:pPr>
        <w:pStyle w:val="BodyText"/>
      </w:pPr>
      <w:r w:rsidRPr="003A3818">
        <w:t xml:space="preserve">Word clouds are one of the most popular forms of data visualization and are used to accentuate the main points of texted-based information. They present the most frequently used words, from the text under study, in the shape of a cloud. The size of the words represents the frequency of use. In other words, the more that a word is used in the text the bigger it appears in the cloud (Baralt, </w:t>
      </w:r>
      <w:r>
        <w:t>et al.</w:t>
      </w:r>
      <w:r w:rsidRPr="003A3818">
        <w:t xml:space="preserve">, 2011). A number of programs have been created to generate these word clouds, such as TagCrowd, MakeCloud, ToCloud, Tagxedo, Tagul, and wordsift (Baralt, </w:t>
      </w:r>
      <w:r>
        <w:t>et al.</w:t>
      </w:r>
      <w:r w:rsidRPr="003A3818">
        <w:t xml:space="preserve">, 2011; McNaught &amp; Lam, 2010); however, the most popular word cloud generator is Wordle (Baralt, </w:t>
      </w:r>
      <w:r>
        <w:t>et al.</w:t>
      </w:r>
      <w:r w:rsidRPr="003A3818">
        <w:t xml:space="preserve">, 2011).  </w:t>
      </w:r>
    </w:p>
    <w:p w:rsidR="005E6211" w:rsidRPr="003A3818" w:rsidRDefault="005E6211" w:rsidP="00421C5C">
      <w:pPr>
        <w:pStyle w:val="BodyText"/>
      </w:pPr>
      <w:r w:rsidRPr="003A3818">
        <w:t xml:space="preserve">Word clouds have been proven useful as a supplementary research tool for preliminary analysis and validation of previous findings (McNaught &amp; Lam, 2010); however, literature on the use of word clouds in qualitative research, and Wordle specifically, remains limited (Williams, Parkes, &amp; Davies, 2013). This article aims to contribute to the understanding of the use of Wordle in qualitative research. Wordle was chosen for its visual impact, accessibility, simplicity, and versatility (Williams, </w:t>
      </w:r>
      <w:r>
        <w:t>et al.</w:t>
      </w:r>
      <w:r w:rsidRPr="003A3818">
        <w:t xml:space="preserve">, 2013; McNaught &amp; Lam, 2010; Baralt, </w:t>
      </w:r>
      <w:r>
        <w:t>et al.</w:t>
      </w:r>
      <w:r w:rsidRPr="003A3818">
        <w:t>, 2011).</w:t>
      </w:r>
    </w:p>
    <w:p w:rsidR="005E6211" w:rsidRPr="003A3818" w:rsidRDefault="005E6211" w:rsidP="00421C5C">
      <w:pPr>
        <w:pStyle w:val="Heading3"/>
        <w:rPr>
          <w:rFonts w:eastAsia="Calibri"/>
        </w:rPr>
      </w:pPr>
      <w:r w:rsidRPr="003A3818">
        <w:rPr>
          <w:rFonts w:eastAsia="Calibri"/>
        </w:rPr>
        <w:t>Wordle</w:t>
      </w:r>
    </w:p>
    <w:p w:rsidR="005E6211" w:rsidRPr="003A3818" w:rsidRDefault="005E6211" w:rsidP="00421C5C">
      <w:pPr>
        <w:pStyle w:val="BodyText"/>
      </w:pPr>
      <w:r w:rsidRPr="003A3818">
        <w:t xml:space="preserve">Created in 2008 by IBM developer Jonathan Feinberg, Wordle was first described as “a toy” to generate word clouds (Hayes, 2008; Baralt, </w:t>
      </w:r>
      <w:r>
        <w:t>et al.</w:t>
      </w:r>
      <w:r w:rsidRPr="003A3818">
        <w:t xml:space="preserve">, 2011). Since then, Wordle has increased in popularity and proven to be a versatile, valuable, and user-friendly tool. Wordle has been used in different fields including educational research (McNaught &amp; Lam, 2010), management education (Williams, </w:t>
      </w:r>
      <w:r>
        <w:t>et al.</w:t>
      </w:r>
      <w:r w:rsidRPr="003A3818">
        <w:t xml:space="preserve">, 2013), library science (Mallon, 2015), legal writing (Martin, 2012), and foreign language writing, (Baralta, </w:t>
      </w:r>
      <w:r>
        <w:t>et al.</w:t>
      </w:r>
      <w:r w:rsidRPr="003A3818">
        <w:t xml:space="preserve">, 2011). The use of data visualization has become more accessible through tools like Wordle. Users can easily create visualizations without requiring vast technical knowledge and training (Baralt, </w:t>
      </w:r>
      <w:r>
        <w:t>et al.</w:t>
      </w:r>
      <w:r w:rsidRPr="003A3818">
        <w:t>, 2011).</w:t>
      </w:r>
    </w:p>
    <w:p w:rsidR="005E6211" w:rsidRPr="003A3818" w:rsidRDefault="005E6211" w:rsidP="00421C5C">
      <w:pPr>
        <w:pStyle w:val="BodyText"/>
      </w:pPr>
      <w:r w:rsidRPr="003A3818">
        <w:t>Wordle (</w:t>
      </w:r>
      <w:hyperlink r:id="rId27" w:history="1">
        <w:r w:rsidRPr="003A3818">
          <w:rPr>
            <w:color w:val="0000FF"/>
            <w:u w:val="single"/>
          </w:rPr>
          <w:t>www.wordle.net</w:t>
        </w:r>
      </w:hyperlink>
      <w:r w:rsidRPr="003A3818">
        <w:t xml:space="preserve">) is a free open access tool that generates word clouds of large amounts of written data, highlighting the words that most frequently appear in the text. The more frequently a word is used in the text, the larger that word will appear in the resulting cloud (Martin, 2012; Baralt, </w:t>
      </w:r>
      <w:r>
        <w:t>et al.</w:t>
      </w:r>
      <w:r w:rsidRPr="003A3818">
        <w:t xml:space="preserve">, 2011; Foote, 2009). To use it, the researcher simply clicks “create” and pastes the data under study in the text box. The program immediately generates a Wordle, a graphic representation of the content in the shape of a cloud. The researcher can then change the layouts, fonts, and color scheme of the image, remove unwanted words, and view the total word frequency count. The number of words to be displayed can also be limited by the investigator. The final image can be printed, saved as a pdf, posted in the Wordle gallery, or embed in a web site or blog (Martin, 2012; Foote, 2009; Hayes, 2008; Baralt, </w:t>
      </w:r>
      <w:r>
        <w:t>et al.</w:t>
      </w:r>
      <w:r w:rsidRPr="003A3818">
        <w:t>, 2011).</w:t>
      </w:r>
    </w:p>
    <w:p w:rsidR="005E6211" w:rsidRPr="003A3818" w:rsidRDefault="005E6211" w:rsidP="00421C5C">
      <w:pPr>
        <w:pStyle w:val="BodyText"/>
      </w:pPr>
      <w:r w:rsidRPr="003A3818">
        <w:t>McNaught and Lam (2010) describe Wordle’s limitations and recommend its use as a supplementary tool rather than as a stand-alone research tool. They argue that since Wordle is a frequency based tool, it works best when analyzing text in which the full responses of the informants have been preserved (eg. speeches, transcripts, and raw writing responses) in order to obtain more meaningful results. Other limitations to consider when working with Wordle are that the words are retrieved out of context and that it is not possible to trace the codes back to the original text. Words are treated as isolated units, making the process fast, but at the cost of dismissing contextual elements such as the semantics of the words, and the phrases or sentences the words were a part of. Therefore, their recommendation is using Wordle as a supplemental tool in research. The following case study illustrates the use of Wordle as a supplementary tool for data analysis.</w:t>
      </w:r>
    </w:p>
    <w:p w:rsidR="005E6211" w:rsidRPr="003A3818" w:rsidRDefault="005E6211" w:rsidP="00421C5C">
      <w:pPr>
        <w:pStyle w:val="Heading3"/>
        <w:rPr>
          <w:rFonts w:eastAsia="Calibri"/>
        </w:rPr>
      </w:pPr>
      <w:r w:rsidRPr="003A3818">
        <w:rPr>
          <w:rFonts w:eastAsia="Calibri"/>
        </w:rPr>
        <w:lastRenderedPageBreak/>
        <w:t>Case study</w:t>
      </w:r>
    </w:p>
    <w:p w:rsidR="005E6211" w:rsidRPr="003A3818" w:rsidRDefault="005E6211" w:rsidP="00421C5C">
      <w:pPr>
        <w:pStyle w:val="BodyText"/>
      </w:pPr>
      <w:r w:rsidRPr="003A3818">
        <w:t>Case studies have been commonly used across several disciplines, including social sciences, to better understand complex real life experiences (Creswel, 2013; Noor, 2008). Case study research has been defined as “a qualitative approach in which the investigator explores a real life, contemporary bounded system (a case) or multiple bounded systems (cases) over time, through detailed, in depth data collection involving multiple sources of information” (Creswell, 2013, p. 97). Needless to say qualitative research in general, and particularly case studies, often deal with a variety of sources of information, different types of data, and large amounts of text. The study that will be discussed in this article was conducted to acquire an in-depth understanding of the study abroad experience from a sample of counselor education students</w:t>
      </w:r>
      <w:r>
        <w:t xml:space="preserve"> (Author, 2014)</w:t>
      </w:r>
      <w:r w:rsidRPr="003A3818">
        <w:t>.</w:t>
      </w:r>
      <w:r>
        <w:t xml:space="preserve"> </w:t>
      </w:r>
      <w:r w:rsidRPr="003A3818">
        <w:t>The phenomenon of interest in this single case study was cultural competence development through study abroad programs. A short term faculty lead program conducted in 2012 was the case under study (Casey &amp; Houghton, 2010; Merriam, 2009).</w:t>
      </w:r>
    </w:p>
    <w:p w:rsidR="005E6211" w:rsidRPr="003A3818" w:rsidRDefault="005E6211" w:rsidP="00421C5C">
      <w:pPr>
        <w:pStyle w:val="BodyText"/>
      </w:pPr>
      <w:r w:rsidRPr="003A3818">
        <w:t>The study abroad program included one orientation session, 13 days on site, and one debriefing session upon return to the United States. While in Honduras, students were able to engage in several teaching, research, and service activities with the purpose of learning about the culture and the counseling profession in the host country. Students also partook in reflective tasks such as group debriefing sessions and individual daily journals. The group was also able to travel to different cities to gain exposure to cultural differences within the country. The group had ongoing interactions with locals, including counseling faculty and students from the host university.</w:t>
      </w:r>
    </w:p>
    <w:p w:rsidR="005E6211" w:rsidRPr="003A3818" w:rsidRDefault="005E6211" w:rsidP="00421C5C">
      <w:pPr>
        <w:pStyle w:val="BodyText"/>
      </w:pPr>
      <w:r w:rsidRPr="003A3818">
        <w:t xml:space="preserve">Eight of the ten counselor education students who were enrolled in the 2012 study abroad program to Honduras agreed to participate in the study. Three sources of information were analyzed to obtain detailed and rich descriptions of the case (Lichtman, 2013): extant documentation about the program, extant journal entries, and a follow up survey. Journal entry prompts were developed as part of the study abroad program based on a detailed review of the literature, the professional experience of the leaders, the developmental process of the group, and the on-site daily activities. Survey items were aligned with the purpose and research questions of the study, the theoretical framework, available literature, and previous research. Each data source was coded and analyzed independently, identifying emerging themes, and then again collectively and guided by the research questions of the study, providing a more comprehensive description of the case. The emerging themes were validated by the participants. For the purpose of this article we will focused on the data that were imported to Wordle for analysis that included journals and a follow up survey.   </w:t>
      </w:r>
    </w:p>
    <w:p w:rsidR="005E6211" w:rsidRPr="003A3818" w:rsidRDefault="005E6211" w:rsidP="00421C5C">
      <w:pPr>
        <w:pStyle w:val="Heading3"/>
        <w:rPr>
          <w:rFonts w:eastAsia="Calibri"/>
        </w:rPr>
      </w:pPr>
      <w:r w:rsidRPr="003A3818">
        <w:rPr>
          <w:rFonts w:eastAsia="Calibri"/>
        </w:rPr>
        <w:t>Using Word</w:t>
      </w:r>
      <w:bookmarkEnd w:id="25"/>
      <w:r w:rsidRPr="003A3818">
        <w:rPr>
          <w:rFonts w:eastAsia="Calibri"/>
        </w:rPr>
        <w:t>le</w:t>
      </w:r>
    </w:p>
    <w:p w:rsidR="005E6211" w:rsidRPr="00421C5C" w:rsidRDefault="005E6211" w:rsidP="00421C5C">
      <w:pPr>
        <w:pStyle w:val="BodyText"/>
      </w:pPr>
      <w:r w:rsidRPr="00421C5C">
        <w:t xml:space="preserve">Wordle was chosen for this particular case study as a supplementary research tool. According to McNaught and Lam (2010) the produced images or word clouds when using Wordle can be useful tools in educational research. Word clouds aid the researcher in quickly visualizing initial patters in the text and account for word frequency. The closeness of the researcher to the data and the large amount of text made Wordle an ideal option to allow for some distance between the researcher and the data. In qualitative research, the researcher is the main instrument of data collection and analysis. The researcher decides what information to gather, and all information is filtered through and influenced by his or her knowledge, experience, and skills (Litchman, 2013). Due to the on-site data collection process, involvement in the organizational processes, and the active role of the researcher, the case study approach is particularly characterized by considerable personal involvement of the researcher (Spath &amp; Pine, 2004). </w:t>
      </w:r>
    </w:p>
    <w:p w:rsidR="005E6211" w:rsidRPr="00421C5C" w:rsidRDefault="005E6211" w:rsidP="00421C5C">
      <w:pPr>
        <w:pStyle w:val="BodyText"/>
      </w:pPr>
      <w:r w:rsidRPr="00421C5C">
        <w:t xml:space="preserve">In the present case study, the researcher was fully involved with the development, implementation, and evaluation of the study abroad program, and fully conducted the case study. </w:t>
      </w:r>
      <w:r w:rsidRPr="00421C5C">
        <w:lastRenderedPageBreak/>
        <w:t>The 2012 study abroad program was initiated by a personal interest of the researcher in developing a relationship between the American University and the host institution in Honduras. Conversations with all the stakeholders lead to the organization of the first study abroad program for counselor education students at that particular institution. The researcher was born and raised in Honduras and at the time was an international student at the visiting institution. She took the role of teaching assistant throughout the program, helping organize, conduct, and evaluate every stage of the study abroad experience including traveling with the group.</w:t>
      </w:r>
    </w:p>
    <w:p w:rsidR="005E6211" w:rsidRPr="003A3818" w:rsidRDefault="005E6211" w:rsidP="00421C5C">
      <w:pPr>
        <w:pStyle w:val="Heading4"/>
        <w:rPr>
          <w:rFonts w:eastAsia="Calibri"/>
        </w:rPr>
      </w:pPr>
      <w:r w:rsidRPr="003A3818">
        <w:rPr>
          <w:rFonts w:eastAsia="Calibri"/>
        </w:rPr>
        <w:t xml:space="preserve">Data </w:t>
      </w:r>
      <w:r w:rsidR="00516586">
        <w:rPr>
          <w:rFonts w:eastAsia="Calibri"/>
        </w:rPr>
        <w:t>c</w:t>
      </w:r>
      <w:r w:rsidRPr="003A3818">
        <w:rPr>
          <w:rFonts w:eastAsia="Calibri"/>
        </w:rPr>
        <w:t xml:space="preserve">ollection </w:t>
      </w:r>
    </w:p>
    <w:p w:rsidR="005E6211" w:rsidRPr="003A3818" w:rsidRDefault="005E6211" w:rsidP="00421C5C">
      <w:pPr>
        <w:pStyle w:val="BodyText"/>
      </w:pPr>
      <w:r w:rsidRPr="003A3818">
        <w:rPr>
          <w:rFonts w:eastAsia="Calibri"/>
        </w:rPr>
        <w:t>P</w:t>
      </w:r>
      <w:r w:rsidRPr="003A3818">
        <w:t xml:space="preserve">articipants were asked to write journal entries throughout the study abroad experience. They were given daily prompts to help guide their reflection process. Participants submitted their entries by email or by directly uploading the file to a Moodle project site designed specifically for the program. Only the program leaders had access to the files and they provided feedback to the students in order to enhance the reflection process. The prompts were developed based on a literature review, the professional experiences of the leaders, and the program’s objectives and itinerary. </w:t>
      </w:r>
    </w:p>
    <w:p w:rsidR="005E6211" w:rsidRPr="003A3818" w:rsidRDefault="005E6211" w:rsidP="00421C5C">
      <w:pPr>
        <w:pStyle w:val="BodyText"/>
        <w:rPr>
          <w:color w:val="000000"/>
        </w:rPr>
      </w:pPr>
      <w:r w:rsidRPr="003A3818">
        <w:rPr>
          <w:color w:val="000000"/>
        </w:rPr>
        <w:t xml:space="preserve">Journal reflections have been widely used on study abroad programs in the mental health field. Journals entries responded to the nature and purpose of the study as well as to the daily activities of the program (Alexander, Krucsek, &amp; Ponterotto, 2005; Jaoko, 2010; Jurgens, &amp; McAuliffe, 2004; West-Olatunji, Goodman, Mehta, &amp; Templeton, 2011). Entries were also designed to reflect on cultural components and to help the processing of personal reactions to the lived experiences of the participants (Alexander, </w:t>
      </w:r>
      <w:r>
        <w:rPr>
          <w:color w:val="000000"/>
        </w:rPr>
        <w:t>et al.</w:t>
      </w:r>
      <w:r w:rsidRPr="003A3818">
        <w:rPr>
          <w:color w:val="000000"/>
        </w:rPr>
        <w:t xml:space="preserve">, 2005). Four of the journal entries written by each participant were selected to be part of the case study. These four entries were pre-determined and designed to capture the developmental process of the participants and as part of the program evaluation. These entries referred to the expectations, first impressions, self-reflections, and final reflections of the participants, resulting in 32 journal entries. </w:t>
      </w:r>
    </w:p>
    <w:p w:rsidR="005E6211" w:rsidRPr="003A3818" w:rsidRDefault="005E6211" w:rsidP="00421C5C">
      <w:pPr>
        <w:pStyle w:val="BodyText"/>
        <w:rPr>
          <w:rFonts w:eastAsia="Calibri"/>
        </w:rPr>
      </w:pPr>
      <w:r w:rsidRPr="003A3818">
        <w:rPr>
          <w:color w:val="000000"/>
        </w:rPr>
        <w:t xml:space="preserve">In addition to the extant journal entries, the researcher created a follow up survey specific to the case study in order to assess long term program impact. The survey </w:t>
      </w:r>
      <w:r w:rsidRPr="003A3818">
        <w:t xml:space="preserve">was sent electronically to all the students who participated in program approximately 17 months upon return to the U.S. Students received a formal invitation and the link to the survey. After reading the informed consent and agreeing to participate in the study the students received access to the survey questions. The survey included five open ended questions and no space or time limitation were given to complete it. </w:t>
      </w:r>
    </w:p>
    <w:p w:rsidR="005E6211" w:rsidRPr="003A3818" w:rsidRDefault="005E6211" w:rsidP="00421C5C">
      <w:pPr>
        <w:pStyle w:val="Heading4"/>
        <w:rPr>
          <w:rFonts w:eastAsia="Calibri"/>
        </w:rPr>
      </w:pPr>
      <w:r w:rsidRPr="003A3818">
        <w:rPr>
          <w:rFonts w:eastAsia="Calibri"/>
        </w:rPr>
        <w:t xml:space="preserve">Data </w:t>
      </w:r>
      <w:r w:rsidR="00421C5C">
        <w:rPr>
          <w:rFonts w:eastAsia="Calibri"/>
        </w:rPr>
        <w:t>a</w:t>
      </w:r>
      <w:r w:rsidRPr="003A3818">
        <w:rPr>
          <w:rFonts w:eastAsia="Calibri"/>
        </w:rPr>
        <w:t xml:space="preserve">nalysis </w:t>
      </w:r>
      <w:r w:rsidR="00421C5C">
        <w:rPr>
          <w:rFonts w:eastAsia="Calibri"/>
        </w:rPr>
        <w:t>w</w:t>
      </w:r>
      <w:r w:rsidRPr="003A3818">
        <w:rPr>
          <w:rFonts w:eastAsia="Calibri"/>
        </w:rPr>
        <w:t>orking with Wordle</w:t>
      </w:r>
    </w:p>
    <w:p w:rsidR="005E6211" w:rsidRPr="003A3818" w:rsidRDefault="005E6211" w:rsidP="00421C5C">
      <w:pPr>
        <w:pStyle w:val="BodyText"/>
      </w:pPr>
      <w:r w:rsidRPr="003A3818">
        <w:t>Text data collected from the chosen journal entries and the open ended questions of the follow up survey were cleaned by removing all identifying information and preparing it to be entered into the word-visualization tool, Wordle (</w:t>
      </w:r>
      <w:hyperlink r:id="rId28" w:history="1">
        <w:r w:rsidRPr="003A3818">
          <w:rPr>
            <w:color w:val="0000FF"/>
            <w:u w:val="single"/>
          </w:rPr>
          <w:t>www.wordle.net</w:t>
        </w:r>
      </w:hyperlink>
      <w:r w:rsidRPr="003A3818">
        <w:t xml:space="preserve">). Data were entered in Wordle as plain text without titles and with a standard format of Times New Roman font, 12 on size, and single space. As previously described, Wordle is an open access free tool that generates word clouds of large amounts of written data, highlighting the words that more frequently appear in the text entered. In this case study, data were entered separate for each journal and follow up survey first and then together for an overall view of the data. </w:t>
      </w:r>
    </w:p>
    <w:p w:rsidR="005E6211" w:rsidRPr="003A3818" w:rsidRDefault="005E6211" w:rsidP="00421C5C">
      <w:pPr>
        <w:pStyle w:val="Heading4"/>
        <w:rPr>
          <w:rFonts w:eastAsia="Calibri"/>
        </w:rPr>
      </w:pPr>
      <w:r w:rsidRPr="003A3818">
        <w:rPr>
          <w:rFonts w:eastAsia="Calibri"/>
        </w:rPr>
        <w:t xml:space="preserve">Findings </w:t>
      </w:r>
      <w:r w:rsidR="00421C5C">
        <w:rPr>
          <w:rFonts w:eastAsia="Calibri"/>
        </w:rPr>
        <w:t>t</w:t>
      </w:r>
      <w:r w:rsidRPr="003A3818">
        <w:rPr>
          <w:rFonts w:eastAsia="Calibri"/>
        </w:rPr>
        <w:t xml:space="preserve">hrough </w:t>
      </w:r>
      <w:r w:rsidR="00A97EC7">
        <w:rPr>
          <w:rFonts w:eastAsia="Calibri"/>
        </w:rPr>
        <w:t>w</w:t>
      </w:r>
      <w:r w:rsidRPr="003A3818">
        <w:rPr>
          <w:rFonts w:eastAsia="Calibri"/>
        </w:rPr>
        <w:t xml:space="preserve">ord </w:t>
      </w:r>
      <w:r w:rsidR="00A97EC7">
        <w:rPr>
          <w:rFonts w:eastAsia="Calibri"/>
        </w:rPr>
        <w:t>c</w:t>
      </w:r>
      <w:r w:rsidRPr="003A3818">
        <w:rPr>
          <w:rFonts w:eastAsia="Calibri"/>
        </w:rPr>
        <w:t xml:space="preserve">louds </w:t>
      </w:r>
    </w:p>
    <w:p w:rsidR="005E6211" w:rsidRPr="003A3818" w:rsidRDefault="005E6211" w:rsidP="00421C5C">
      <w:pPr>
        <w:pStyle w:val="BodyText"/>
      </w:pPr>
      <w:r w:rsidRPr="003A3818">
        <w:t xml:space="preserve">Five word clouds were created related to the data sources in this case study and were titled after each source of information: expectations, first impressions, letter to yourself, final reflection, and follow up survey. Data were entered in Wordle before initiating the coding process of the data analysis. The resulting word clouds were an objective count of word frequency in the text. When comparing the highlighted words in the clouds with the resulting themes and codes from the data, similarities of information can be seen. </w:t>
      </w:r>
    </w:p>
    <w:p w:rsidR="005E6211" w:rsidRPr="00421C5C" w:rsidRDefault="005E6211" w:rsidP="00421C5C">
      <w:pPr>
        <w:tabs>
          <w:tab w:val="left" w:pos="8640"/>
        </w:tabs>
        <w:spacing w:after="0"/>
        <w:rPr>
          <w:rStyle w:val="BodyTextChar"/>
          <w:i/>
        </w:rPr>
      </w:pPr>
      <w:r w:rsidRPr="00421C5C">
        <w:rPr>
          <w:rStyle w:val="BodyTextChar"/>
          <w:b/>
        </w:rPr>
        <w:lastRenderedPageBreak/>
        <w:t>Expectations cloud</w:t>
      </w:r>
      <w:r w:rsidRPr="00421C5C">
        <w:rPr>
          <w:rStyle w:val="BodyTextChar"/>
        </w:rPr>
        <w:t xml:space="preserve">. The first cloud (See figure 1) emerged from the first journal entry that the students were asked to complete. This first entry was requested prior to travel to Honduras as part of the pre-departure orientation process. Literature regarding study abroad programs emphasize the importance of orientation and reflection for the success of the program (Alexander et al., 2005; Cordero &amp; Negroni Rodriguez, 2009; Fairchild, Pillai, &amp; Noble, 2012; Jaoko, 2010; Jurgens, &amp; McAuliffe, 2004; McDowell, Goessling, &amp; Melendez, 2012; West-Olatunji, et al., 2011). Students were presented with the following guidelines to help them reflect on their expectations, and goals for their study abroad experience: </w:t>
      </w:r>
      <w:r w:rsidRPr="00421C5C">
        <w:rPr>
          <w:rStyle w:val="BodyTextChar"/>
          <w:i/>
        </w:rPr>
        <w:t>“Reflect about your expectations and goals for this experience. How do you expect this experience to be, how are you preparing for it and what do you plan to achieve?”</w:t>
      </w:r>
    </w:p>
    <w:p w:rsidR="005E6211" w:rsidRPr="003A3818" w:rsidRDefault="005E6211" w:rsidP="00421C5C">
      <w:pPr>
        <w:pStyle w:val="BodyText"/>
      </w:pPr>
      <w:r w:rsidRPr="003A3818">
        <w:t xml:space="preserve">Out of 3,071 words uploaded to Wordle for this journal entry, the most frequent words used were: Honduras, experience, excited, culture, Spanish, goals, personal, professional, expectations, study, and abroad. After further analysis of the data, the case study findings resulted on the following themes for this journal entry: expectations, goals, preparation for travel, feelings, and first time experiences.  </w:t>
      </w:r>
    </w:p>
    <w:p w:rsidR="005E6211" w:rsidRPr="003A3818" w:rsidRDefault="005E6211" w:rsidP="005E6211">
      <w:pPr>
        <w:tabs>
          <w:tab w:val="left" w:pos="8640"/>
        </w:tabs>
        <w:spacing w:after="0"/>
        <w:ind w:firstLine="720"/>
        <w:rPr>
          <w:rFonts w:ascii="Times New Roman" w:eastAsia="Calibri" w:hAnsi="Times New Roman"/>
          <w:sz w:val="24"/>
          <w:szCs w:val="24"/>
        </w:rPr>
      </w:pPr>
      <w:r w:rsidRPr="003A3818">
        <w:rPr>
          <w:rFonts w:ascii="Times New Roman" w:eastAsia="Calibri" w:hAnsi="Times New Roman"/>
          <w:sz w:val="24"/>
          <w:szCs w:val="24"/>
        </w:rPr>
        <w:t xml:space="preserve"> </w:t>
      </w:r>
      <w:r w:rsidRPr="003A3818">
        <w:rPr>
          <w:rFonts w:ascii="Times New Roman" w:eastAsia="Calibri" w:hAnsi="Times New Roman"/>
          <w:noProof/>
          <w:sz w:val="24"/>
          <w:szCs w:val="24"/>
        </w:rPr>
        <w:drawing>
          <wp:inline distT="0" distB="0" distL="0" distR="0" wp14:anchorId="25965DB2" wp14:editId="1495441E">
            <wp:extent cx="4515522" cy="3051175"/>
            <wp:effectExtent l="19050" t="19050" r="18415" b="15875"/>
            <wp:docPr id="12" name="Picture 12" descr="C:\Users\syntiasantos\Desktop\Research\Dissertation article\Wordle\Clouds\Expectations Clou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ntiasantos\Desktop\Research\Dissertation article\Wordle\Clouds\Expectations Cloud.png"/>
                    <pic:cNvPicPr>
                      <a:picLocks noChangeAspect="1" noChangeArrowheads="1"/>
                    </pic:cNvPicPr>
                  </pic:nvPicPr>
                  <pic:blipFill rotWithShape="1">
                    <a:blip r:embed="rId29">
                      <a:extLst>
                        <a:ext uri="{28A0092B-C50C-407E-A947-70E740481C1C}">
                          <a14:useLocalDpi xmlns:a14="http://schemas.microsoft.com/office/drawing/2010/main" val="0"/>
                        </a:ext>
                      </a:extLst>
                    </a:blip>
                    <a:srcRect t="8909"/>
                    <a:stretch/>
                  </pic:blipFill>
                  <pic:spPr bwMode="auto">
                    <a:xfrm>
                      <a:off x="0" y="0"/>
                      <a:ext cx="4529396" cy="306055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96229B" w:rsidRDefault="0096229B" w:rsidP="0096229B">
      <w:pPr>
        <w:pStyle w:val="Heading5"/>
        <w:rPr>
          <w:rFonts w:eastAsia="Calibri"/>
        </w:rPr>
      </w:pPr>
      <w:r>
        <w:rPr>
          <w:rFonts w:eastAsia="Calibri"/>
        </w:rPr>
        <w:t>Figure 1. Wordle analysis- Expectations</w:t>
      </w:r>
      <w:r w:rsidR="00516586">
        <w:rPr>
          <w:rFonts w:eastAsia="Calibri"/>
        </w:rPr>
        <w:br/>
      </w:r>
    </w:p>
    <w:p w:rsidR="005E6211" w:rsidRPr="003A3818" w:rsidRDefault="005E6211" w:rsidP="0096229B">
      <w:pPr>
        <w:pStyle w:val="BodyText"/>
      </w:pPr>
      <w:r w:rsidRPr="003A3818">
        <w:rPr>
          <w:rFonts w:eastAsia="Calibri"/>
          <w:b/>
        </w:rPr>
        <w:t>First impressions.</w:t>
      </w:r>
      <w:r w:rsidRPr="003A3818">
        <w:rPr>
          <w:rFonts w:eastAsia="Calibri"/>
        </w:rPr>
        <w:t xml:space="preserve"> </w:t>
      </w:r>
      <w:r w:rsidRPr="003A3818">
        <w:t xml:space="preserve">The second entry was written upon arrival to Honduras to capture the students’ first impressions of their study abroad experience. The pre-arrival journal and the first impressions journal serve as a base line to explore the transformation of the participants throughout the experience (Kottler, 2012). The prompt for this entry was as follows: </w:t>
      </w:r>
      <w:r w:rsidRPr="003A3818">
        <w:rPr>
          <w:i/>
          <w:iCs/>
        </w:rPr>
        <w:t xml:space="preserve">“Take your time to reflect on all your experiences in this first day of our adventure. Talk about your emotions, thoughts and cultural differences in your journey, and describe your first impressions of Honduras.” </w:t>
      </w:r>
    </w:p>
    <w:p w:rsidR="005E6211" w:rsidRPr="003A3818" w:rsidRDefault="005E6211" w:rsidP="005E6211">
      <w:pPr>
        <w:tabs>
          <w:tab w:val="left" w:pos="8640"/>
        </w:tabs>
        <w:spacing w:after="0"/>
        <w:ind w:firstLine="720"/>
        <w:rPr>
          <w:rFonts w:ascii="Times New Roman" w:eastAsia="Calibri" w:hAnsi="Times New Roman"/>
          <w:sz w:val="24"/>
          <w:szCs w:val="24"/>
        </w:rPr>
      </w:pPr>
      <w:r w:rsidRPr="003A3818">
        <w:rPr>
          <w:rFonts w:ascii="Times New Roman" w:eastAsia="Calibri" w:hAnsi="Times New Roman"/>
          <w:noProof/>
          <w:sz w:val="24"/>
          <w:szCs w:val="24"/>
        </w:rPr>
        <w:lastRenderedPageBreak/>
        <w:drawing>
          <wp:inline distT="0" distB="0" distL="0" distR="0" wp14:anchorId="3D62ED31" wp14:editId="173256C8">
            <wp:extent cx="4587240" cy="3156556"/>
            <wp:effectExtent l="19050" t="19050" r="22860" b="25400"/>
            <wp:docPr id="13" name="Picture 13" descr="C:\Users\syntiasantos\Desktop\Research\Dissertation article\Wordle\Clouds\First Impressions Clou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yntiasantos\Desktop\Research\Dissertation article\Wordle\Clouds\First Impressions Cloud.png"/>
                    <pic:cNvPicPr>
                      <a:picLocks noChangeAspect="1" noChangeArrowheads="1"/>
                    </pic:cNvPicPr>
                  </pic:nvPicPr>
                  <pic:blipFill rotWithShape="1">
                    <a:blip r:embed="rId30">
                      <a:extLst>
                        <a:ext uri="{28A0092B-C50C-407E-A947-70E740481C1C}">
                          <a14:useLocalDpi xmlns:a14="http://schemas.microsoft.com/office/drawing/2010/main" val="0"/>
                        </a:ext>
                      </a:extLst>
                    </a:blip>
                    <a:srcRect t="7101"/>
                    <a:stretch/>
                  </pic:blipFill>
                  <pic:spPr bwMode="auto">
                    <a:xfrm>
                      <a:off x="0" y="0"/>
                      <a:ext cx="4594930" cy="316184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96229B" w:rsidRDefault="0096229B" w:rsidP="0096229B">
      <w:pPr>
        <w:pStyle w:val="BodyText"/>
        <w:jc w:val="center"/>
        <w:rPr>
          <w:rStyle w:val="Heading5Char"/>
        </w:rPr>
      </w:pPr>
      <w:r w:rsidRPr="0096229B">
        <w:rPr>
          <w:rStyle w:val="Heading5Char"/>
        </w:rPr>
        <w:t>Figure 2 – Wordle analysis – First impressions</w:t>
      </w:r>
      <w:r w:rsidR="00516586">
        <w:rPr>
          <w:rStyle w:val="Heading5Char"/>
        </w:rPr>
        <w:br/>
      </w:r>
    </w:p>
    <w:p w:rsidR="0096229B" w:rsidRPr="003A3818" w:rsidRDefault="0096229B" w:rsidP="0096229B">
      <w:pPr>
        <w:pStyle w:val="BodyText"/>
      </w:pPr>
      <w:r w:rsidRPr="003A3818">
        <w:t>For the first impressions cloud, with 3,023 words entered to Wordle (See figure 2), the most repeated words were the following: Honduras, first, hotel, country, experience, people, airport, see, noticed, felt, impressions, things, realized, surprised, culture, group, far, beautiful, new, help, different, buildings, language, and learn. The resulting themes of the case study for this section included: feelings, differences between Honduras and the U.S., personal reflections, first thoughts about Honduras, and expectations for the program which included the codes learn, experience, and growth.</w:t>
      </w:r>
    </w:p>
    <w:p w:rsidR="005E6211" w:rsidRPr="003A3818" w:rsidRDefault="005E6211" w:rsidP="00421C5C">
      <w:pPr>
        <w:pStyle w:val="BodyText"/>
      </w:pPr>
      <w:r w:rsidRPr="003A3818">
        <w:rPr>
          <w:rFonts w:eastAsia="Calibri"/>
          <w:b/>
        </w:rPr>
        <w:t>Letter to Self.</w:t>
      </w:r>
      <w:r w:rsidRPr="003A3818">
        <w:rPr>
          <w:rFonts w:eastAsia="Calibri"/>
        </w:rPr>
        <w:t xml:space="preserve"> </w:t>
      </w:r>
      <w:r w:rsidRPr="003A3818">
        <w:t xml:space="preserve">The third journal entry included in this study was requested on the seventh day of the 13-days trip to Honduras. This journal entry prompt was designed to give participants the opportunity to reflect exactly half way through the program. The prompt is particularly related to the impact of study abroad programs in the self-awareness and self-confidence of the participants mentioned in the literature (Jaoko, 2010). The prompt was: </w:t>
      </w:r>
      <w:r w:rsidRPr="003A3818">
        <w:rPr>
          <w:i/>
          <w:iCs/>
        </w:rPr>
        <w:t xml:space="preserve">“We have experienced a lot in a very short time. Please write yourself a letter overviewing (in as much detail as might be helpful to you and in your own style) the experiences we've had/your personal experiences. What have some of your highlights been? What are some key things you have learned about yourself? What are some impacts on your personal and/or professional development?” </w:t>
      </w:r>
    </w:p>
    <w:p w:rsidR="005E6211" w:rsidRPr="003A3818" w:rsidRDefault="005E6211" w:rsidP="00421C5C">
      <w:pPr>
        <w:pStyle w:val="BodyText"/>
      </w:pPr>
      <w:r w:rsidRPr="003A3818">
        <w:t xml:space="preserve">The letter to yourself cloud (See figure 3), with 4,759 words, emphasized: people, experience, Honduras, able, know, life, learning, work, different, want, time, knowledge, proud, hope, continue, help, counselor, culture, opportunity, professional, home, remember, others, first, life, and see. The themes emerged on the case study for this section included: highlights with codes such as people, events, and experience; reflections with codes poverty, culture, life lessons, differences between the countries, about Honduras and about the study abroad experience; personal impact with codes related to personal change, new view of the world, deep emotions, first time experiences, taking things for granted, and learned about self; professional impact on social justice, cultural competence, and able to relate the experience to the U.S.; and personal goals and messages of self-encouragement. </w:t>
      </w:r>
    </w:p>
    <w:p w:rsidR="005E6211" w:rsidRDefault="005E6211" w:rsidP="005E6211">
      <w:pPr>
        <w:tabs>
          <w:tab w:val="left" w:pos="8640"/>
        </w:tabs>
        <w:spacing w:after="0"/>
        <w:ind w:firstLine="720"/>
        <w:rPr>
          <w:rFonts w:ascii="Times New Roman" w:eastAsia="Calibri" w:hAnsi="Times New Roman"/>
          <w:sz w:val="24"/>
          <w:szCs w:val="24"/>
        </w:rPr>
      </w:pPr>
      <w:r w:rsidRPr="003A3818">
        <w:rPr>
          <w:rFonts w:ascii="Times New Roman" w:eastAsia="Calibri" w:hAnsi="Times New Roman"/>
          <w:noProof/>
          <w:sz w:val="24"/>
          <w:szCs w:val="24"/>
        </w:rPr>
        <w:lastRenderedPageBreak/>
        <w:drawing>
          <wp:inline distT="0" distB="0" distL="0" distR="0" wp14:anchorId="0137F24E" wp14:editId="5A573DED">
            <wp:extent cx="4571734" cy="3173730"/>
            <wp:effectExtent l="19050" t="19050" r="19685" b="26670"/>
            <wp:docPr id="25" name="Picture 25" descr="C:\Users\syntiasantos\Desktop\Research\Dissertation article\Wordle\Clouds\Letter to Yourself Clou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yntiasantos\Desktop\Research\Dissertation article\Wordle\Clouds\Letter to Yourself Cloud.png"/>
                    <pic:cNvPicPr>
                      <a:picLocks noChangeAspect="1" noChangeArrowheads="1"/>
                    </pic:cNvPicPr>
                  </pic:nvPicPr>
                  <pic:blipFill rotWithShape="1">
                    <a:blip r:embed="rId31">
                      <a:extLst>
                        <a:ext uri="{28A0092B-C50C-407E-A947-70E740481C1C}">
                          <a14:useLocalDpi xmlns:a14="http://schemas.microsoft.com/office/drawing/2010/main" val="0"/>
                        </a:ext>
                      </a:extLst>
                    </a:blip>
                    <a:srcRect t="7239"/>
                    <a:stretch/>
                  </pic:blipFill>
                  <pic:spPr bwMode="auto">
                    <a:xfrm>
                      <a:off x="0" y="0"/>
                      <a:ext cx="4585808" cy="318350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96229B" w:rsidRPr="003A3818" w:rsidRDefault="0096229B" w:rsidP="0096229B">
      <w:pPr>
        <w:pStyle w:val="Heading5"/>
        <w:rPr>
          <w:rFonts w:eastAsia="Calibri"/>
        </w:rPr>
      </w:pPr>
      <w:r>
        <w:rPr>
          <w:rFonts w:eastAsia="Calibri"/>
        </w:rPr>
        <w:t>Figure 3. Wordle analysis – Letter to yourself</w:t>
      </w:r>
      <w:r w:rsidR="00516586">
        <w:rPr>
          <w:rFonts w:eastAsia="Calibri"/>
        </w:rPr>
        <w:br/>
      </w:r>
    </w:p>
    <w:p w:rsidR="005E6211" w:rsidRPr="003A3818" w:rsidRDefault="005E6211" w:rsidP="00421C5C">
      <w:pPr>
        <w:pStyle w:val="BodyText"/>
        <w:rPr>
          <w:i/>
          <w:iCs/>
        </w:rPr>
      </w:pPr>
      <w:r w:rsidRPr="003A3818">
        <w:rPr>
          <w:rFonts w:eastAsia="Calibri"/>
          <w:b/>
        </w:rPr>
        <w:t>Final reflection.</w:t>
      </w:r>
      <w:r w:rsidRPr="003A3818">
        <w:rPr>
          <w:rFonts w:eastAsia="Calibri"/>
        </w:rPr>
        <w:t xml:space="preserve"> </w:t>
      </w:r>
      <w:r w:rsidRPr="003A3818">
        <w:t xml:space="preserve">The fourth entry was requested in the form of a final reflection written upon return to the U.S. It was important to give the students opportunity to reflect on the program upon completion and capture their impressions. Jaoko (2010) affirmed that study abroad programs, when well-designed, may influence cultural competence. This journal aimed to capture the experience and development of the participants after the program was completed. Prompts for the final reflection had more indications as it served as a final paper for the study abroad program: </w:t>
      </w:r>
      <w:r w:rsidRPr="003A3818">
        <w:rPr>
          <w:i/>
          <w:iCs/>
        </w:rPr>
        <w:t xml:space="preserve">“Reflect upon your experience addressing your multicultural awareness, knowledge, and how these will improve your multicultural competence (how will this awareness and knowledge influence your skills, what will you do to build on your knowledge in practice). Keep your response to a maximum of 5 pages in length (double space), adhere to APA, 6th ed., and limit grammatical and spelling errors.” </w:t>
      </w:r>
    </w:p>
    <w:p w:rsidR="005E6211" w:rsidRPr="003A3818" w:rsidRDefault="005E6211" w:rsidP="00421C5C">
      <w:pPr>
        <w:pStyle w:val="BodyText"/>
        <w:rPr>
          <w:rFonts w:ascii="Times New Roman" w:eastAsia="Calibri" w:hAnsi="Times New Roman"/>
          <w:sz w:val="24"/>
          <w:szCs w:val="24"/>
        </w:rPr>
      </w:pPr>
      <w:r w:rsidRPr="003A3818">
        <w:rPr>
          <w:rFonts w:ascii="Times New Roman" w:eastAsia="Calibri" w:hAnsi="Times New Roman"/>
          <w:sz w:val="24"/>
          <w:szCs w:val="24"/>
        </w:rPr>
        <w:t xml:space="preserve">For the final reflection (See figure 4), with 6,821 words, the most used words included: Honduras, experience, multicultural, people, culture, able, time, learned, students, like, work, see, first, professional, America, world, understand, life, counselor, think, knowledge, different, find, better, important, and program. Themes from the case study for this section included impressions of the overall experience, cultural competence, social justice, events, self-reflections, reflective comparison, and relevance of the program. </w:t>
      </w:r>
    </w:p>
    <w:p w:rsidR="005E6211" w:rsidRDefault="005E6211" w:rsidP="005E6211">
      <w:pPr>
        <w:tabs>
          <w:tab w:val="left" w:pos="8640"/>
        </w:tabs>
        <w:spacing w:after="0"/>
        <w:ind w:firstLine="720"/>
        <w:rPr>
          <w:rFonts w:ascii="Times New Roman" w:eastAsia="Calibri" w:hAnsi="Times New Roman"/>
          <w:sz w:val="24"/>
          <w:szCs w:val="24"/>
        </w:rPr>
      </w:pPr>
      <w:r w:rsidRPr="003A3818">
        <w:rPr>
          <w:rFonts w:ascii="Times New Roman" w:eastAsia="Calibri" w:hAnsi="Times New Roman"/>
          <w:noProof/>
          <w:sz w:val="24"/>
          <w:szCs w:val="24"/>
        </w:rPr>
        <w:lastRenderedPageBreak/>
        <w:drawing>
          <wp:inline distT="0" distB="0" distL="0" distR="0" wp14:anchorId="5FEF91A7" wp14:editId="04B38FD5">
            <wp:extent cx="4578241" cy="2946400"/>
            <wp:effectExtent l="19050" t="19050" r="13335" b="25400"/>
            <wp:docPr id="15" name="Picture 15" descr="C:\Users\syntiasantos\Desktop\Research\Dissertation article\Wordle\Clouds\Final Reflection Clou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yntiasantos\Desktop\Research\Dissertation article\Wordle\Clouds\Final Reflection Cloud.png"/>
                    <pic:cNvPicPr>
                      <a:picLocks noChangeAspect="1" noChangeArrowheads="1"/>
                    </pic:cNvPicPr>
                  </pic:nvPicPr>
                  <pic:blipFill rotWithShape="1">
                    <a:blip r:embed="rId32">
                      <a:extLst>
                        <a:ext uri="{28A0092B-C50C-407E-A947-70E740481C1C}">
                          <a14:useLocalDpi xmlns:a14="http://schemas.microsoft.com/office/drawing/2010/main" val="0"/>
                        </a:ext>
                      </a:extLst>
                    </a:blip>
                    <a:srcRect t="10597"/>
                    <a:stretch/>
                  </pic:blipFill>
                  <pic:spPr bwMode="auto">
                    <a:xfrm>
                      <a:off x="0" y="0"/>
                      <a:ext cx="4608006" cy="296555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516586" w:rsidRPr="003A3818" w:rsidRDefault="00516586" w:rsidP="00516586">
      <w:pPr>
        <w:pStyle w:val="Heading5"/>
        <w:rPr>
          <w:rFonts w:eastAsia="Calibri"/>
        </w:rPr>
      </w:pPr>
      <w:r>
        <w:rPr>
          <w:rFonts w:eastAsia="Calibri"/>
        </w:rPr>
        <w:t>Figure 4.  Wordle analysis – Final reflection</w:t>
      </w:r>
      <w:r>
        <w:rPr>
          <w:rFonts w:eastAsia="Calibri"/>
        </w:rPr>
        <w:br/>
      </w:r>
    </w:p>
    <w:p w:rsidR="005E6211" w:rsidRPr="003A3818" w:rsidRDefault="005E6211" w:rsidP="00421C5C">
      <w:pPr>
        <w:pStyle w:val="BodyText"/>
      </w:pPr>
      <w:r w:rsidRPr="003A3818">
        <w:rPr>
          <w:rFonts w:eastAsia="Calibri"/>
          <w:b/>
        </w:rPr>
        <w:t>Follow up survey.</w:t>
      </w:r>
      <w:r w:rsidRPr="003A3818">
        <w:rPr>
          <w:rFonts w:eastAsia="Calibri"/>
        </w:rPr>
        <w:t xml:space="preserve"> </w:t>
      </w:r>
      <w:r w:rsidRPr="003A3818">
        <w:t>After the analysis of the journal entry data, a follow up survey was sent to the participants. The survey items were aligned with the purpose and research questions of the study, based on the available literature and previous research, and responded to the theoretical framework of the study on cultural competence development. The open ended questions of the survey were as follow:</w:t>
      </w:r>
    </w:p>
    <w:p w:rsidR="005E6211" w:rsidRPr="00421C5C" w:rsidRDefault="005E6211" w:rsidP="003B6559">
      <w:pPr>
        <w:pStyle w:val="BodyText"/>
        <w:numPr>
          <w:ilvl w:val="0"/>
          <w:numId w:val="15"/>
        </w:numPr>
      </w:pPr>
      <w:r w:rsidRPr="00421C5C">
        <w:t>What are the most powerful learning experiences that you remember from your study abroad program to Honduras?</w:t>
      </w:r>
    </w:p>
    <w:p w:rsidR="005E6211" w:rsidRPr="00421C5C" w:rsidRDefault="005E6211" w:rsidP="003B6559">
      <w:pPr>
        <w:pStyle w:val="BodyText"/>
        <w:numPr>
          <w:ilvl w:val="0"/>
          <w:numId w:val="15"/>
        </w:numPr>
      </w:pPr>
      <w:r w:rsidRPr="00421C5C">
        <w:t>Please share the story of what has happened since you came back from Honduras?</w:t>
      </w:r>
    </w:p>
    <w:p w:rsidR="005E6211" w:rsidRPr="00421C5C" w:rsidRDefault="005E6211" w:rsidP="003B6559">
      <w:pPr>
        <w:pStyle w:val="BodyText"/>
        <w:numPr>
          <w:ilvl w:val="0"/>
          <w:numId w:val="15"/>
        </w:numPr>
      </w:pPr>
      <w:r w:rsidRPr="00421C5C">
        <w:t xml:space="preserve">How did the study abroad program to Honduras influence what you think about the world and about yourself? </w:t>
      </w:r>
    </w:p>
    <w:p w:rsidR="005E6211" w:rsidRPr="00421C5C" w:rsidRDefault="005E6211" w:rsidP="003B6559">
      <w:pPr>
        <w:pStyle w:val="BodyText"/>
        <w:numPr>
          <w:ilvl w:val="0"/>
          <w:numId w:val="15"/>
        </w:numPr>
      </w:pPr>
      <w:r w:rsidRPr="00421C5C">
        <w:t xml:space="preserve">Please describe any impact that the study abroad experience in Honduras has had on your life (personally and professionally)? </w:t>
      </w:r>
    </w:p>
    <w:p w:rsidR="005E6211" w:rsidRPr="00421C5C" w:rsidRDefault="005E6211" w:rsidP="003B6559">
      <w:pPr>
        <w:pStyle w:val="BodyText"/>
        <w:numPr>
          <w:ilvl w:val="0"/>
          <w:numId w:val="15"/>
        </w:numPr>
      </w:pPr>
      <w:r w:rsidRPr="00421C5C">
        <w:t xml:space="preserve">Anything else about your study abroad experience you would like to add? </w:t>
      </w:r>
    </w:p>
    <w:p w:rsidR="005E6211" w:rsidRPr="003A3818" w:rsidRDefault="005E6211" w:rsidP="00421C5C">
      <w:pPr>
        <w:pStyle w:val="BodyText"/>
      </w:pPr>
      <w:r w:rsidRPr="003A3818">
        <w:t>The responses of the participants to the question above were entered to Wordle without titles and without the actual questions. The most used words, out of 2,908, for the follow up survey (See figure 5) included: Honduras, experience, study, powerful, abroad, people, trip, work, world, different, life, opportunity, see, learning, great, value, different, cultures, feel, learned, and country. Main themes for the case study regarding the follow up survey were divided by question. For question one these included: overall impressions of the program, learned experiences, people, self-reflections, language barriers, immersion, and ability to relate to the Hispanic population in the United States. For question two: studies and work, opportunities to share the experience with others, perceived improvement of cultural competence, people and interactions, and desire to continue traveling. For question three: awareness, perception of the world, social justice, and perception of self. Question four themes were personal experiences and professional experiences. For question five the themes included: overall experience, suggestions and challenges, and recommendations.</w:t>
      </w:r>
    </w:p>
    <w:p w:rsidR="00516586" w:rsidRPr="003A3818" w:rsidRDefault="005E6211" w:rsidP="005E6211">
      <w:pPr>
        <w:tabs>
          <w:tab w:val="left" w:pos="8640"/>
        </w:tabs>
        <w:spacing w:after="0"/>
        <w:ind w:firstLine="720"/>
        <w:rPr>
          <w:rFonts w:ascii="Times New Roman" w:eastAsia="Calibri" w:hAnsi="Times New Roman"/>
          <w:sz w:val="24"/>
          <w:szCs w:val="24"/>
        </w:rPr>
      </w:pPr>
      <w:r w:rsidRPr="003A3818">
        <w:rPr>
          <w:rFonts w:ascii="Times New Roman" w:eastAsia="Calibri" w:hAnsi="Times New Roman"/>
          <w:noProof/>
          <w:sz w:val="24"/>
          <w:szCs w:val="24"/>
        </w:rPr>
        <w:lastRenderedPageBreak/>
        <w:drawing>
          <wp:inline distT="0" distB="0" distL="0" distR="0" wp14:anchorId="77A1A1E3" wp14:editId="0ECC748F">
            <wp:extent cx="4588129" cy="5936615"/>
            <wp:effectExtent l="19050" t="19050" r="22225" b="26035"/>
            <wp:docPr id="16" name="Picture 16" descr="C:\Users\syntiasantos\Desktop\Research\Dissertation article\Wordle\Clouds\Follow Up Survey Clou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yntiasantos\Desktop\Research\Dissertation article\Wordle\Clouds\Follow Up Survey Cloud.png"/>
                    <pic:cNvPicPr>
                      <a:picLocks noChangeAspect="1" noChangeArrowheads="1"/>
                    </pic:cNvPicPr>
                  </pic:nvPicPr>
                  <pic:blipFill rotWithShape="1">
                    <a:blip r:embed="rId33">
                      <a:extLst>
                        <a:ext uri="{28A0092B-C50C-407E-A947-70E740481C1C}">
                          <a14:useLocalDpi xmlns:a14="http://schemas.microsoft.com/office/drawing/2010/main" val="0"/>
                        </a:ext>
                      </a:extLst>
                    </a:blip>
                    <a:srcRect t="4592"/>
                    <a:stretch/>
                  </pic:blipFill>
                  <pic:spPr bwMode="auto">
                    <a:xfrm>
                      <a:off x="0" y="0"/>
                      <a:ext cx="4601050" cy="595333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516586" w:rsidRDefault="00516586" w:rsidP="00516586">
      <w:pPr>
        <w:pStyle w:val="Heading5"/>
      </w:pPr>
      <w:r>
        <w:t>Figure 5. Wordle analysis – Follow-up survey</w:t>
      </w:r>
    </w:p>
    <w:p w:rsidR="00516586" w:rsidRDefault="00516586" w:rsidP="00516586">
      <w:pPr>
        <w:pStyle w:val="Heading5"/>
        <w:rPr>
          <w:b w:val="0"/>
        </w:rPr>
      </w:pPr>
    </w:p>
    <w:p w:rsidR="005E6211" w:rsidRPr="003A3818" w:rsidRDefault="005E6211" w:rsidP="00421C5C">
      <w:pPr>
        <w:pStyle w:val="BodyText"/>
      </w:pPr>
      <w:r w:rsidRPr="003A3818">
        <w:rPr>
          <w:b/>
        </w:rPr>
        <w:t>Overall data.</w:t>
      </w:r>
      <w:r w:rsidRPr="003A3818">
        <w:t xml:space="preserve"> Figure 6 presents the word cloud resulting from entering the entire data set to Wordle. From a total of 20,582 words, the three most frequently used words were Honduras, experience, and people.</w:t>
      </w:r>
    </w:p>
    <w:p w:rsidR="005E6211" w:rsidRDefault="005E6211" w:rsidP="005E6211">
      <w:pPr>
        <w:tabs>
          <w:tab w:val="left" w:pos="8640"/>
        </w:tabs>
        <w:spacing w:after="0"/>
        <w:ind w:firstLine="720"/>
        <w:rPr>
          <w:rFonts w:ascii="Times New Roman" w:eastAsia="Calibri" w:hAnsi="Times New Roman"/>
          <w:sz w:val="24"/>
          <w:szCs w:val="24"/>
        </w:rPr>
      </w:pPr>
      <w:r w:rsidRPr="003A3818">
        <w:rPr>
          <w:rFonts w:ascii="Times New Roman" w:eastAsia="Calibri" w:hAnsi="Times New Roman"/>
          <w:noProof/>
          <w:sz w:val="24"/>
          <w:szCs w:val="24"/>
        </w:rPr>
        <w:lastRenderedPageBreak/>
        <w:drawing>
          <wp:inline distT="0" distB="0" distL="0" distR="0" wp14:anchorId="54A0456D" wp14:editId="23943846">
            <wp:extent cx="4578824" cy="4032033"/>
            <wp:effectExtent l="0" t="0" r="0" b="6985"/>
            <wp:docPr id="17" name="Picture 17" descr="C:\Users\syntiasantos\Desktop\Research\Dissertation article\Wordle\Clouds\All Data Clou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yntiasantos\Desktop\Research\Dissertation article\Wordle\Clouds\All Data Cloud.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97587" cy="4048556"/>
                    </a:xfrm>
                    <a:prstGeom prst="rect">
                      <a:avLst/>
                    </a:prstGeom>
                    <a:noFill/>
                    <a:ln>
                      <a:noFill/>
                    </a:ln>
                  </pic:spPr>
                </pic:pic>
              </a:graphicData>
            </a:graphic>
          </wp:inline>
        </w:drawing>
      </w:r>
    </w:p>
    <w:p w:rsidR="00516586" w:rsidRPr="003A3818" w:rsidRDefault="00516586" w:rsidP="00516586">
      <w:pPr>
        <w:pStyle w:val="Heading5"/>
        <w:rPr>
          <w:rFonts w:eastAsia="Calibri"/>
        </w:rPr>
      </w:pPr>
      <w:r>
        <w:rPr>
          <w:rFonts w:eastAsia="Calibri"/>
        </w:rPr>
        <w:t>Figure 6. Wordle analysis – All data</w:t>
      </w:r>
    </w:p>
    <w:p w:rsidR="005E6211" w:rsidRPr="003A3818" w:rsidRDefault="005E6211" w:rsidP="00421C5C">
      <w:pPr>
        <w:pStyle w:val="Heading4"/>
        <w:rPr>
          <w:rFonts w:eastAsia="Calibri"/>
        </w:rPr>
      </w:pPr>
      <w:r w:rsidRPr="003A3818">
        <w:rPr>
          <w:rFonts w:eastAsia="Calibri"/>
        </w:rPr>
        <w:t>Trustworthiness</w:t>
      </w:r>
    </w:p>
    <w:p w:rsidR="005E6211" w:rsidRPr="003A3818" w:rsidRDefault="005E6211" w:rsidP="00421C5C">
      <w:pPr>
        <w:pStyle w:val="BodyText"/>
      </w:pPr>
      <w:r w:rsidRPr="003A3818">
        <w:t xml:space="preserve">Wordle has also been found useful in the process of validating findings (McNaught &amp; Lam, 2010). Utilizing Word clouds may be used to support the trustworthiness of the study. According to Merriam (2009), trustworthiness in qualitative research refers to credibility, consistency, and transferability. Credibility deals with the congruency between findings and reality. Consistency denotes the dependability of the results in relation to the collected data. And transferability signifies the learning driven from the analysis and the transferability of that acquired knowledge to different situations. In the discussed case study, utilizing Wordle provided an additional level of analysis, separation of the researcher from the data, and an additional set of findings to enriched the description of the study adding to the rest of the strategies utilized to account for the trustworthiness of the case study (Merriam, 2009).  </w:t>
      </w:r>
    </w:p>
    <w:p w:rsidR="005E6211" w:rsidRPr="003A3818" w:rsidRDefault="005E6211" w:rsidP="00421C5C">
      <w:pPr>
        <w:pStyle w:val="Heading3"/>
        <w:rPr>
          <w:rFonts w:eastAsia="Calibri"/>
        </w:rPr>
      </w:pPr>
      <w:r w:rsidRPr="003A3818">
        <w:rPr>
          <w:rFonts w:eastAsia="Calibri"/>
        </w:rPr>
        <w:t>Discussion</w:t>
      </w:r>
    </w:p>
    <w:p w:rsidR="005E6211" w:rsidRPr="003A3818" w:rsidRDefault="005E6211" w:rsidP="00421C5C">
      <w:pPr>
        <w:pStyle w:val="BodyText"/>
      </w:pPr>
      <w:r w:rsidRPr="003A3818">
        <w:t xml:space="preserve">The five word clouds provided the first visualization of the data for the case study and an objective count of the most-used words. The visualizations also helped in the initial reading of the data, providing the first view to initial patters from the data. When compared to the rest of the data analysis of the case study, the words highlighted in the word clouds seemed to align with the overall findings. Patterns that the researcher was able to see through Wordle reflected the aspects that students emphasized throughout the data as a whole including: the country, the culture, the experiences, the people, and the profession. Students also highlighted their feelings, knowledge, impressions, and personal and professional impact of the study abroad experience. Wordle served as a supplementary research tool in the presented case study helping with preliminary analysis and validation of findings (McNaught &amp; Lam, 2010). As a first view of the data, the word clouds </w:t>
      </w:r>
      <w:r w:rsidRPr="003A3818">
        <w:lastRenderedPageBreak/>
        <w:t xml:space="preserve">provided an avenue for the investigator to reflect on the data and start visualizing potential codes and patterns. </w:t>
      </w:r>
    </w:p>
    <w:p w:rsidR="005E6211" w:rsidRPr="003A3818" w:rsidRDefault="005E6211" w:rsidP="00421C5C">
      <w:pPr>
        <w:pStyle w:val="BodyText"/>
      </w:pPr>
      <w:r w:rsidRPr="003A3818">
        <w:t xml:space="preserve">As mentioned in previous studies, </w:t>
      </w:r>
      <w:r>
        <w:t>t</w:t>
      </w:r>
      <w:r w:rsidRPr="003A3818">
        <w:t xml:space="preserve">he use of the program itself was simple and provided visual support to the study (Williams, </w:t>
      </w:r>
      <w:r>
        <w:t>et al.</w:t>
      </w:r>
      <w:r w:rsidRPr="003A3818">
        <w:t xml:space="preserve">, 2013; McNaught &amp; Lam, 2010; Baralt, </w:t>
      </w:r>
      <w:r>
        <w:t>et al.</w:t>
      </w:r>
      <w:r w:rsidRPr="003A3818">
        <w:t xml:space="preserve">, 2011). Simplicity, accessibility and low cost make of Wordle an appealing supplementary tool for data analysis and validation. It may be particularly useful for novice researchers as a basic tool to initiate the exploration of data. It provides a non-threatening opportunity to explore and present data more creatively for both researcher and audience. Wordle also allows researchers to separate themselves from the data as the text is entered in the program as the participants provided, and without any modifications or interpretations. Consequently, it gives researchers an opportunity to view the data from an alternative perspective and it provides an additional set of information for validating findings and accounting for the trustworthiness of the study. (McNaught and Lam, 2010; Merriam, 2009).  </w:t>
      </w:r>
    </w:p>
    <w:p w:rsidR="005E6211" w:rsidRPr="003A3818" w:rsidRDefault="005E6211" w:rsidP="00421C5C">
      <w:pPr>
        <w:pStyle w:val="BodyText"/>
      </w:pPr>
      <w:r w:rsidRPr="003A3818">
        <w:t xml:space="preserve">It is important to mention that the text was enter to Wordle in its entirety, and no words were remove to obtain a more realistic picture of the data. According to McNaught and Lam (2010), Wordle works best when the full responses of the informants have been preserved. This was especially important in this case study since data was collected at different times of the journey. Wordle provided an opportunity to visualize the differences and similarities of the words used by the participants through their experience. However, entering text without modifications also made some of Wordle’s limitations evident. According to McNaught and Lam (2010) the words are retrieved out of context and it is not possible to trace the codes back to the original text. Words are treated as isolated units, making the process fast, but at the cost of dismissing elements such as the semantics of the words, and the phrases or sentences the words are part of. This can be easily seen in the word clouds as they separated synonyms that in regular analysis would have been coded equally, and included words that are not relevant to research.  </w:t>
      </w:r>
    </w:p>
    <w:p w:rsidR="005E6211" w:rsidRPr="003A3818" w:rsidRDefault="005E6211" w:rsidP="00421C5C">
      <w:pPr>
        <w:pStyle w:val="BodyText"/>
      </w:pPr>
      <w:r w:rsidRPr="003A3818">
        <w:t xml:space="preserve">Further research is needed to assess the impact of using Wordle as a supplementary tool for different types of research and fields. More studies specifically designed to evaluate the use of Wordle as either a data analysis or validation tool will be valuable. The differentiation between using Wordle in qualitative and quantitative research may also be of interest. Future research may also include assessing the usefulness of the tool for novice researchers in regards to self-efficacy, exploration of data, data analysis, and validation of result. In addition, research regarding the utilization of Wordle as a tool for teaching and training may be explored. Finally, more studies regarding the use of different data visualization tools and word cloud programs in research and training are needed. </w:t>
      </w:r>
    </w:p>
    <w:p w:rsidR="005E6211" w:rsidRPr="00717345" w:rsidRDefault="005E6211" w:rsidP="00421C5C">
      <w:pPr>
        <w:pStyle w:val="Heading3"/>
        <w:rPr>
          <w:lang w:val="es-HN"/>
        </w:rPr>
      </w:pPr>
      <w:r w:rsidRPr="00717345">
        <w:rPr>
          <w:lang w:val="es-HN"/>
        </w:rPr>
        <w:t>References</w:t>
      </w:r>
    </w:p>
    <w:p w:rsidR="005E6211" w:rsidRPr="00421C5C" w:rsidRDefault="005E6211" w:rsidP="00360870">
      <w:pPr>
        <w:pStyle w:val="BodyText"/>
        <w:ind w:left="720" w:hanging="720"/>
        <w:rPr>
          <w:rFonts w:eastAsia="Calibri"/>
          <w:sz w:val="20"/>
        </w:rPr>
      </w:pPr>
      <w:r w:rsidRPr="00421C5C">
        <w:rPr>
          <w:rFonts w:eastAsia="Calibri"/>
          <w:sz w:val="20"/>
        </w:rPr>
        <w:t xml:space="preserve">Author </w:t>
      </w:r>
      <w:r w:rsidRPr="00421C5C">
        <w:rPr>
          <w:spacing w:val="-1"/>
          <w:sz w:val="20"/>
        </w:rPr>
        <w:t>(</w:t>
      </w:r>
      <w:r w:rsidRPr="00421C5C">
        <w:rPr>
          <w:spacing w:val="2"/>
          <w:sz w:val="20"/>
        </w:rPr>
        <w:t>2</w:t>
      </w:r>
      <w:r w:rsidRPr="00421C5C">
        <w:rPr>
          <w:sz w:val="20"/>
        </w:rPr>
        <w:t>014).</w:t>
      </w:r>
      <w:r w:rsidRPr="00421C5C">
        <w:rPr>
          <w:spacing w:val="-1"/>
          <w:sz w:val="20"/>
        </w:rPr>
        <w:t xml:space="preserve"> </w:t>
      </w:r>
      <w:r w:rsidRPr="00421C5C">
        <w:rPr>
          <w:sz w:val="20"/>
        </w:rPr>
        <w:t>Cul</w:t>
      </w:r>
      <w:r w:rsidRPr="00421C5C">
        <w:rPr>
          <w:spacing w:val="1"/>
          <w:sz w:val="20"/>
        </w:rPr>
        <w:t>t</w:t>
      </w:r>
      <w:r w:rsidRPr="00421C5C">
        <w:rPr>
          <w:sz w:val="20"/>
        </w:rPr>
        <w:t>ur</w:t>
      </w:r>
      <w:r w:rsidRPr="00421C5C">
        <w:rPr>
          <w:spacing w:val="-2"/>
          <w:sz w:val="20"/>
        </w:rPr>
        <w:t>a</w:t>
      </w:r>
      <w:r w:rsidRPr="00421C5C">
        <w:rPr>
          <w:sz w:val="20"/>
        </w:rPr>
        <w:t>l comp</w:t>
      </w:r>
      <w:r w:rsidRPr="00421C5C">
        <w:rPr>
          <w:spacing w:val="-1"/>
          <w:sz w:val="20"/>
        </w:rPr>
        <w:t>e</w:t>
      </w:r>
      <w:r w:rsidRPr="00421C5C">
        <w:rPr>
          <w:sz w:val="20"/>
        </w:rPr>
        <w:t>ten</w:t>
      </w:r>
      <w:r w:rsidRPr="00421C5C">
        <w:rPr>
          <w:spacing w:val="1"/>
          <w:sz w:val="20"/>
        </w:rPr>
        <w:t>c</w:t>
      </w:r>
      <w:r w:rsidRPr="00421C5C">
        <w:rPr>
          <w:sz w:val="20"/>
        </w:rPr>
        <w:t>e</w:t>
      </w:r>
      <w:r w:rsidRPr="00421C5C">
        <w:rPr>
          <w:spacing w:val="-1"/>
          <w:sz w:val="20"/>
        </w:rPr>
        <w:t xml:space="preserve"> </w:t>
      </w:r>
      <w:r w:rsidRPr="00421C5C">
        <w:rPr>
          <w:sz w:val="20"/>
        </w:rPr>
        <w:t>d</w:t>
      </w:r>
      <w:r w:rsidRPr="00421C5C">
        <w:rPr>
          <w:spacing w:val="-1"/>
          <w:sz w:val="20"/>
        </w:rPr>
        <w:t>e</w:t>
      </w:r>
      <w:r w:rsidRPr="00421C5C">
        <w:rPr>
          <w:sz w:val="20"/>
        </w:rPr>
        <w:t>v</w:t>
      </w:r>
      <w:r w:rsidRPr="00421C5C">
        <w:rPr>
          <w:spacing w:val="-1"/>
          <w:sz w:val="20"/>
        </w:rPr>
        <w:t>e</w:t>
      </w:r>
      <w:r w:rsidRPr="00421C5C">
        <w:rPr>
          <w:sz w:val="20"/>
        </w:rPr>
        <w:t>lop</w:t>
      </w:r>
      <w:r w:rsidRPr="00421C5C">
        <w:rPr>
          <w:spacing w:val="1"/>
          <w:sz w:val="20"/>
        </w:rPr>
        <w:t>m</w:t>
      </w:r>
      <w:r w:rsidRPr="00421C5C">
        <w:rPr>
          <w:spacing w:val="-1"/>
          <w:sz w:val="20"/>
        </w:rPr>
        <w:t>e</w:t>
      </w:r>
      <w:r w:rsidRPr="00421C5C">
        <w:rPr>
          <w:sz w:val="20"/>
        </w:rPr>
        <w:t xml:space="preserve">nt </w:t>
      </w:r>
      <w:r w:rsidRPr="00421C5C">
        <w:rPr>
          <w:spacing w:val="1"/>
          <w:sz w:val="20"/>
        </w:rPr>
        <w:t>t</w:t>
      </w:r>
      <w:r w:rsidRPr="00421C5C">
        <w:rPr>
          <w:sz w:val="20"/>
        </w:rPr>
        <w:t>hro</w:t>
      </w:r>
      <w:r w:rsidRPr="00421C5C">
        <w:rPr>
          <w:spacing w:val="1"/>
          <w:sz w:val="20"/>
        </w:rPr>
        <w:t>u</w:t>
      </w:r>
      <w:r w:rsidRPr="00421C5C">
        <w:rPr>
          <w:spacing w:val="-2"/>
          <w:sz w:val="20"/>
        </w:rPr>
        <w:t>g</w:t>
      </w:r>
      <w:r w:rsidRPr="00421C5C">
        <w:rPr>
          <w:sz w:val="20"/>
        </w:rPr>
        <w:t>h s</w:t>
      </w:r>
      <w:r w:rsidRPr="00421C5C">
        <w:rPr>
          <w:spacing w:val="3"/>
          <w:sz w:val="20"/>
        </w:rPr>
        <w:t>t</w:t>
      </w:r>
      <w:r w:rsidRPr="00421C5C">
        <w:rPr>
          <w:sz w:val="20"/>
        </w:rPr>
        <w:t>u</w:t>
      </w:r>
      <w:r w:rsidRPr="00421C5C">
        <w:rPr>
          <w:spacing w:val="2"/>
          <w:sz w:val="20"/>
        </w:rPr>
        <w:t>d</w:t>
      </w:r>
      <w:r w:rsidRPr="00421C5C">
        <w:rPr>
          <w:sz w:val="20"/>
        </w:rPr>
        <w:t>y</w:t>
      </w:r>
      <w:r w:rsidRPr="00421C5C">
        <w:rPr>
          <w:spacing w:val="-5"/>
          <w:sz w:val="20"/>
        </w:rPr>
        <w:t xml:space="preserve"> </w:t>
      </w:r>
      <w:r w:rsidRPr="00421C5C">
        <w:rPr>
          <w:spacing w:val="-1"/>
          <w:sz w:val="20"/>
        </w:rPr>
        <w:t>a</w:t>
      </w:r>
      <w:r w:rsidRPr="00421C5C">
        <w:rPr>
          <w:spacing w:val="2"/>
          <w:sz w:val="20"/>
        </w:rPr>
        <w:t>b</w:t>
      </w:r>
      <w:r w:rsidRPr="00421C5C">
        <w:rPr>
          <w:sz w:val="20"/>
        </w:rPr>
        <w:t>ro</w:t>
      </w:r>
      <w:r w:rsidRPr="00421C5C">
        <w:rPr>
          <w:spacing w:val="-2"/>
          <w:sz w:val="20"/>
        </w:rPr>
        <w:t>a</w:t>
      </w:r>
      <w:r w:rsidRPr="00421C5C">
        <w:rPr>
          <w:sz w:val="20"/>
        </w:rPr>
        <w:t>d in</w:t>
      </w:r>
      <w:r w:rsidRPr="00421C5C">
        <w:rPr>
          <w:spacing w:val="1"/>
          <w:sz w:val="20"/>
        </w:rPr>
        <w:t>i</w:t>
      </w:r>
      <w:r w:rsidRPr="00421C5C">
        <w:rPr>
          <w:sz w:val="20"/>
        </w:rPr>
        <w:t>t</w:t>
      </w:r>
      <w:r w:rsidRPr="00421C5C">
        <w:rPr>
          <w:spacing w:val="1"/>
          <w:sz w:val="20"/>
        </w:rPr>
        <w:t>i</w:t>
      </w:r>
      <w:r w:rsidRPr="00421C5C">
        <w:rPr>
          <w:spacing w:val="-1"/>
          <w:sz w:val="20"/>
        </w:rPr>
        <w:t>a</w:t>
      </w:r>
      <w:r w:rsidRPr="00421C5C">
        <w:rPr>
          <w:sz w:val="20"/>
        </w:rPr>
        <w:t>t</w:t>
      </w:r>
      <w:r w:rsidRPr="00421C5C">
        <w:rPr>
          <w:spacing w:val="1"/>
          <w:sz w:val="20"/>
        </w:rPr>
        <w:t>i</w:t>
      </w:r>
      <w:r w:rsidRPr="00421C5C">
        <w:rPr>
          <w:sz w:val="20"/>
        </w:rPr>
        <w:t>v</w:t>
      </w:r>
      <w:r w:rsidRPr="00421C5C">
        <w:rPr>
          <w:spacing w:val="-1"/>
          <w:sz w:val="20"/>
        </w:rPr>
        <w:t>e</w:t>
      </w:r>
      <w:r w:rsidRPr="00421C5C">
        <w:rPr>
          <w:sz w:val="20"/>
        </w:rPr>
        <w:t xml:space="preserve">s: </w:t>
      </w:r>
      <w:r w:rsidRPr="00421C5C">
        <w:rPr>
          <w:spacing w:val="1"/>
          <w:sz w:val="20"/>
        </w:rPr>
        <w:t>C</w:t>
      </w:r>
      <w:r w:rsidRPr="00421C5C">
        <w:rPr>
          <w:spacing w:val="-1"/>
          <w:sz w:val="20"/>
        </w:rPr>
        <w:t>a</w:t>
      </w:r>
      <w:r w:rsidRPr="00421C5C">
        <w:rPr>
          <w:sz w:val="20"/>
        </w:rPr>
        <w:t>se</w:t>
      </w:r>
      <w:r w:rsidRPr="00421C5C">
        <w:rPr>
          <w:spacing w:val="-1"/>
          <w:sz w:val="20"/>
        </w:rPr>
        <w:t xml:space="preserve"> </w:t>
      </w:r>
      <w:r w:rsidRPr="00421C5C">
        <w:rPr>
          <w:sz w:val="20"/>
        </w:rPr>
        <w:t>stu</w:t>
      </w:r>
      <w:r w:rsidRPr="00421C5C">
        <w:rPr>
          <w:spacing w:val="3"/>
          <w:sz w:val="20"/>
        </w:rPr>
        <w:t>d</w:t>
      </w:r>
      <w:r w:rsidRPr="00421C5C">
        <w:rPr>
          <w:sz w:val="20"/>
        </w:rPr>
        <w:t>y</w:t>
      </w:r>
      <w:r w:rsidRPr="00421C5C">
        <w:rPr>
          <w:spacing w:val="-5"/>
          <w:sz w:val="20"/>
        </w:rPr>
        <w:t xml:space="preserve"> </w:t>
      </w:r>
      <w:r w:rsidRPr="00421C5C">
        <w:rPr>
          <w:spacing w:val="2"/>
          <w:sz w:val="20"/>
        </w:rPr>
        <w:t>H</w:t>
      </w:r>
      <w:r w:rsidRPr="00421C5C">
        <w:rPr>
          <w:sz w:val="20"/>
        </w:rPr>
        <w:t>ondu</w:t>
      </w:r>
      <w:r w:rsidRPr="00421C5C">
        <w:rPr>
          <w:spacing w:val="-1"/>
          <w:sz w:val="20"/>
        </w:rPr>
        <w:t>ra</w:t>
      </w:r>
      <w:r w:rsidRPr="00421C5C">
        <w:rPr>
          <w:sz w:val="20"/>
        </w:rPr>
        <w:t>s (</w:t>
      </w:r>
      <w:r w:rsidRPr="00421C5C">
        <w:rPr>
          <w:spacing w:val="-1"/>
          <w:sz w:val="20"/>
        </w:rPr>
        <w:t>D</w:t>
      </w:r>
      <w:r w:rsidRPr="00421C5C">
        <w:rPr>
          <w:spacing w:val="2"/>
          <w:sz w:val="20"/>
        </w:rPr>
        <w:t>o</w:t>
      </w:r>
      <w:r w:rsidRPr="00421C5C">
        <w:rPr>
          <w:spacing w:val="-1"/>
          <w:sz w:val="20"/>
        </w:rPr>
        <w:t>c</w:t>
      </w:r>
      <w:r w:rsidRPr="00421C5C">
        <w:rPr>
          <w:sz w:val="20"/>
        </w:rPr>
        <w:t>tor</w:t>
      </w:r>
      <w:r w:rsidRPr="00421C5C">
        <w:rPr>
          <w:spacing w:val="-1"/>
          <w:sz w:val="20"/>
        </w:rPr>
        <w:t>a</w:t>
      </w:r>
      <w:r w:rsidRPr="00421C5C">
        <w:rPr>
          <w:sz w:val="20"/>
        </w:rPr>
        <w:t>l d</w:t>
      </w:r>
      <w:r w:rsidRPr="00421C5C">
        <w:rPr>
          <w:spacing w:val="1"/>
          <w:sz w:val="20"/>
        </w:rPr>
        <w:t>i</w:t>
      </w:r>
      <w:r w:rsidRPr="00421C5C">
        <w:rPr>
          <w:sz w:val="20"/>
        </w:rPr>
        <w:t>sse</w:t>
      </w:r>
      <w:r w:rsidRPr="00421C5C">
        <w:rPr>
          <w:spacing w:val="-1"/>
          <w:sz w:val="20"/>
        </w:rPr>
        <w:t>r</w:t>
      </w:r>
      <w:r w:rsidRPr="00421C5C">
        <w:rPr>
          <w:spacing w:val="3"/>
          <w:sz w:val="20"/>
        </w:rPr>
        <w:t>t</w:t>
      </w:r>
      <w:r w:rsidRPr="00421C5C">
        <w:rPr>
          <w:spacing w:val="-1"/>
          <w:sz w:val="20"/>
        </w:rPr>
        <w:t>a</w:t>
      </w:r>
      <w:r w:rsidRPr="00421C5C">
        <w:rPr>
          <w:sz w:val="20"/>
        </w:rPr>
        <w:t>t</w:t>
      </w:r>
      <w:r w:rsidRPr="00421C5C">
        <w:rPr>
          <w:spacing w:val="1"/>
          <w:sz w:val="20"/>
        </w:rPr>
        <w:t>i</w:t>
      </w:r>
      <w:r w:rsidRPr="00421C5C">
        <w:rPr>
          <w:sz w:val="20"/>
        </w:rPr>
        <w:t>on). R</w:t>
      </w:r>
      <w:r w:rsidRPr="00421C5C">
        <w:rPr>
          <w:spacing w:val="-1"/>
          <w:sz w:val="20"/>
        </w:rPr>
        <w:t>e</w:t>
      </w:r>
      <w:r w:rsidRPr="00421C5C">
        <w:rPr>
          <w:sz w:val="20"/>
        </w:rPr>
        <w:t>tri</w:t>
      </w:r>
      <w:r w:rsidRPr="00421C5C">
        <w:rPr>
          <w:spacing w:val="-1"/>
          <w:sz w:val="20"/>
        </w:rPr>
        <w:t>e</w:t>
      </w:r>
      <w:r w:rsidRPr="00421C5C">
        <w:rPr>
          <w:sz w:val="20"/>
        </w:rPr>
        <w:t>v</w:t>
      </w:r>
      <w:r w:rsidRPr="00421C5C">
        <w:rPr>
          <w:spacing w:val="-1"/>
          <w:sz w:val="20"/>
        </w:rPr>
        <w:t>e</w:t>
      </w:r>
      <w:r w:rsidRPr="00421C5C">
        <w:rPr>
          <w:sz w:val="20"/>
        </w:rPr>
        <w:t xml:space="preserve">d </w:t>
      </w:r>
      <w:r w:rsidRPr="00421C5C">
        <w:rPr>
          <w:spacing w:val="1"/>
          <w:sz w:val="20"/>
        </w:rPr>
        <w:t>f</w:t>
      </w:r>
      <w:r w:rsidRPr="00421C5C">
        <w:rPr>
          <w:sz w:val="20"/>
        </w:rPr>
        <w:t>rom:</w:t>
      </w:r>
      <w:hyperlink r:id="rId35" w:history="1">
        <w:r w:rsidRPr="00421C5C">
          <w:rPr>
            <w:rFonts w:ascii="Times New Roman" w:hAnsi="Times New Roman"/>
            <w:sz w:val="20"/>
          </w:rPr>
          <w:t xml:space="preserve"> ht</w:t>
        </w:r>
        <w:r w:rsidRPr="00421C5C">
          <w:rPr>
            <w:rFonts w:ascii="Times New Roman" w:hAnsi="Times New Roman"/>
            <w:spacing w:val="1"/>
            <w:sz w:val="20"/>
          </w:rPr>
          <w:t>t</w:t>
        </w:r>
        <w:r w:rsidRPr="00421C5C">
          <w:rPr>
            <w:rFonts w:ascii="Times New Roman" w:hAnsi="Times New Roman"/>
            <w:sz w:val="20"/>
          </w:rPr>
          <w:t>p:</w:t>
        </w:r>
        <w:r w:rsidRPr="00421C5C">
          <w:rPr>
            <w:rFonts w:ascii="Times New Roman" w:hAnsi="Times New Roman"/>
            <w:spacing w:val="1"/>
            <w:sz w:val="20"/>
          </w:rPr>
          <w:t>/</w:t>
        </w:r>
        <w:r w:rsidRPr="00421C5C">
          <w:rPr>
            <w:rFonts w:ascii="Times New Roman" w:hAnsi="Times New Roman"/>
            <w:sz w:val="20"/>
          </w:rPr>
          <w:t>/ww</w:t>
        </w:r>
        <w:r w:rsidRPr="00421C5C">
          <w:rPr>
            <w:rFonts w:ascii="Times New Roman" w:hAnsi="Times New Roman"/>
            <w:spacing w:val="-1"/>
            <w:sz w:val="20"/>
          </w:rPr>
          <w:t>w</w:t>
        </w:r>
        <w:r w:rsidRPr="00421C5C">
          <w:rPr>
            <w:rFonts w:ascii="Times New Roman" w:hAnsi="Times New Roman"/>
            <w:sz w:val="20"/>
          </w:rPr>
          <w:t>.l</w:t>
        </w:r>
        <w:r w:rsidRPr="00421C5C">
          <w:rPr>
            <w:rFonts w:ascii="Times New Roman" w:hAnsi="Times New Roman"/>
            <w:spacing w:val="1"/>
            <w:sz w:val="20"/>
          </w:rPr>
          <w:t>i</w:t>
        </w:r>
        <w:r w:rsidRPr="00421C5C">
          <w:rPr>
            <w:rFonts w:ascii="Times New Roman" w:hAnsi="Times New Roman"/>
            <w:sz w:val="20"/>
          </w:rPr>
          <w:t>b.n</w:t>
        </w:r>
        <w:r w:rsidRPr="00421C5C">
          <w:rPr>
            <w:rFonts w:ascii="Times New Roman" w:hAnsi="Times New Roman"/>
            <w:spacing w:val="-1"/>
            <w:sz w:val="20"/>
          </w:rPr>
          <w:t>c</w:t>
        </w:r>
        <w:r w:rsidRPr="00421C5C">
          <w:rPr>
            <w:rFonts w:ascii="Times New Roman" w:hAnsi="Times New Roman"/>
            <w:sz w:val="20"/>
          </w:rPr>
          <w:t>su.</w:t>
        </w:r>
        <w:r w:rsidRPr="00421C5C">
          <w:rPr>
            <w:rFonts w:ascii="Times New Roman" w:hAnsi="Times New Roman"/>
            <w:spacing w:val="-1"/>
            <w:sz w:val="20"/>
          </w:rPr>
          <w:t>e</w:t>
        </w:r>
        <w:r w:rsidRPr="00421C5C">
          <w:rPr>
            <w:rFonts w:ascii="Times New Roman" w:hAnsi="Times New Roman"/>
            <w:sz w:val="20"/>
          </w:rPr>
          <w:t>du/r</w:t>
        </w:r>
        <w:r w:rsidRPr="00421C5C">
          <w:rPr>
            <w:rFonts w:ascii="Times New Roman" w:hAnsi="Times New Roman"/>
            <w:spacing w:val="-1"/>
            <w:sz w:val="20"/>
          </w:rPr>
          <w:t>e</w:t>
        </w:r>
        <w:r w:rsidRPr="00421C5C">
          <w:rPr>
            <w:rFonts w:ascii="Times New Roman" w:hAnsi="Times New Roman"/>
            <w:sz w:val="20"/>
          </w:rPr>
          <w:t>solve</w:t>
        </w:r>
        <w:r w:rsidRPr="00421C5C">
          <w:rPr>
            <w:rFonts w:ascii="Times New Roman" w:hAnsi="Times New Roman"/>
            <w:spacing w:val="-1"/>
            <w:sz w:val="20"/>
          </w:rPr>
          <w:t>r</w:t>
        </w:r>
        <w:r w:rsidRPr="00421C5C">
          <w:rPr>
            <w:rFonts w:ascii="Times New Roman" w:hAnsi="Times New Roman"/>
            <w:sz w:val="20"/>
          </w:rPr>
          <w:t>/18</w:t>
        </w:r>
        <w:r w:rsidRPr="00421C5C">
          <w:rPr>
            <w:rFonts w:ascii="Times New Roman" w:hAnsi="Times New Roman"/>
            <w:spacing w:val="2"/>
            <w:sz w:val="20"/>
          </w:rPr>
          <w:t>4</w:t>
        </w:r>
        <w:r w:rsidRPr="00421C5C">
          <w:rPr>
            <w:rFonts w:ascii="Times New Roman" w:hAnsi="Times New Roman"/>
            <w:sz w:val="20"/>
          </w:rPr>
          <w:t>0.16/9287</w:t>
        </w:r>
      </w:hyperlink>
      <w:r w:rsidRPr="00421C5C">
        <w:rPr>
          <w:sz w:val="20"/>
        </w:rPr>
        <w:t>.</w:t>
      </w:r>
      <w:r w:rsidRPr="00421C5C">
        <w:rPr>
          <w:rFonts w:eastAsia="Calibri"/>
          <w:sz w:val="20"/>
        </w:rPr>
        <w:t xml:space="preserve"> </w:t>
      </w:r>
    </w:p>
    <w:p w:rsidR="005E6211" w:rsidRPr="00421C5C" w:rsidRDefault="005E6211" w:rsidP="00360870">
      <w:pPr>
        <w:pStyle w:val="BodyText"/>
        <w:ind w:left="720" w:hanging="720"/>
        <w:rPr>
          <w:rFonts w:eastAsia="Calibri"/>
          <w:sz w:val="20"/>
        </w:rPr>
      </w:pPr>
      <w:r w:rsidRPr="00421C5C">
        <w:rPr>
          <w:rFonts w:eastAsia="Calibri"/>
          <w:sz w:val="20"/>
        </w:rPr>
        <w:t xml:space="preserve">Aparicio, M., &amp; Costa, C. J. (2014). Data visualization. </w:t>
      </w:r>
      <w:r w:rsidRPr="00421C5C">
        <w:rPr>
          <w:rFonts w:eastAsia="Calibri"/>
          <w:i/>
          <w:sz w:val="20"/>
        </w:rPr>
        <w:t>Communication Design Quarterly, 3</w:t>
      </w:r>
      <w:r w:rsidRPr="00421C5C">
        <w:rPr>
          <w:rFonts w:eastAsia="Calibri"/>
          <w:sz w:val="20"/>
        </w:rPr>
        <w:t xml:space="preserve">, 7-11. doi: </w:t>
      </w:r>
      <w:hyperlink r:id="rId36" w:tgtFrame="_self" w:history="1">
        <w:r w:rsidRPr="00421C5C">
          <w:rPr>
            <w:rFonts w:ascii="Times New Roman" w:eastAsiaTheme="majorEastAsia" w:hAnsi="Times New Roman"/>
            <w:sz w:val="20"/>
          </w:rPr>
          <w:t>10.1145/2721882.2721883</w:t>
        </w:r>
      </w:hyperlink>
      <w:r w:rsidRPr="00421C5C">
        <w:rPr>
          <w:sz w:val="20"/>
        </w:rPr>
        <w:t>.</w:t>
      </w:r>
      <w:r w:rsidRPr="00421C5C">
        <w:rPr>
          <w:rFonts w:eastAsia="Calibri"/>
          <w:sz w:val="20"/>
        </w:rPr>
        <w:t xml:space="preserve"> </w:t>
      </w:r>
    </w:p>
    <w:p w:rsidR="005E6211" w:rsidRPr="00421C5C" w:rsidRDefault="005E6211" w:rsidP="00360870">
      <w:pPr>
        <w:pStyle w:val="BodyText"/>
        <w:ind w:left="720" w:hanging="720"/>
        <w:rPr>
          <w:rFonts w:eastAsia="Calibri"/>
          <w:sz w:val="20"/>
        </w:rPr>
      </w:pPr>
      <w:r w:rsidRPr="00421C5C">
        <w:rPr>
          <w:sz w:val="20"/>
        </w:rPr>
        <w:t xml:space="preserve">Alexander, C. M., Krucsek, T., &amp; Ponterotto, J. (2005). Building multicultural competencies in school counselor trainees: An international immersion experience. </w:t>
      </w:r>
      <w:r w:rsidRPr="00421C5C">
        <w:rPr>
          <w:i/>
          <w:iCs/>
          <w:sz w:val="20"/>
        </w:rPr>
        <w:t>Counselor Education and Supervision, 44</w:t>
      </w:r>
      <w:r w:rsidRPr="00421C5C">
        <w:rPr>
          <w:sz w:val="20"/>
        </w:rPr>
        <w:t>, 255-266. doi: 10.1002/j.1556-6978.2005.tb01754.x.</w:t>
      </w:r>
    </w:p>
    <w:p w:rsidR="005E6211" w:rsidRPr="00421C5C" w:rsidRDefault="005E6211" w:rsidP="00360870">
      <w:pPr>
        <w:pStyle w:val="BodyText"/>
        <w:ind w:left="720" w:hanging="720"/>
        <w:rPr>
          <w:rFonts w:eastAsia="Calibri"/>
          <w:sz w:val="20"/>
        </w:rPr>
      </w:pPr>
      <w:r w:rsidRPr="00421C5C">
        <w:rPr>
          <w:rFonts w:eastAsia="Calibri"/>
          <w:sz w:val="20"/>
        </w:rPr>
        <w:t xml:space="preserve">Azzam, T., &amp; Evergreen, S. (eds). (2013). J-B PE single issue (Program) evaluation: Data visualization, Part 2, Volume 2. </w:t>
      </w:r>
      <w:r w:rsidRPr="00421C5C">
        <w:rPr>
          <w:rFonts w:eastAsia="Calibri"/>
          <w:i/>
          <w:sz w:val="20"/>
        </w:rPr>
        <w:t>New Directions for Evaluation, 140</w:t>
      </w:r>
      <w:r w:rsidRPr="00421C5C">
        <w:rPr>
          <w:rFonts w:eastAsia="Calibri"/>
          <w:sz w:val="20"/>
        </w:rPr>
        <w:t xml:space="preserve">(1). Somerset, US: Jossey-Bass. Retrieved from http://www.ebrary.com. </w:t>
      </w:r>
    </w:p>
    <w:p w:rsidR="005E6211" w:rsidRPr="00421C5C" w:rsidRDefault="005E6211" w:rsidP="00360870">
      <w:pPr>
        <w:pStyle w:val="BodyText"/>
        <w:ind w:left="720" w:hanging="720"/>
        <w:rPr>
          <w:rFonts w:eastAsia="Calibri"/>
          <w:sz w:val="20"/>
        </w:rPr>
      </w:pPr>
      <w:r w:rsidRPr="00421C5C">
        <w:rPr>
          <w:sz w:val="20"/>
        </w:rPr>
        <w:t xml:space="preserve">Baralt, M., Pennestri, S., &amp; Selvandin, M. (2011). Action research: Using wordles to teach foreign language writing. </w:t>
      </w:r>
      <w:r w:rsidRPr="00421C5C">
        <w:rPr>
          <w:i/>
          <w:sz w:val="20"/>
        </w:rPr>
        <w:t>Language Learning &amp; Technology, 15</w:t>
      </w:r>
      <w:r w:rsidRPr="00421C5C">
        <w:rPr>
          <w:sz w:val="20"/>
        </w:rPr>
        <w:t xml:space="preserve">(2), 12-22. </w:t>
      </w:r>
    </w:p>
    <w:p w:rsidR="005E6211" w:rsidRPr="00421C5C" w:rsidRDefault="005E6211" w:rsidP="00360870">
      <w:pPr>
        <w:pStyle w:val="BodyText"/>
        <w:ind w:left="720" w:hanging="720"/>
        <w:rPr>
          <w:rFonts w:eastAsia="Calibri"/>
          <w:sz w:val="20"/>
        </w:rPr>
      </w:pPr>
      <w:r w:rsidRPr="00421C5C">
        <w:rPr>
          <w:sz w:val="20"/>
        </w:rPr>
        <w:lastRenderedPageBreak/>
        <w:t xml:space="preserve">Cassey, D., &amp; Houghton, C. (2010). Clarifying case study research: Examples from practice. </w:t>
      </w:r>
      <w:r w:rsidRPr="00421C5C">
        <w:rPr>
          <w:i/>
          <w:iCs/>
          <w:sz w:val="20"/>
        </w:rPr>
        <w:t>Nurse Researcher, 17</w:t>
      </w:r>
      <w:r w:rsidRPr="00421C5C">
        <w:rPr>
          <w:sz w:val="20"/>
        </w:rPr>
        <w:t xml:space="preserve">(3), 41-51. </w:t>
      </w:r>
    </w:p>
    <w:p w:rsidR="005E6211" w:rsidRPr="00421C5C" w:rsidRDefault="005E6211" w:rsidP="00360870">
      <w:pPr>
        <w:pStyle w:val="BodyText"/>
        <w:ind w:left="720" w:hanging="720"/>
        <w:rPr>
          <w:rFonts w:eastAsia="Calibri"/>
          <w:sz w:val="20"/>
        </w:rPr>
      </w:pPr>
      <w:r w:rsidRPr="00421C5C">
        <w:rPr>
          <w:sz w:val="20"/>
        </w:rPr>
        <w:t xml:space="preserve">Cordero, A., &amp; Negroni Rodríguez, L. (2009). Fostering cross-cultural learning and advocacy for social justice through an immersion experience in Puerto Rico. </w:t>
      </w:r>
      <w:r w:rsidRPr="00421C5C">
        <w:rPr>
          <w:i/>
          <w:iCs/>
          <w:sz w:val="20"/>
        </w:rPr>
        <w:t>Journal of Teaching in Social Work, 29</w:t>
      </w:r>
      <w:r w:rsidRPr="00421C5C">
        <w:rPr>
          <w:sz w:val="20"/>
        </w:rPr>
        <w:t xml:space="preserve">, 134-152. doi: 10.1080/08841230802238195. </w:t>
      </w:r>
    </w:p>
    <w:p w:rsidR="005E6211" w:rsidRPr="00421C5C" w:rsidRDefault="005E6211" w:rsidP="00360870">
      <w:pPr>
        <w:pStyle w:val="BodyText"/>
        <w:ind w:left="720" w:hanging="720"/>
        <w:rPr>
          <w:rFonts w:eastAsia="Calibri"/>
          <w:sz w:val="20"/>
        </w:rPr>
      </w:pPr>
      <w:r w:rsidRPr="00421C5C">
        <w:rPr>
          <w:sz w:val="20"/>
        </w:rPr>
        <w:t xml:space="preserve">Creswell, J. W. (2013). </w:t>
      </w:r>
      <w:r w:rsidRPr="00421C5C">
        <w:rPr>
          <w:i/>
          <w:iCs/>
          <w:sz w:val="20"/>
        </w:rPr>
        <w:t xml:space="preserve">Qualitative inquiry &amp; research design: Choosing among five approaches </w:t>
      </w:r>
      <w:r w:rsidRPr="00421C5C">
        <w:rPr>
          <w:sz w:val="20"/>
        </w:rPr>
        <w:t>(3rd ed.). Thousand Oaks, California: Sage Publications, Inc.</w:t>
      </w:r>
    </w:p>
    <w:p w:rsidR="005E6211" w:rsidRPr="00421C5C" w:rsidRDefault="005E6211" w:rsidP="00360870">
      <w:pPr>
        <w:pStyle w:val="BodyText"/>
        <w:ind w:left="720" w:hanging="720"/>
        <w:rPr>
          <w:rFonts w:eastAsia="Calibri"/>
          <w:sz w:val="20"/>
        </w:rPr>
      </w:pPr>
      <w:r w:rsidRPr="00421C5C">
        <w:rPr>
          <w:sz w:val="20"/>
        </w:rPr>
        <w:t xml:space="preserve">Fairchild, S. R., Pillai, V. K., &amp; Noble, C. (2012). The impact of social work study abroad program to Australia on multicultural learning. </w:t>
      </w:r>
      <w:r w:rsidRPr="00421C5C">
        <w:rPr>
          <w:i/>
          <w:iCs/>
          <w:sz w:val="20"/>
        </w:rPr>
        <w:t>International Social Work, 49</w:t>
      </w:r>
      <w:r w:rsidRPr="00421C5C">
        <w:rPr>
          <w:sz w:val="20"/>
        </w:rPr>
        <w:t xml:space="preserve">, 390-401. doi. 10.11.77/0020872806063413. </w:t>
      </w:r>
    </w:p>
    <w:p w:rsidR="005E6211" w:rsidRPr="00421C5C" w:rsidRDefault="005E6211" w:rsidP="00360870">
      <w:pPr>
        <w:pStyle w:val="BodyText"/>
        <w:ind w:left="720" w:hanging="720"/>
        <w:rPr>
          <w:rFonts w:eastAsia="Calibri"/>
          <w:sz w:val="20"/>
        </w:rPr>
      </w:pPr>
      <w:r w:rsidRPr="00421C5C">
        <w:rPr>
          <w:rFonts w:eastAsia="Calibri"/>
          <w:sz w:val="20"/>
        </w:rPr>
        <w:t xml:space="preserve">Foote, C. (2009). It’s a mad mad Wordle. </w:t>
      </w:r>
      <w:r w:rsidRPr="00421C5C">
        <w:rPr>
          <w:rFonts w:eastAsia="Calibri"/>
          <w:i/>
          <w:sz w:val="20"/>
        </w:rPr>
        <w:t>School Library Journal, 55</w:t>
      </w:r>
      <w:r w:rsidRPr="00421C5C">
        <w:rPr>
          <w:rFonts w:eastAsia="Calibri"/>
          <w:sz w:val="20"/>
        </w:rPr>
        <w:t xml:space="preserve">(7), 32-34. </w:t>
      </w:r>
    </w:p>
    <w:p w:rsidR="005E6211" w:rsidRPr="00421C5C" w:rsidRDefault="005E6211" w:rsidP="00360870">
      <w:pPr>
        <w:pStyle w:val="BodyText"/>
        <w:ind w:left="720" w:hanging="720"/>
        <w:rPr>
          <w:rFonts w:eastAsia="Calibri"/>
          <w:sz w:val="20"/>
        </w:rPr>
      </w:pPr>
      <w:r w:rsidRPr="00421C5C">
        <w:rPr>
          <w:rFonts w:eastAsia="Calibri"/>
          <w:sz w:val="20"/>
        </w:rPr>
        <w:t xml:space="preserve">Hayes, S. (2008). Technology toolkit: Wordle students words. </w:t>
      </w:r>
      <w:r w:rsidRPr="00421C5C">
        <w:rPr>
          <w:rFonts w:eastAsia="Calibri"/>
          <w:i/>
          <w:sz w:val="20"/>
        </w:rPr>
        <w:t>Voices from the Middle, 16</w:t>
      </w:r>
      <w:r w:rsidRPr="00421C5C">
        <w:rPr>
          <w:rFonts w:eastAsia="Calibri"/>
          <w:sz w:val="20"/>
        </w:rPr>
        <w:t xml:space="preserve">(2), 66-68. </w:t>
      </w:r>
    </w:p>
    <w:p w:rsidR="005E6211" w:rsidRPr="00421C5C" w:rsidRDefault="005E6211" w:rsidP="00360870">
      <w:pPr>
        <w:pStyle w:val="BodyText"/>
        <w:ind w:left="720" w:hanging="720"/>
        <w:rPr>
          <w:rFonts w:eastAsia="Calibri"/>
          <w:sz w:val="20"/>
        </w:rPr>
      </w:pPr>
      <w:r w:rsidRPr="00421C5C">
        <w:rPr>
          <w:sz w:val="20"/>
        </w:rPr>
        <w:t xml:space="preserve">Jaoko, J. (12/01/2010). Study abroad: Enhanced learning experience in cultural diversity. </w:t>
      </w:r>
      <w:r w:rsidRPr="00421C5C">
        <w:rPr>
          <w:i/>
          <w:iCs/>
          <w:sz w:val="20"/>
        </w:rPr>
        <w:t>College Quarterly, 13</w:t>
      </w:r>
      <w:r w:rsidRPr="00421C5C">
        <w:rPr>
          <w:sz w:val="20"/>
        </w:rPr>
        <w:t xml:space="preserve">(4). </w:t>
      </w:r>
      <w:r w:rsidR="00360870">
        <w:rPr>
          <w:sz w:val="20"/>
        </w:rPr>
        <w:br/>
      </w:r>
      <w:r w:rsidRPr="00421C5C">
        <w:rPr>
          <w:sz w:val="20"/>
        </w:rPr>
        <w:t>Retrieved from http://www.collegequarterly.ca/2010-vol13-num04-fall/jaoko.html</w:t>
      </w:r>
    </w:p>
    <w:p w:rsidR="005E6211" w:rsidRPr="00421C5C" w:rsidRDefault="005E6211" w:rsidP="00360870">
      <w:pPr>
        <w:pStyle w:val="BodyText"/>
        <w:ind w:left="720" w:hanging="720"/>
        <w:rPr>
          <w:rFonts w:eastAsia="Calibri"/>
          <w:sz w:val="20"/>
        </w:rPr>
      </w:pPr>
      <w:r w:rsidRPr="00421C5C">
        <w:rPr>
          <w:sz w:val="20"/>
        </w:rPr>
        <w:t xml:space="preserve">Jurgens, J. C., &amp; McAuliffe, G. (2004). Short-term study-abroad experience in Ireland: An exercise in cross-cultural counseling. </w:t>
      </w:r>
      <w:r w:rsidRPr="00421C5C">
        <w:rPr>
          <w:i/>
          <w:iCs/>
          <w:sz w:val="20"/>
        </w:rPr>
        <w:t>International Journal for the Advancement of Counseling, 26</w:t>
      </w:r>
      <w:r w:rsidRPr="00421C5C">
        <w:rPr>
          <w:sz w:val="20"/>
        </w:rPr>
        <w:t xml:space="preserve">, 147-161. doi: 10.1023/B:ADCO.0000027427.76422.1f. </w:t>
      </w:r>
    </w:p>
    <w:p w:rsidR="005E6211" w:rsidRPr="00421C5C" w:rsidRDefault="005E6211" w:rsidP="00360870">
      <w:pPr>
        <w:pStyle w:val="BodyText"/>
        <w:ind w:left="720" w:hanging="720"/>
        <w:rPr>
          <w:rFonts w:eastAsia="Calibri"/>
          <w:sz w:val="20"/>
        </w:rPr>
      </w:pPr>
      <w:r w:rsidRPr="00421C5C">
        <w:rPr>
          <w:sz w:val="20"/>
        </w:rPr>
        <w:t xml:space="preserve">Kirk, A. (2012). </w:t>
      </w:r>
      <w:r w:rsidRPr="00421C5C">
        <w:rPr>
          <w:i/>
          <w:sz w:val="20"/>
        </w:rPr>
        <w:t>Data visualization: A successful design process.</w:t>
      </w:r>
      <w:r w:rsidRPr="00421C5C">
        <w:rPr>
          <w:sz w:val="20"/>
        </w:rPr>
        <w:t xml:space="preserve"> Birmingham, UK: Packt Publishing Ltd. </w:t>
      </w:r>
    </w:p>
    <w:p w:rsidR="005E6211" w:rsidRPr="00421C5C" w:rsidRDefault="005E6211" w:rsidP="00360870">
      <w:pPr>
        <w:pStyle w:val="BodyText"/>
        <w:ind w:left="720" w:hanging="720"/>
        <w:rPr>
          <w:rFonts w:eastAsia="Calibri"/>
          <w:sz w:val="20"/>
        </w:rPr>
      </w:pPr>
      <w:r w:rsidRPr="00421C5C">
        <w:rPr>
          <w:sz w:val="20"/>
        </w:rPr>
        <w:t xml:space="preserve">Kottler, J. A. (2003). Transformative travel: International counselling in action. </w:t>
      </w:r>
      <w:r w:rsidRPr="00421C5C">
        <w:rPr>
          <w:i/>
          <w:iCs/>
          <w:sz w:val="20"/>
        </w:rPr>
        <w:t>International Journal for the Advancement of Counseling, 24</w:t>
      </w:r>
      <w:r w:rsidRPr="00421C5C">
        <w:rPr>
          <w:sz w:val="20"/>
        </w:rPr>
        <w:t xml:space="preserve">, 207-210. doi: 10.1023/A:1023364628260. </w:t>
      </w:r>
    </w:p>
    <w:p w:rsidR="005E6211" w:rsidRPr="00421C5C" w:rsidRDefault="005E6211" w:rsidP="00360870">
      <w:pPr>
        <w:pStyle w:val="BodyText"/>
        <w:ind w:left="720" w:hanging="720"/>
        <w:rPr>
          <w:rFonts w:eastAsia="Calibri"/>
          <w:sz w:val="20"/>
        </w:rPr>
      </w:pPr>
      <w:r w:rsidRPr="00421C5C">
        <w:rPr>
          <w:sz w:val="20"/>
        </w:rPr>
        <w:t xml:space="preserve">Litchtman, M. (2013). </w:t>
      </w:r>
      <w:r w:rsidRPr="00421C5C">
        <w:rPr>
          <w:i/>
          <w:iCs/>
          <w:sz w:val="20"/>
        </w:rPr>
        <w:t xml:space="preserve">Qualitative research in education: A user’s guide </w:t>
      </w:r>
      <w:r w:rsidRPr="00421C5C">
        <w:rPr>
          <w:sz w:val="20"/>
        </w:rPr>
        <w:t xml:space="preserve">(3rd ed.). Thousand Oaks, California: Sage Publications, Inc. </w:t>
      </w:r>
    </w:p>
    <w:p w:rsidR="005E6211" w:rsidRPr="00421C5C" w:rsidRDefault="005E6211" w:rsidP="00360870">
      <w:pPr>
        <w:pStyle w:val="BodyText"/>
        <w:ind w:left="720" w:hanging="720"/>
        <w:rPr>
          <w:rFonts w:eastAsia="Calibri"/>
          <w:sz w:val="20"/>
        </w:rPr>
      </w:pPr>
      <w:r w:rsidRPr="00421C5C">
        <w:rPr>
          <w:rFonts w:eastAsia="Calibri"/>
          <w:sz w:val="20"/>
        </w:rPr>
        <w:t xml:space="preserve">Mallon, M. (2015). Data visualization. </w:t>
      </w:r>
      <w:r w:rsidRPr="00421C5C">
        <w:rPr>
          <w:rFonts w:eastAsia="Calibri"/>
          <w:i/>
          <w:sz w:val="20"/>
        </w:rPr>
        <w:t>Public Services Quarterly,11</w:t>
      </w:r>
      <w:r w:rsidRPr="00421C5C">
        <w:rPr>
          <w:rFonts w:eastAsia="Calibri"/>
          <w:sz w:val="20"/>
        </w:rPr>
        <w:t xml:space="preserve">(3), 183-192. doi: </w:t>
      </w:r>
      <w:r w:rsidRPr="00421C5C">
        <w:rPr>
          <w:sz w:val="20"/>
        </w:rPr>
        <w:t>10.1080/15228959.2015.1060147.</w:t>
      </w:r>
    </w:p>
    <w:p w:rsidR="005E6211" w:rsidRPr="00421C5C" w:rsidRDefault="005E6211" w:rsidP="00360870">
      <w:pPr>
        <w:pStyle w:val="BodyText"/>
        <w:ind w:left="720" w:hanging="720"/>
        <w:rPr>
          <w:sz w:val="20"/>
        </w:rPr>
      </w:pPr>
      <w:r w:rsidRPr="00421C5C">
        <w:rPr>
          <w:rFonts w:eastAsia="Calibri"/>
          <w:sz w:val="20"/>
        </w:rPr>
        <w:t xml:space="preserve">Martin, A. (2012). A picture is worth a thousand words: How Wordle can help legal writers. </w:t>
      </w:r>
      <w:r w:rsidRPr="00421C5C">
        <w:rPr>
          <w:rFonts w:eastAsia="Calibri"/>
          <w:i/>
          <w:sz w:val="20"/>
        </w:rPr>
        <w:t>Legal Communication &amp; Rhetoric: Journal of the Association of Legal Writing Directors, 9</w:t>
      </w:r>
      <w:r w:rsidRPr="00421C5C">
        <w:rPr>
          <w:rFonts w:eastAsia="Calibri"/>
          <w:sz w:val="20"/>
        </w:rPr>
        <w:t xml:space="preserve">, 139-147. </w:t>
      </w:r>
    </w:p>
    <w:p w:rsidR="005E6211" w:rsidRPr="00421C5C" w:rsidRDefault="005E6211" w:rsidP="00360870">
      <w:pPr>
        <w:pStyle w:val="BodyText"/>
        <w:ind w:left="720" w:hanging="720"/>
        <w:rPr>
          <w:sz w:val="20"/>
        </w:rPr>
      </w:pPr>
      <w:r w:rsidRPr="00421C5C">
        <w:rPr>
          <w:sz w:val="20"/>
        </w:rPr>
        <w:t xml:space="preserve">McDowell, T., Goessling, K., &amp; Melendez, T. (2012). Transformative learning through international immersion: Building multicultural competence in family therapy and counseling. </w:t>
      </w:r>
      <w:r w:rsidRPr="00421C5C">
        <w:rPr>
          <w:i/>
          <w:iCs/>
          <w:sz w:val="20"/>
        </w:rPr>
        <w:t>Journal of Marital and Family Therapy, 38</w:t>
      </w:r>
      <w:r w:rsidRPr="00421C5C">
        <w:rPr>
          <w:sz w:val="20"/>
        </w:rPr>
        <w:t>, 365-379. doi: 10.1111/j.1752-0606.2010.00209.x.</w:t>
      </w:r>
    </w:p>
    <w:p w:rsidR="005E6211" w:rsidRPr="00421C5C" w:rsidRDefault="005E6211" w:rsidP="00360870">
      <w:pPr>
        <w:pStyle w:val="BodyText"/>
        <w:ind w:left="720" w:hanging="720"/>
        <w:rPr>
          <w:sz w:val="20"/>
        </w:rPr>
      </w:pPr>
      <w:r w:rsidRPr="00421C5C">
        <w:rPr>
          <w:sz w:val="20"/>
        </w:rPr>
        <w:t xml:space="preserve">McNaught, C., &amp; Lam, P. (2010). Using Wordle as a supplementary research tool. </w:t>
      </w:r>
      <w:r w:rsidRPr="00421C5C">
        <w:rPr>
          <w:i/>
          <w:sz w:val="20"/>
        </w:rPr>
        <w:t>The Qualitative Report, 15</w:t>
      </w:r>
      <w:r w:rsidRPr="00421C5C">
        <w:rPr>
          <w:sz w:val="20"/>
        </w:rPr>
        <w:t xml:space="preserve">(3), 630-643.  </w:t>
      </w:r>
    </w:p>
    <w:p w:rsidR="005E6211" w:rsidRPr="00421C5C" w:rsidRDefault="005E6211" w:rsidP="00360870">
      <w:pPr>
        <w:pStyle w:val="BodyText"/>
        <w:ind w:left="720" w:hanging="720"/>
        <w:rPr>
          <w:sz w:val="20"/>
        </w:rPr>
      </w:pPr>
      <w:r w:rsidRPr="00421C5C">
        <w:rPr>
          <w:sz w:val="20"/>
        </w:rPr>
        <w:t xml:space="preserve">Merriam, S. B. (2009). </w:t>
      </w:r>
      <w:r w:rsidRPr="00421C5C">
        <w:rPr>
          <w:i/>
          <w:iCs/>
          <w:sz w:val="20"/>
        </w:rPr>
        <w:t xml:space="preserve">Qualitative research: A guide to design and implementation. </w:t>
      </w:r>
      <w:r w:rsidRPr="00421C5C">
        <w:rPr>
          <w:sz w:val="20"/>
        </w:rPr>
        <w:t xml:space="preserve">San Francisco, California: John Wiley &amp; Sons, Inc. </w:t>
      </w:r>
    </w:p>
    <w:p w:rsidR="005E6211" w:rsidRPr="00421C5C" w:rsidRDefault="005E6211" w:rsidP="00360870">
      <w:pPr>
        <w:pStyle w:val="BodyText"/>
        <w:ind w:left="720" w:hanging="720"/>
        <w:rPr>
          <w:sz w:val="20"/>
        </w:rPr>
      </w:pPr>
      <w:r w:rsidRPr="00421C5C">
        <w:rPr>
          <w:sz w:val="20"/>
        </w:rPr>
        <w:t xml:space="preserve">Noor, K. B. M. (2008). Case study: A strategic research methodology. </w:t>
      </w:r>
      <w:r w:rsidRPr="00421C5C">
        <w:rPr>
          <w:i/>
          <w:iCs/>
          <w:sz w:val="20"/>
        </w:rPr>
        <w:t>American Journal of Applied Scie</w:t>
      </w:r>
      <w:r w:rsidR="00360870">
        <w:rPr>
          <w:i/>
          <w:iCs/>
          <w:sz w:val="20"/>
        </w:rPr>
        <w:t>n</w:t>
      </w:r>
      <w:r w:rsidRPr="00421C5C">
        <w:rPr>
          <w:i/>
          <w:iCs/>
          <w:sz w:val="20"/>
        </w:rPr>
        <w:t>ces, 5</w:t>
      </w:r>
      <w:r w:rsidRPr="00421C5C">
        <w:rPr>
          <w:sz w:val="20"/>
        </w:rPr>
        <w:t>(11), 1602-1604. doi: 10.3844/ajassp.2008.1602.1604</w:t>
      </w:r>
    </w:p>
    <w:p w:rsidR="005E6211" w:rsidRPr="00421C5C" w:rsidRDefault="005E6211" w:rsidP="00360870">
      <w:pPr>
        <w:pStyle w:val="BodyText"/>
        <w:ind w:left="720" w:hanging="720"/>
        <w:rPr>
          <w:sz w:val="20"/>
        </w:rPr>
      </w:pPr>
      <w:r w:rsidRPr="00421C5C">
        <w:rPr>
          <w:sz w:val="20"/>
        </w:rPr>
        <w:t xml:space="preserve">Spath, R., &amp; Pine, B. (2004). Using the case study approach for improved program evaluations. </w:t>
      </w:r>
      <w:r w:rsidRPr="00421C5C">
        <w:rPr>
          <w:i/>
          <w:iCs/>
          <w:sz w:val="20"/>
        </w:rPr>
        <w:t>Child and Family Social Work, 9</w:t>
      </w:r>
      <w:r w:rsidRPr="00421C5C">
        <w:rPr>
          <w:sz w:val="20"/>
        </w:rPr>
        <w:t xml:space="preserve">, 57-63. doi: 10.1111/j.1365-2206.2004.00310.x. </w:t>
      </w:r>
    </w:p>
    <w:p w:rsidR="005E6211" w:rsidRPr="00421C5C" w:rsidRDefault="005E6211" w:rsidP="00360870">
      <w:pPr>
        <w:pStyle w:val="BodyText"/>
        <w:ind w:left="720" w:hanging="720"/>
        <w:rPr>
          <w:sz w:val="20"/>
        </w:rPr>
      </w:pPr>
      <w:r w:rsidRPr="00421C5C">
        <w:rPr>
          <w:rFonts w:eastAsia="Calibri"/>
          <w:sz w:val="20"/>
        </w:rPr>
        <w:t xml:space="preserve">Williams, W., Parkes, E. L., &amp; Davies, P. (2013). Wordle: A method for analyzing MBA student induction experience. </w:t>
      </w:r>
      <w:r w:rsidRPr="00421C5C">
        <w:rPr>
          <w:rFonts w:eastAsia="Calibri"/>
          <w:i/>
          <w:sz w:val="20"/>
        </w:rPr>
        <w:t>The International Journal of Management Education, 11</w:t>
      </w:r>
      <w:r w:rsidRPr="00421C5C">
        <w:rPr>
          <w:rFonts w:eastAsia="Calibri"/>
          <w:sz w:val="20"/>
        </w:rPr>
        <w:t xml:space="preserve">(1), 44-53. </w:t>
      </w:r>
      <w:r w:rsidRPr="00421C5C">
        <w:rPr>
          <w:sz w:val="20"/>
        </w:rPr>
        <w:t>doi:10.1016/j.ijme.2012.10.002</w:t>
      </w:r>
    </w:p>
    <w:p w:rsidR="00516586" w:rsidRDefault="005E6211" w:rsidP="00360870">
      <w:pPr>
        <w:pStyle w:val="BodyText"/>
        <w:ind w:left="720" w:hanging="720"/>
        <w:rPr>
          <w:rFonts w:ascii="Times New Roman" w:hAnsi="Times New Roman"/>
          <w:b/>
          <w:sz w:val="24"/>
          <w:szCs w:val="24"/>
          <w:lang w:val="es-HN"/>
        </w:rPr>
      </w:pPr>
      <w:r w:rsidRPr="00421C5C">
        <w:rPr>
          <w:sz w:val="20"/>
        </w:rPr>
        <w:t xml:space="preserve">West-Olatunji, C., Goodman, R. D., Mehta, S., &amp; Templeton, L. (2011). Creating cultural competence: An outreach immersion experience in southern Africa. </w:t>
      </w:r>
      <w:r w:rsidRPr="00421C5C">
        <w:rPr>
          <w:i/>
          <w:iCs/>
          <w:sz w:val="20"/>
        </w:rPr>
        <w:t>International Journal for the Advancement of Counselling, 33</w:t>
      </w:r>
      <w:r w:rsidRPr="00421C5C">
        <w:rPr>
          <w:sz w:val="20"/>
        </w:rPr>
        <w:t>, 335–346. doi. 10.1007/s10447-011-9138-0.</w:t>
      </w:r>
      <w:r w:rsidR="00516586">
        <w:rPr>
          <w:rFonts w:ascii="Times New Roman" w:hAnsi="Times New Roman"/>
          <w:b/>
          <w:sz w:val="24"/>
          <w:szCs w:val="24"/>
          <w:lang w:val="es-HN"/>
        </w:rPr>
        <w:br w:type="page"/>
      </w:r>
    </w:p>
    <w:p w:rsidR="005E6211" w:rsidRDefault="00516586" w:rsidP="00516586">
      <w:pPr>
        <w:pStyle w:val="Heading3"/>
        <w:rPr>
          <w:lang w:val="es-HN"/>
        </w:rPr>
      </w:pPr>
      <w:r>
        <w:rPr>
          <w:lang w:val="es-HN"/>
        </w:rPr>
        <w:lastRenderedPageBreak/>
        <w:t>About the author</w:t>
      </w:r>
      <w:r w:rsidR="005E6211">
        <w:rPr>
          <w:lang w:val="es-HN"/>
        </w:rPr>
        <w:t xml:space="preserve"> </w:t>
      </w:r>
    </w:p>
    <w:tbl>
      <w:tblPr>
        <w:tblW w:w="0" w:type="auto"/>
        <w:tblLook w:val="04A0" w:firstRow="1" w:lastRow="0" w:firstColumn="1" w:lastColumn="0" w:noHBand="0" w:noVBand="1"/>
      </w:tblPr>
      <w:tblGrid>
        <w:gridCol w:w="2598"/>
        <w:gridCol w:w="6042"/>
      </w:tblGrid>
      <w:tr w:rsidR="005E6211" w:rsidTr="000973A2">
        <w:tc>
          <w:tcPr>
            <w:tcW w:w="2598" w:type="dxa"/>
          </w:tcPr>
          <w:p w:rsidR="005E6211" w:rsidRDefault="005E6211" w:rsidP="005E6211">
            <w:pPr>
              <w:tabs>
                <w:tab w:val="left" w:pos="8640"/>
              </w:tabs>
              <w:rPr>
                <w:rFonts w:ascii="Times New Roman" w:hAnsi="Times New Roman"/>
                <w:sz w:val="24"/>
                <w:szCs w:val="24"/>
              </w:rPr>
            </w:pPr>
            <w:r>
              <w:rPr>
                <w:noProof/>
              </w:rPr>
              <w:drawing>
                <wp:inline distT="0" distB="0" distL="0" distR="0" wp14:anchorId="083F8876" wp14:editId="0862BEBC">
                  <wp:extent cx="1492250" cy="156387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06264" cy="1578564"/>
                          </a:xfrm>
                          <a:prstGeom prst="rect">
                            <a:avLst/>
                          </a:prstGeom>
                        </pic:spPr>
                      </pic:pic>
                    </a:graphicData>
                  </a:graphic>
                </wp:inline>
              </w:drawing>
            </w:r>
          </w:p>
        </w:tc>
        <w:tc>
          <w:tcPr>
            <w:tcW w:w="6042" w:type="dxa"/>
          </w:tcPr>
          <w:p w:rsidR="005E6211" w:rsidRDefault="005E6211" w:rsidP="007E61D2">
            <w:pPr>
              <w:pStyle w:val="BodyText"/>
            </w:pPr>
            <w:r w:rsidRPr="007E61D2">
              <w:rPr>
                <w:rFonts w:ascii="Arial" w:hAnsi="Arial" w:cs="Arial"/>
                <w:b/>
                <w:sz w:val="24"/>
                <w:szCs w:val="24"/>
              </w:rPr>
              <w:t xml:space="preserve">Dr. </w:t>
            </w:r>
            <w:r w:rsidR="007E61D2" w:rsidRPr="007E61D2">
              <w:rPr>
                <w:rFonts w:ascii="Arial" w:hAnsi="Arial" w:cs="Arial"/>
                <w:b/>
                <w:sz w:val="24"/>
                <w:szCs w:val="24"/>
              </w:rPr>
              <w:t>Syn</w:t>
            </w:r>
            <w:r w:rsidR="007E61D2">
              <w:rPr>
                <w:rFonts w:ascii="Arial" w:hAnsi="Arial" w:cs="Arial"/>
                <w:b/>
                <w:sz w:val="24"/>
                <w:szCs w:val="24"/>
              </w:rPr>
              <w:t>t</w:t>
            </w:r>
            <w:r w:rsidR="007E61D2" w:rsidRPr="007E61D2">
              <w:rPr>
                <w:rFonts w:ascii="Arial" w:hAnsi="Arial" w:cs="Arial"/>
                <w:b/>
                <w:sz w:val="24"/>
                <w:szCs w:val="24"/>
              </w:rPr>
              <w:t xml:space="preserve">ia </w:t>
            </w:r>
            <w:r w:rsidRPr="007E61D2">
              <w:rPr>
                <w:rFonts w:ascii="Arial" w:hAnsi="Arial" w:cs="Arial"/>
                <w:b/>
                <w:sz w:val="24"/>
                <w:szCs w:val="24"/>
              </w:rPr>
              <w:t xml:space="preserve">Santos </w:t>
            </w:r>
            <w:r w:rsidR="007E61D2" w:rsidRPr="007E61D2">
              <w:rPr>
                <w:rFonts w:ascii="Arial" w:hAnsi="Arial" w:cs="Arial"/>
                <w:b/>
                <w:sz w:val="24"/>
                <w:szCs w:val="24"/>
              </w:rPr>
              <w:t>Dietz</w:t>
            </w:r>
            <w:r w:rsidR="007E61D2">
              <w:t xml:space="preserve"> </w:t>
            </w:r>
            <w:r>
              <w:t xml:space="preserve">obtained her Ph.D. in Counseling and Counselor Education at North Carolina State University (NCSU) in 2014 and her M.Ed. in School Counseling at the State University of New York at Buffalo (UB) in 2006 as a Fulbright scholar. She worked as professor and program coordinator in her home country Honduras, in their school counseling program at the Universidad Pedagógica Nacional Francisco Morazán (UPNFM). </w:t>
            </w:r>
          </w:p>
          <w:p w:rsidR="005E6211" w:rsidRDefault="005E6211" w:rsidP="007E61D2">
            <w:pPr>
              <w:pStyle w:val="BodyText"/>
            </w:pPr>
            <w:r>
              <w:t xml:space="preserve">Dr. Santos is a National Certified Counselor (NCC) and a License School Counselor in the state of North Carolina. Dr. Santos is currently working as assistant professor at East Carolina University (ECU). Her areas of interest include cultural competence development, international counseling, international education, counselor education, and school counseling. In addition, Dr. Santos serves as an editorial board member for the Professional Counselor journal (TPC) and she is also a steering committee member for the International Registry of Counselor Education Programs (IRCEP).  </w:t>
            </w:r>
          </w:p>
          <w:p w:rsidR="00A97EC7" w:rsidRDefault="007E61D2" w:rsidP="00A97EC7">
            <w:pPr>
              <w:pStyle w:val="BodyText"/>
            </w:pPr>
            <w:r w:rsidRPr="00123E5A">
              <w:rPr>
                <w:rFonts w:ascii="Times New Roman" w:hAnsi="Times New Roman"/>
                <w:kern w:val="1"/>
                <w:sz w:val="24"/>
                <w:szCs w:val="24"/>
                <w:lang w:eastAsia="ar-SA"/>
              </w:rPr>
              <w:t>Correspondence concerning this article should be</w:t>
            </w:r>
            <w:r>
              <w:rPr>
                <w:rFonts w:ascii="Times New Roman" w:hAnsi="Times New Roman"/>
                <w:kern w:val="1"/>
                <w:sz w:val="24"/>
                <w:szCs w:val="24"/>
                <w:lang w:eastAsia="ar-SA"/>
              </w:rPr>
              <w:t xml:space="preserve"> addressed to Syntia Santos Dietz</w:t>
            </w:r>
            <w:r w:rsidRPr="00123E5A">
              <w:rPr>
                <w:rFonts w:ascii="Times New Roman" w:hAnsi="Times New Roman"/>
                <w:noProof/>
                <w:color w:val="000000"/>
                <w:kern w:val="1"/>
                <w:sz w:val="24"/>
                <w:szCs w:val="24"/>
                <w:lang w:eastAsia="ar-SA"/>
              </w:rPr>
              <w:t xml:space="preserve">, Department of Interdisciplinary Professions, East Carolina University, Greenville, NC 27858. </w:t>
            </w:r>
            <w:r>
              <w:rPr>
                <w:rFonts w:ascii="Times New Roman" w:hAnsi="Times New Roman"/>
                <w:noProof/>
                <w:color w:val="000000"/>
                <w:kern w:val="1"/>
                <w:sz w:val="24"/>
                <w:szCs w:val="24"/>
                <w:lang w:eastAsia="ar-SA"/>
              </w:rPr>
              <w:t xml:space="preserve">  </w:t>
            </w:r>
            <w:r>
              <w:t xml:space="preserve">Email: </w:t>
            </w:r>
            <w:hyperlink r:id="rId38" w:history="1">
              <w:r w:rsidR="005E6211">
                <w:rPr>
                  <w:rFonts w:eastAsiaTheme="minorEastAsia"/>
                  <w:noProof/>
                  <w:sz w:val="24"/>
                  <w:szCs w:val="24"/>
                </w:rPr>
                <w:t>santosfigueroas14@ecu.edu</w:t>
              </w:r>
            </w:hyperlink>
          </w:p>
        </w:tc>
      </w:tr>
    </w:tbl>
    <w:p w:rsidR="000E0C59" w:rsidRDefault="000E0C59">
      <w:pPr>
        <w:spacing w:before="0" w:after="0"/>
        <w:rPr>
          <w:rFonts w:ascii="Times New Roman" w:hAnsi="Times New Roman"/>
          <w:sz w:val="24"/>
          <w:szCs w:val="24"/>
        </w:rPr>
      </w:pPr>
    </w:p>
    <w:p w:rsidR="007E61D2" w:rsidRDefault="007E61D2">
      <w:pPr>
        <w:spacing w:before="0" w:after="0"/>
        <w:rPr>
          <w:rFonts w:ascii="Times New Roman" w:hAnsi="Times New Roman"/>
          <w:sz w:val="24"/>
          <w:szCs w:val="24"/>
        </w:rPr>
      </w:pPr>
    </w:p>
    <w:p w:rsidR="00A97EC7" w:rsidRDefault="00A97EC7">
      <w:pPr>
        <w:spacing w:before="0" w:after="0"/>
        <w:rPr>
          <w:rFonts w:ascii="Times New Roman" w:hAnsi="Times New Roman"/>
          <w:sz w:val="24"/>
          <w:szCs w:val="24"/>
        </w:rPr>
      </w:pPr>
    </w:p>
    <w:p w:rsidR="00A97EC7" w:rsidRDefault="00A97EC7">
      <w:pPr>
        <w:spacing w:before="0" w:after="0"/>
        <w:rPr>
          <w:rFonts w:ascii="Times New Roman" w:hAnsi="Times New Roman"/>
          <w:sz w:val="24"/>
          <w:szCs w:val="24"/>
        </w:rPr>
      </w:pPr>
    </w:p>
    <w:p w:rsidR="00A97EC7" w:rsidRDefault="00A97EC7">
      <w:pPr>
        <w:spacing w:before="0" w:after="0"/>
        <w:rPr>
          <w:rFonts w:ascii="Times New Roman" w:hAnsi="Times New Roman"/>
          <w:sz w:val="24"/>
          <w:szCs w:val="24"/>
        </w:rPr>
      </w:pPr>
    </w:p>
    <w:p w:rsidR="00A97EC7" w:rsidRDefault="00A97EC7">
      <w:pPr>
        <w:spacing w:before="0" w:after="0"/>
        <w:rPr>
          <w:rFonts w:ascii="Times New Roman" w:hAnsi="Times New Roman"/>
          <w:sz w:val="24"/>
          <w:szCs w:val="24"/>
        </w:rPr>
      </w:pPr>
    </w:p>
    <w:p w:rsidR="00A97EC7" w:rsidRDefault="00A97EC7">
      <w:pPr>
        <w:spacing w:before="0" w:after="0"/>
        <w:rPr>
          <w:rFonts w:ascii="Times New Roman" w:hAnsi="Times New Roman"/>
          <w:sz w:val="24"/>
          <w:szCs w:val="24"/>
        </w:rPr>
      </w:pPr>
    </w:p>
    <w:p w:rsidR="00A97EC7" w:rsidRDefault="00A97EC7">
      <w:pPr>
        <w:spacing w:before="0" w:after="0"/>
        <w:rPr>
          <w:rFonts w:ascii="Times New Roman" w:hAnsi="Times New Roman"/>
          <w:sz w:val="24"/>
          <w:szCs w:val="24"/>
        </w:rPr>
      </w:pPr>
    </w:p>
    <w:p w:rsidR="00A97EC7" w:rsidRDefault="00A97EC7">
      <w:pPr>
        <w:spacing w:before="0" w:after="0"/>
        <w:rPr>
          <w:rFonts w:ascii="Times New Roman" w:hAnsi="Times New Roman"/>
          <w:sz w:val="24"/>
          <w:szCs w:val="24"/>
        </w:rPr>
      </w:pPr>
    </w:p>
    <w:p w:rsidR="00A97EC7" w:rsidRDefault="00A97EC7">
      <w:pPr>
        <w:spacing w:before="0" w:after="0"/>
        <w:rPr>
          <w:rFonts w:ascii="Times New Roman" w:hAnsi="Times New Roman"/>
          <w:sz w:val="24"/>
          <w:szCs w:val="24"/>
        </w:rPr>
      </w:pPr>
    </w:p>
    <w:p w:rsidR="00A97EC7" w:rsidRDefault="00A97EC7">
      <w:pPr>
        <w:spacing w:before="0" w:after="0"/>
        <w:rPr>
          <w:rFonts w:ascii="Times New Roman" w:hAnsi="Times New Roman"/>
          <w:sz w:val="24"/>
          <w:szCs w:val="24"/>
        </w:rPr>
      </w:pPr>
    </w:p>
    <w:p w:rsidR="00A97EC7" w:rsidRDefault="00A97EC7">
      <w:pPr>
        <w:spacing w:before="0" w:after="0"/>
        <w:rPr>
          <w:rFonts w:ascii="Times New Roman" w:hAnsi="Times New Roman"/>
          <w:sz w:val="24"/>
          <w:szCs w:val="24"/>
        </w:rPr>
      </w:pPr>
    </w:p>
    <w:p w:rsidR="00A97EC7" w:rsidRDefault="00A97EC7">
      <w:pPr>
        <w:spacing w:before="0" w:after="0"/>
        <w:rPr>
          <w:rFonts w:ascii="Times New Roman" w:hAnsi="Times New Roman"/>
          <w:sz w:val="24"/>
          <w:szCs w:val="24"/>
        </w:rPr>
      </w:pPr>
    </w:p>
    <w:p w:rsidR="00A97EC7" w:rsidRDefault="00A97EC7">
      <w:pPr>
        <w:spacing w:before="0" w:after="0"/>
        <w:rPr>
          <w:rFonts w:ascii="Times New Roman" w:hAnsi="Times New Roman"/>
          <w:sz w:val="24"/>
          <w:szCs w:val="24"/>
        </w:rPr>
      </w:pPr>
    </w:p>
    <w:p w:rsidR="001B1FE7" w:rsidRDefault="001B1FE7">
      <w:pPr>
        <w:spacing w:before="0" w:after="0"/>
      </w:pPr>
    </w:p>
    <w:p w:rsidR="001B1FE7" w:rsidRDefault="001B1FE7">
      <w:pPr>
        <w:spacing w:before="0" w:after="0"/>
      </w:pPr>
    </w:p>
    <w:p w:rsidR="001B1FE7" w:rsidRDefault="001B1FE7">
      <w:pPr>
        <w:spacing w:before="0" w:after="0"/>
      </w:pPr>
    </w:p>
    <w:p w:rsidR="001B1FE7" w:rsidRDefault="001B1FE7">
      <w:pPr>
        <w:spacing w:before="0" w:after="0"/>
      </w:pPr>
    </w:p>
    <w:p w:rsidR="001B1FE7" w:rsidRDefault="001B1FE7">
      <w:pPr>
        <w:spacing w:before="0" w:after="0"/>
      </w:pPr>
    </w:p>
    <w:p w:rsidR="001B1FE7" w:rsidRDefault="001B1FE7">
      <w:pPr>
        <w:spacing w:before="0" w:after="0"/>
      </w:pPr>
    </w:p>
    <w:p w:rsidR="001B1FE7" w:rsidRDefault="001B1FE7">
      <w:pPr>
        <w:spacing w:before="0" w:after="0"/>
      </w:pPr>
    </w:p>
    <w:p w:rsidR="001B1FE7" w:rsidRDefault="001B1FE7">
      <w:pPr>
        <w:spacing w:before="0" w:after="0"/>
      </w:pPr>
    </w:p>
    <w:p w:rsidR="001B1FE7" w:rsidRDefault="001B1FE7">
      <w:pPr>
        <w:spacing w:before="0" w:after="0"/>
      </w:pPr>
    </w:p>
    <w:p w:rsidR="00360870" w:rsidRPr="001B1FE7" w:rsidRDefault="004A3D58">
      <w:pPr>
        <w:spacing w:before="0" w:after="0"/>
        <w:rPr>
          <w:rFonts w:ascii="Arial" w:hAnsi="Arial" w:cs="Arial"/>
          <w:color w:val="000000"/>
          <w:sz w:val="18"/>
          <w:szCs w:val="18"/>
          <w:lang w:eastAsia="zh-CN"/>
        </w:rPr>
      </w:pPr>
      <w:hyperlink w:anchor="TOC" w:history="1">
        <w:r w:rsidR="001B1FE7" w:rsidRPr="001B1FE7">
          <w:rPr>
            <w:rStyle w:val="Hyperlink"/>
            <w:rFonts w:ascii="Arial" w:hAnsi="Arial" w:cs="Arial"/>
            <w:sz w:val="16"/>
            <w:szCs w:val="16"/>
          </w:rPr>
          <w:t>Return to Table of Contents</w:t>
        </w:r>
      </w:hyperlink>
      <w:r w:rsidR="00360870" w:rsidRPr="001B1FE7">
        <w:rPr>
          <w:rFonts w:ascii="Arial" w:hAnsi="Arial" w:cs="Arial"/>
        </w:rPr>
        <w:br w:type="page"/>
      </w:r>
    </w:p>
    <w:p w:rsidR="001B1FE7" w:rsidRDefault="001B1FE7">
      <w:pPr>
        <w:spacing w:before="0" w:after="0"/>
      </w:pPr>
    </w:p>
    <w:p w:rsidR="001B1FE7" w:rsidRDefault="001B1FE7">
      <w:pPr>
        <w:spacing w:before="0" w:after="0"/>
      </w:pPr>
    </w:p>
    <w:p w:rsidR="001B1FE7" w:rsidRDefault="001B1FE7">
      <w:pPr>
        <w:spacing w:before="0" w:after="0"/>
      </w:pPr>
    </w:p>
    <w:p w:rsidR="001B1FE7" w:rsidRDefault="001B1FE7">
      <w:pPr>
        <w:spacing w:before="0" w:after="0"/>
      </w:pPr>
    </w:p>
    <w:p w:rsidR="001B1FE7" w:rsidRDefault="001B1FE7">
      <w:pPr>
        <w:spacing w:before="0" w:after="0"/>
      </w:pPr>
    </w:p>
    <w:p w:rsidR="001B1FE7" w:rsidRDefault="001B1FE7">
      <w:pPr>
        <w:spacing w:before="0" w:after="0"/>
      </w:pPr>
    </w:p>
    <w:p w:rsidR="001B1FE7" w:rsidRDefault="001B1FE7">
      <w:pPr>
        <w:spacing w:before="0" w:after="0"/>
      </w:pPr>
    </w:p>
    <w:p w:rsidR="001B1FE7" w:rsidRDefault="001B1FE7">
      <w:pPr>
        <w:spacing w:before="0" w:after="0"/>
      </w:pPr>
    </w:p>
    <w:p w:rsidR="001B1FE7" w:rsidRDefault="001B1FE7">
      <w:pPr>
        <w:spacing w:before="0" w:after="0"/>
      </w:pPr>
    </w:p>
    <w:p w:rsidR="001B1FE7" w:rsidRDefault="001B1FE7">
      <w:pPr>
        <w:spacing w:before="0" w:after="0"/>
      </w:pPr>
    </w:p>
    <w:p w:rsidR="001B1FE7" w:rsidRDefault="001B1FE7">
      <w:pPr>
        <w:spacing w:before="0" w:after="0"/>
      </w:pPr>
    </w:p>
    <w:p w:rsidR="001B1FE7" w:rsidRDefault="001B1FE7">
      <w:pPr>
        <w:spacing w:before="0" w:after="0"/>
      </w:pPr>
    </w:p>
    <w:p w:rsidR="001B1FE7" w:rsidRDefault="001B1FE7">
      <w:pPr>
        <w:spacing w:before="0" w:after="0"/>
      </w:pPr>
    </w:p>
    <w:p w:rsidR="001B1FE7" w:rsidRDefault="001B1FE7">
      <w:pPr>
        <w:spacing w:before="0" w:after="0"/>
      </w:pPr>
    </w:p>
    <w:p w:rsidR="001B1FE7" w:rsidRDefault="001B1FE7">
      <w:pPr>
        <w:spacing w:before="0" w:after="0"/>
      </w:pPr>
    </w:p>
    <w:p w:rsidR="001B1FE7" w:rsidRDefault="001B1FE7">
      <w:pPr>
        <w:spacing w:before="0" w:after="0"/>
      </w:pPr>
    </w:p>
    <w:p w:rsidR="001B1FE7" w:rsidRDefault="001B1FE7">
      <w:pPr>
        <w:spacing w:before="0" w:after="0"/>
      </w:pPr>
    </w:p>
    <w:p w:rsidR="001B1FE7" w:rsidRDefault="001B1FE7">
      <w:pPr>
        <w:spacing w:before="0" w:after="0"/>
      </w:pPr>
    </w:p>
    <w:p w:rsidR="001B1FE7" w:rsidRDefault="001B1FE7">
      <w:pPr>
        <w:spacing w:before="0" w:after="0"/>
      </w:pPr>
    </w:p>
    <w:p w:rsidR="001B1FE7" w:rsidRDefault="001B1FE7">
      <w:pPr>
        <w:spacing w:before="0" w:after="0"/>
      </w:pPr>
    </w:p>
    <w:p w:rsidR="001B1FE7" w:rsidRDefault="001B1FE7">
      <w:pPr>
        <w:spacing w:before="0" w:after="0"/>
      </w:pPr>
    </w:p>
    <w:p w:rsidR="001B1FE7" w:rsidRDefault="001B1FE7">
      <w:pPr>
        <w:spacing w:before="0" w:after="0"/>
      </w:pPr>
    </w:p>
    <w:p w:rsidR="001B1FE7" w:rsidRDefault="001B1FE7">
      <w:pPr>
        <w:spacing w:before="0" w:after="0"/>
      </w:pPr>
    </w:p>
    <w:p w:rsidR="001B1FE7" w:rsidRDefault="001B1FE7">
      <w:pPr>
        <w:spacing w:before="0" w:after="0"/>
      </w:pPr>
    </w:p>
    <w:p w:rsidR="001B1FE7" w:rsidRDefault="001B1FE7">
      <w:pPr>
        <w:spacing w:before="0" w:after="0"/>
      </w:pPr>
    </w:p>
    <w:p w:rsidR="001B1FE7" w:rsidRDefault="001B1FE7">
      <w:pPr>
        <w:spacing w:before="0" w:after="0"/>
      </w:pPr>
    </w:p>
    <w:p w:rsidR="001B1FE7" w:rsidRDefault="001B1FE7">
      <w:pPr>
        <w:spacing w:before="0" w:after="0"/>
      </w:pPr>
    </w:p>
    <w:p w:rsidR="001B1FE7" w:rsidRDefault="001B1FE7">
      <w:pPr>
        <w:spacing w:before="0" w:after="0"/>
      </w:pPr>
    </w:p>
    <w:p w:rsidR="001B1FE7" w:rsidRDefault="001B1FE7">
      <w:pPr>
        <w:spacing w:before="0" w:after="0"/>
      </w:pPr>
    </w:p>
    <w:p w:rsidR="001B1FE7" w:rsidRDefault="001B1FE7">
      <w:pPr>
        <w:spacing w:before="0" w:after="0"/>
      </w:pPr>
    </w:p>
    <w:p w:rsidR="001B1FE7" w:rsidRDefault="001B1FE7">
      <w:pPr>
        <w:spacing w:before="0" w:after="0"/>
      </w:pPr>
    </w:p>
    <w:p w:rsidR="001B1FE7" w:rsidRDefault="001B1FE7">
      <w:pPr>
        <w:spacing w:before="0" w:after="0"/>
      </w:pPr>
    </w:p>
    <w:p w:rsidR="001B1FE7" w:rsidRDefault="001B1FE7">
      <w:pPr>
        <w:spacing w:before="0" w:after="0"/>
      </w:pPr>
    </w:p>
    <w:p w:rsidR="001B1FE7" w:rsidRDefault="001B1FE7">
      <w:pPr>
        <w:spacing w:before="0" w:after="0"/>
      </w:pPr>
    </w:p>
    <w:p w:rsidR="001B1FE7" w:rsidRDefault="001B1FE7">
      <w:pPr>
        <w:spacing w:before="0" w:after="0"/>
      </w:pPr>
    </w:p>
    <w:p w:rsidR="001B1FE7" w:rsidRDefault="001B1FE7">
      <w:pPr>
        <w:spacing w:before="0" w:after="0"/>
      </w:pPr>
    </w:p>
    <w:p w:rsidR="001B1FE7" w:rsidRDefault="001B1FE7">
      <w:pPr>
        <w:spacing w:before="0" w:after="0"/>
      </w:pPr>
    </w:p>
    <w:p w:rsidR="001B1FE7" w:rsidRDefault="001B1FE7">
      <w:pPr>
        <w:spacing w:before="0" w:after="0"/>
      </w:pPr>
    </w:p>
    <w:p w:rsidR="001B1FE7" w:rsidRDefault="001B1FE7">
      <w:pPr>
        <w:spacing w:before="0" w:after="0"/>
      </w:pPr>
    </w:p>
    <w:p w:rsidR="001B1FE7" w:rsidRDefault="001B1FE7">
      <w:pPr>
        <w:spacing w:before="0" w:after="0"/>
      </w:pPr>
    </w:p>
    <w:p w:rsidR="001B1FE7" w:rsidRDefault="001B1FE7">
      <w:pPr>
        <w:spacing w:before="0" w:after="0"/>
      </w:pPr>
    </w:p>
    <w:p w:rsidR="001B1FE7" w:rsidRDefault="001B1FE7">
      <w:pPr>
        <w:spacing w:before="0" w:after="0"/>
      </w:pPr>
    </w:p>
    <w:p w:rsidR="001B1FE7" w:rsidRDefault="001B1FE7">
      <w:pPr>
        <w:spacing w:before="0" w:after="0"/>
      </w:pPr>
    </w:p>
    <w:p w:rsidR="001B1FE7" w:rsidRDefault="001B1FE7">
      <w:pPr>
        <w:spacing w:before="0" w:after="0"/>
      </w:pPr>
    </w:p>
    <w:p w:rsidR="001B1FE7" w:rsidRDefault="001B1FE7">
      <w:pPr>
        <w:spacing w:before="0" w:after="0"/>
      </w:pPr>
    </w:p>
    <w:p w:rsidR="001B1FE7" w:rsidRDefault="001B1FE7">
      <w:pPr>
        <w:spacing w:before="0" w:after="0"/>
      </w:pPr>
    </w:p>
    <w:p w:rsidR="001B1FE7" w:rsidRDefault="001B1FE7">
      <w:pPr>
        <w:spacing w:before="0" w:after="0"/>
      </w:pPr>
    </w:p>
    <w:p w:rsidR="001B1FE7" w:rsidRDefault="001B1FE7">
      <w:pPr>
        <w:spacing w:before="0" w:after="0"/>
      </w:pPr>
    </w:p>
    <w:p w:rsidR="001B1FE7" w:rsidRDefault="001B1FE7">
      <w:pPr>
        <w:spacing w:before="0" w:after="0"/>
      </w:pPr>
    </w:p>
    <w:p w:rsidR="001B1FE7" w:rsidRDefault="001B1FE7">
      <w:pPr>
        <w:spacing w:before="0" w:after="0"/>
      </w:pPr>
    </w:p>
    <w:p w:rsidR="00360870" w:rsidRPr="001B1FE7" w:rsidRDefault="004A3D58">
      <w:pPr>
        <w:spacing w:before="0" w:after="0"/>
        <w:rPr>
          <w:rFonts w:ascii="Arial" w:hAnsi="Arial" w:cs="Arial"/>
          <w:color w:val="000000"/>
          <w:sz w:val="18"/>
          <w:szCs w:val="18"/>
          <w:lang w:eastAsia="zh-CN"/>
        </w:rPr>
      </w:pPr>
      <w:hyperlink w:anchor="TOC" w:history="1">
        <w:r w:rsidR="001B1FE7" w:rsidRPr="001B1FE7">
          <w:rPr>
            <w:rStyle w:val="Hyperlink"/>
            <w:rFonts w:ascii="Arial" w:hAnsi="Arial" w:cs="Arial"/>
            <w:sz w:val="16"/>
            <w:szCs w:val="16"/>
          </w:rPr>
          <w:t>Return to Table of Contents</w:t>
        </w:r>
      </w:hyperlink>
      <w:r w:rsidR="00360870" w:rsidRPr="001B1FE7">
        <w:rPr>
          <w:rFonts w:ascii="Arial" w:hAnsi="Arial" w:cs="Arial"/>
        </w:rPr>
        <w:br w:type="page"/>
      </w:r>
    </w:p>
    <w:p w:rsidR="007E61D2" w:rsidRDefault="007E61D2" w:rsidP="007E61D2">
      <w:pPr>
        <w:pStyle w:val="Note"/>
      </w:pPr>
      <w:r w:rsidRPr="00981F8B">
        <w:rPr>
          <w:b/>
        </w:rPr>
        <w:lastRenderedPageBreak/>
        <w:t>Editor’s Note</w:t>
      </w:r>
      <w:r w:rsidR="0023782B">
        <w:t>:</w:t>
      </w:r>
      <w:r>
        <w:t xml:space="preserve">  </w:t>
      </w:r>
      <w:r w:rsidR="0023782B" w:rsidRPr="00043E13">
        <w:t>This paper presents two types of smart bilingual subtitles and explore</w:t>
      </w:r>
      <w:r w:rsidR="00A97EC7">
        <w:t xml:space="preserve">s which </w:t>
      </w:r>
      <w:r w:rsidR="0023782B" w:rsidRPr="00043E13">
        <w:t>subtitle type</w:t>
      </w:r>
      <w:r w:rsidR="0023782B">
        <w:t>s</w:t>
      </w:r>
      <w:r w:rsidR="0023782B" w:rsidRPr="00043E13">
        <w:t xml:space="preserve"> c</w:t>
      </w:r>
      <w:r w:rsidR="0023782B">
        <w:t>an</w:t>
      </w:r>
      <w:r w:rsidR="0023782B" w:rsidRPr="00043E13">
        <w:t xml:space="preserve"> be effective in language acquisition and video comprehension. </w:t>
      </w:r>
    </w:p>
    <w:p w:rsidR="007E61D2" w:rsidRPr="007E61D2" w:rsidRDefault="007E61D2" w:rsidP="007E61D2">
      <w:pPr>
        <w:pStyle w:val="Heading1"/>
      </w:pPr>
      <w:bookmarkStart w:id="26" w:name="_Comparative-effectiveness_research_"/>
      <w:bookmarkEnd w:id="26"/>
      <w:r w:rsidRPr="007E61D2">
        <w:t>Comparative-</w:t>
      </w:r>
      <w:r>
        <w:t>e</w:t>
      </w:r>
      <w:r w:rsidRPr="007E61D2">
        <w:t xml:space="preserve">ffectiveness </w:t>
      </w:r>
      <w:r>
        <w:t>r</w:t>
      </w:r>
      <w:r w:rsidRPr="007E61D2">
        <w:t xml:space="preserve">esearch of </w:t>
      </w:r>
      <w:r>
        <w:t>t</w:t>
      </w:r>
      <w:r w:rsidRPr="007E61D2">
        <w:t xml:space="preserve">wo </w:t>
      </w:r>
      <w:r>
        <w:t>t</w:t>
      </w:r>
      <w:r w:rsidRPr="007E61D2">
        <w:t xml:space="preserve">ypes of </w:t>
      </w:r>
      <w:r>
        <w:t>s</w:t>
      </w:r>
      <w:r w:rsidRPr="007E61D2">
        <w:t xml:space="preserve">mart </w:t>
      </w:r>
      <w:r>
        <w:t>b</w:t>
      </w:r>
      <w:r w:rsidRPr="007E61D2">
        <w:t xml:space="preserve">ilingual </w:t>
      </w:r>
      <w:r>
        <w:t>s</w:t>
      </w:r>
      <w:r w:rsidRPr="007E61D2">
        <w:t>ubtitles</w:t>
      </w:r>
    </w:p>
    <w:p w:rsidR="007E61D2" w:rsidRDefault="007E61D2" w:rsidP="007E61D2">
      <w:pPr>
        <w:pStyle w:val="Heading5"/>
      </w:pPr>
      <w:r w:rsidRPr="00043E13">
        <w:t>Lili Zhang</w:t>
      </w:r>
      <w:r>
        <w:t xml:space="preserve">, </w:t>
      </w:r>
      <w:r>
        <w:rPr>
          <w:rFonts w:hint="eastAsia"/>
        </w:rPr>
        <w:t>Yue Liu</w:t>
      </w:r>
      <w:r>
        <w:t xml:space="preserve">, </w:t>
      </w:r>
      <w:r>
        <w:rPr>
          <w:rFonts w:hint="eastAsia"/>
        </w:rPr>
        <w:t>Hong Tang</w:t>
      </w:r>
    </w:p>
    <w:p w:rsidR="007E61D2" w:rsidRPr="007E61D2" w:rsidRDefault="007E61D2" w:rsidP="007E61D2">
      <w:pPr>
        <w:pStyle w:val="Heading5"/>
        <w:rPr>
          <w:sz w:val="18"/>
          <w:szCs w:val="18"/>
        </w:rPr>
      </w:pPr>
      <w:r w:rsidRPr="007E61D2">
        <w:rPr>
          <w:sz w:val="18"/>
          <w:szCs w:val="18"/>
        </w:rPr>
        <w:t>China</w:t>
      </w:r>
    </w:p>
    <w:p w:rsidR="007E61D2" w:rsidRPr="002D58AA" w:rsidRDefault="007E61D2" w:rsidP="007E61D2">
      <w:pPr>
        <w:pStyle w:val="Heading3"/>
      </w:pPr>
      <w:r w:rsidRPr="002D58AA">
        <w:t>Abstract</w:t>
      </w:r>
    </w:p>
    <w:p w:rsidR="007E61D2" w:rsidRDefault="007E61D2" w:rsidP="007E61D2">
      <w:pPr>
        <w:pStyle w:val="BodyText"/>
      </w:pPr>
      <w:r w:rsidRPr="00025F93">
        <w:t>Many</w:t>
      </w:r>
      <w:r>
        <w:t xml:space="preserve"> studies substantiated the effect of subtitles on language learning. This paper presents two types of smart bilingual subtitles and tries to explore the best subtitle type that could be both effective in language acquisition and video comprehension. This paper conducted experiment with 119 </w:t>
      </w:r>
      <w:r>
        <w:rPr>
          <w:rFonts w:hint="eastAsia"/>
        </w:rPr>
        <w:t>clinical</w:t>
      </w:r>
      <w:r>
        <w:t xml:space="preserve">-medicine-major undergraduates enrolled in </w:t>
      </w:r>
      <w:r>
        <w:rPr>
          <w:rFonts w:hint="eastAsia"/>
        </w:rPr>
        <w:t>Q</w:t>
      </w:r>
      <w:r>
        <w:t xml:space="preserve">iandongnan National Polytechnic, China. The study materials are video clips taken from the movie </w:t>
      </w:r>
      <w:r w:rsidRPr="00940047">
        <w:rPr>
          <w:b/>
          <w:i/>
        </w:rPr>
        <w:t>Atonement</w:t>
      </w:r>
      <w:r>
        <w:t>. Each clip is provided with two types of smart subtitles made by the author. According to the results, both subtitles have effect on vocabulary learning; b</w:t>
      </w:r>
      <w:r w:rsidRPr="005E34FF">
        <w:t xml:space="preserve">ased on native subtitles, adding </w:t>
      </w:r>
      <w:r>
        <w:t xml:space="preserve">target </w:t>
      </w:r>
      <w:r w:rsidRPr="005E34FF">
        <w:t>foreign word</w:t>
      </w:r>
      <w:r>
        <w:t>s (new word)</w:t>
      </w:r>
      <w:r w:rsidRPr="005E34FF">
        <w:t xml:space="preserve"> below might be an effective measure to learn foreign vocabulary with no apparent interference on watching experience.</w:t>
      </w:r>
      <w:r>
        <w:t xml:space="preserve"> Chinese subtitles with new-English-word- below is more effective for vocabulary learning than English subtitles with Chinese paraphrase of new English words in bracket; Chinese subtitles with new-English-word- below is more effective for phrase-learning than English subtitles with Chinese paraphrase of new English words in bracket</w:t>
      </w:r>
      <w:r w:rsidR="009B478E">
        <w:t>.</w:t>
      </w:r>
      <w:r>
        <w:t xml:space="preserve"> The more words highlighted a subtitle contains, regardless of native language or foreign language, the less effective vocabulary learning would be. English subtitles with Chinese paraphrase of new English words in bracket is slightly better than Chinese subtitles with new-English-word- below in video comprehension.</w:t>
      </w:r>
    </w:p>
    <w:p w:rsidR="007E61D2" w:rsidRDefault="007E61D2" w:rsidP="007E61D2">
      <w:pPr>
        <w:pStyle w:val="Heading3"/>
      </w:pPr>
      <w:r>
        <w:t>Background</w:t>
      </w:r>
    </w:p>
    <w:p w:rsidR="007E61D2" w:rsidRDefault="007E61D2" w:rsidP="007E61D2">
      <w:pPr>
        <w:pStyle w:val="BodyText"/>
      </w:pPr>
      <w:r>
        <w:t>In digital age, television and film became people’s major entertainment. In light of the acceleration of the development of globalization, the international film industry welcomes a rapid expansion. More video products have been sold worldwide. Meanwhile, due to the flourish of internet, especially those video websites, people are provided more accesses to foreign video products. In China, an increasing amount of people accustomed to watching original English, Japanese or Korea film and TV programs with Chinese subtitles, rather than Chinese dubbed movies or dramas.</w:t>
      </w:r>
    </w:p>
    <w:p w:rsidR="00351E85" w:rsidRDefault="007E61D2" w:rsidP="007E61D2">
      <w:pPr>
        <w:pStyle w:val="BodyText"/>
      </w:pPr>
      <w:r>
        <w:t xml:space="preserve">Subtitles are vital components of videos of foreign language. </w:t>
      </w:r>
      <w:r w:rsidRPr="00333B92">
        <w:t>Subtitles are derived from either a transcript or screenplay of the dialog or commentary in films, television programs, usually displa</w:t>
      </w:r>
      <w:r>
        <w:t>yed at the bottom of the screen</w:t>
      </w:r>
      <w:r w:rsidRPr="00333B92">
        <w:t>. They can either be a form of written translation of a dialog in a foreign language, or a written rendering of the dialog in the same language, with or without added information to help viewers who are deaf and hard of hearing to follow the dialog, or people who cannot understand the spoken dialogue or who have accent recognition problems.</w:t>
      </w:r>
      <w:r w:rsidRPr="00246DEF">
        <w:rPr>
          <w:rStyle w:val="EndnoteReference"/>
          <w:color w:val="808080" w:themeColor="background1" w:themeShade="80"/>
        </w:rPr>
        <w:t xml:space="preserve"> </w:t>
      </w:r>
      <w:r w:rsidR="00351E85" w:rsidRPr="00D05467">
        <w:rPr>
          <w:rStyle w:val="FootnoteReference"/>
          <w:color w:val="808080" w:themeColor="background1" w:themeShade="80"/>
        </w:rPr>
        <w:footnoteReference w:id="1"/>
      </w:r>
    </w:p>
    <w:p w:rsidR="00351E85" w:rsidRDefault="00351E85" w:rsidP="007E61D2">
      <w:pPr>
        <w:pStyle w:val="BodyText"/>
      </w:pPr>
      <w:r>
        <w:t>M</w:t>
      </w:r>
      <w:r>
        <w:rPr>
          <w:rFonts w:hint="eastAsia"/>
        </w:rPr>
        <w:t xml:space="preserve">any </w:t>
      </w:r>
      <w:r>
        <w:t xml:space="preserve">studies have proved that watching foreign videos with subtitles could help audience to </w:t>
      </w:r>
      <w:r w:rsidRPr="00246DEF">
        <w:t xml:space="preserve">acquire </w:t>
      </w:r>
      <w:r>
        <w:t xml:space="preserve">foreign </w:t>
      </w:r>
      <w:r w:rsidRPr="00246DEF">
        <w:t>language</w:t>
      </w:r>
      <w:r>
        <w:t>. Guillory (1998)</w:t>
      </w:r>
      <w:r>
        <w:rPr>
          <w:rStyle w:val="FootnoteReference"/>
        </w:rPr>
        <w:footnoteReference w:id="2"/>
      </w:r>
      <w:r>
        <w:t xml:space="preserve"> found that using keywords subtitles was better than using no subtitle to understand the content and keywords subtitles was helpful to lessen learners’ </w:t>
      </w:r>
      <w:r>
        <w:lastRenderedPageBreak/>
        <w:t xml:space="preserve">attention distracting. From previous research, subtitle preference is more or less obligatory and unaffected by contextual factors such as sound of video, familiarity of subtitle, or visual image. </w:t>
      </w:r>
      <w:r w:rsidRPr="00CA7367">
        <w:rPr>
          <w:u w:val="single"/>
        </w:rPr>
        <w:t xml:space="preserve">De Bruycker </w:t>
      </w:r>
      <w:r w:rsidRPr="00CA7367">
        <w:rPr>
          <w:rFonts w:ascii="SimSun" w:eastAsia="SimSun" w:hAnsi="SimSun" w:cs="SimSun" w:hint="eastAsia"/>
          <w:u w:val="single"/>
        </w:rPr>
        <w:t>和</w:t>
      </w:r>
      <w:r>
        <w:rPr>
          <w:rFonts w:ascii="SimSun" w:eastAsia="SimSun" w:hAnsi="SimSun" w:cs="SimSun" w:hint="eastAsia"/>
          <w:u w:val="single"/>
        </w:rPr>
        <w:t xml:space="preserve"> </w:t>
      </w:r>
      <w:r w:rsidRPr="00CA7367">
        <w:rPr>
          <w:u w:val="single"/>
        </w:rPr>
        <w:t>d</w:t>
      </w:r>
      <w:r>
        <w:rPr>
          <w:u w:val="single"/>
        </w:rPr>
        <w:t>’</w:t>
      </w:r>
      <w:r w:rsidRPr="00CA7367">
        <w:rPr>
          <w:u w:val="single"/>
        </w:rPr>
        <w:t xml:space="preserve">Ydewalle </w:t>
      </w:r>
      <w:r w:rsidRPr="00CA7367">
        <w:rPr>
          <w:rFonts w:ascii="SimSun" w:eastAsia="SimSun" w:hAnsi="SimSun" w:cs="SimSun" w:hint="eastAsia"/>
          <w:u w:val="single"/>
        </w:rPr>
        <w:t>（</w:t>
      </w:r>
      <w:r w:rsidRPr="00CA7367">
        <w:rPr>
          <w:u w:val="single"/>
        </w:rPr>
        <w:t>2003</w:t>
      </w:r>
      <w:r w:rsidRPr="00CA7367">
        <w:rPr>
          <w:rFonts w:ascii="SimSun" w:eastAsia="SimSun" w:hAnsi="SimSun" w:cs="SimSun" w:hint="eastAsia"/>
          <w:u w:val="single"/>
        </w:rPr>
        <w:t>）</w:t>
      </w:r>
      <w:r>
        <w:rPr>
          <w:rStyle w:val="FootnoteReference"/>
          <w:rFonts w:ascii="SimSun" w:eastAsia="SimSun" w:hAnsi="SimSun" w:cs="SimSun"/>
          <w:u w:val="single"/>
        </w:rPr>
        <w:footnoteReference w:id="3"/>
      </w:r>
      <w:r w:rsidRPr="00CA7367">
        <w:rPr>
          <w:rFonts w:ascii="SimSun" w:eastAsia="SimSun" w:hAnsi="SimSun" w:cs="SimSun" w:hint="eastAsia"/>
          <w:u w:val="single"/>
        </w:rPr>
        <w:t>的研究发现</w:t>
      </w:r>
      <w:r>
        <w:rPr>
          <w:rFonts w:ascii="SimSun" w:eastAsia="SimSun" w:hAnsi="SimSun" w:cs="SimSun" w:hint="eastAsia"/>
          <w:u w:val="single"/>
        </w:rPr>
        <w:t>，</w:t>
      </w:r>
      <w:r w:rsidRPr="00CA7367">
        <w:rPr>
          <w:rFonts w:ascii="SimSun" w:eastAsia="SimSun" w:hAnsi="SimSun" w:cs="SimSun" w:hint="eastAsia"/>
          <w:u w:val="single"/>
        </w:rPr>
        <w:t>在不熟悉视频语言的情况下，被试对母语字幕注视时间要长于外语字幕。当语言发音为外语或与母语十分远时，被试对母语字幕的加</w:t>
      </w:r>
      <w:r>
        <w:rPr>
          <w:rFonts w:ascii="SimSun" w:eastAsia="SimSun" w:hAnsi="SimSun" w:cs="SimSun" w:hint="eastAsia"/>
          <w:u w:val="single"/>
        </w:rPr>
        <w:t xml:space="preserve">工时间要长于外语字幕. </w:t>
      </w:r>
      <w:r w:rsidRPr="00C2106E">
        <w:t xml:space="preserve">Li Tianyi </w:t>
      </w:r>
      <w:r>
        <w:t xml:space="preserve">and </w:t>
      </w:r>
      <w:r w:rsidRPr="00C2106E">
        <w:t>Xin Tongchuan</w:t>
      </w:r>
      <w:r w:rsidRPr="00C2106E">
        <w:rPr>
          <w:rStyle w:val="FootnoteReference"/>
        </w:rPr>
        <w:t xml:space="preserve"> </w:t>
      </w:r>
      <w:r>
        <w:t>(2013)</w:t>
      </w:r>
      <w:r>
        <w:rPr>
          <w:rStyle w:val="FootnoteReference"/>
        </w:rPr>
        <w:footnoteReference w:id="4"/>
      </w:r>
      <w:r w:rsidRPr="00C2106E">
        <w:t xml:space="preserve"> </w:t>
      </w:r>
      <w:r>
        <w:t xml:space="preserve">proves that dual English-Chinese subtitles  creates better effects than only English subtitles. </w:t>
      </w:r>
      <w:r w:rsidRPr="00282679">
        <w:t>Geza Kovacs</w:t>
      </w:r>
      <w:r>
        <w:t>and</w:t>
      </w:r>
      <w:r w:rsidRPr="00282679">
        <w:t xml:space="preserve"> </w:t>
      </w:r>
      <w:r>
        <w:t xml:space="preserve">and </w:t>
      </w:r>
      <w:r w:rsidRPr="00282679">
        <w:t>Robert C. Miller</w:t>
      </w:r>
      <w:r w:rsidRPr="0041706D">
        <w:rPr>
          <w:rStyle w:val="FootnoteReference"/>
          <w:color w:val="808080" w:themeColor="background1" w:themeShade="80"/>
        </w:rPr>
        <w:footnoteReference w:id="5"/>
      </w:r>
      <w:r w:rsidRPr="00E3060B">
        <w:t xml:space="preserve"> </w:t>
      </w:r>
      <w:r>
        <w:t xml:space="preserve">designed Smart Subtitles, interactive subtitles tailored towards vocabulary learning. In their study participants correctly defined over twice as many new words in a post-viewing vocabulary test when they used Smart Subtitles, compared to dual Chinese-English subtitles. </w:t>
      </w:r>
    </w:p>
    <w:p w:rsidR="00351E85" w:rsidRDefault="00351E85" w:rsidP="007E61D2">
      <w:pPr>
        <w:pStyle w:val="BodyText"/>
      </w:pPr>
      <w:r>
        <w:t>In summary, above studies substantiated the effect of subtitles on language learning.</w:t>
      </w:r>
    </w:p>
    <w:p w:rsidR="00351E85" w:rsidRDefault="00351E85" w:rsidP="00695294">
      <w:pPr>
        <w:pStyle w:val="Heading3"/>
      </w:pPr>
      <w:r>
        <w:t>Research question</w:t>
      </w:r>
    </w:p>
    <w:p w:rsidR="00351E85" w:rsidRDefault="00351E85" w:rsidP="007608A3">
      <w:pPr>
        <w:pStyle w:val="BodyText"/>
      </w:pPr>
      <w:r>
        <w:t>B</w:t>
      </w:r>
      <w:r>
        <w:rPr>
          <w:rFonts w:hint="eastAsia"/>
        </w:rPr>
        <w:t xml:space="preserve">ased </w:t>
      </w:r>
      <w:r>
        <w:t xml:space="preserve">on all the studies above, in order to </w:t>
      </w:r>
      <w:r w:rsidRPr="00D113E0">
        <w:t>lessen learners’ attention distracting</w:t>
      </w:r>
      <w:r>
        <w:t xml:space="preserve"> while learning vocabulary,</w:t>
      </w:r>
      <w:r>
        <w:rPr>
          <w:rFonts w:asciiTheme="minorEastAsia" w:eastAsiaTheme="minorEastAsia" w:hAnsiTheme="minorEastAsia" w:hint="eastAsia"/>
        </w:rPr>
        <w:t xml:space="preserve"> </w:t>
      </w:r>
      <w:r>
        <w:t>this paper presents two types of smart bilingual subtitles and tries to explore the best subtitle type that could be both effective in language acquisition and video comprehension. In concrete terms, some of our research questions are as followed:</w:t>
      </w:r>
      <w:r w:rsidRPr="007E61D2">
        <w:t xml:space="preserve"> </w:t>
      </w:r>
      <w:r>
        <w:t>B</w:t>
      </w:r>
      <w:r>
        <w:rPr>
          <w:rFonts w:hint="eastAsia"/>
        </w:rPr>
        <w:t xml:space="preserve">ased </w:t>
      </w:r>
      <w:r>
        <w:t xml:space="preserve">on all the studies above, in order to </w:t>
      </w:r>
      <w:r w:rsidRPr="00D113E0">
        <w:t>lessen learners’ attention distracting</w:t>
      </w:r>
      <w:r>
        <w:t xml:space="preserve"> while learning vocabulary,</w:t>
      </w:r>
      <w:r>
        <w:rPr>
          <w:rFonts w:asciiTheme="minorEastAsia" w:eastAsiaTheme="minorEastAsia" w:hAnsiTheme="minorEastAsia" w:hint="eastAsia"/>
        </w:rPr>
        <w:t xml:space="preserve"> </w:t>
      </w:r>
      <w:r>
        <w:t>this paper presents two types of smart bilingual subtitles and tries to explore the best subtitle type that could be both effective in language acquisition</w:t>
      </w:r>
    </w:p>
    <w:p w:rsidR="00351E85" w:rsidRDefault="00351E85" w:rsidP="003B6559">
      <w:pPr>
        <w:pStyle w:val="ListParagraph"/>
        <w:widowControl w:val="0"/>
        <w:numPr>
          <w:ilvl w:val="0"/>
          <w:numId w:val="17"/>
        </w:numPr>
        <w:spacing w:before="0" w:after="0"/>
        <w:contextualSpacing w:val="0"/>
        <w:jc w:val="both"/>
      </w:pPr>
      <w:r>
        <w:t>Which</w:t>
      </w:r>
      <w:r>
        <w:rPr>
          <w:rFonts w:hint="eastAsia"/>
        </w:rPr>
        <w:t xml:space="preserve"> </w:t>
      </w:r>
      <w:r>
        <w:t xml:space="preserve">type of smart </w:t>
      </w:r>
      <w:r>
        <w:rPr>
          <w:rFonts w:hint="eastAsia"/>
        </w:rPr>
        <w:t xml:space="preserve">subtitles </w:t>
      </w:r>
      <w:r>
        <w:t>could help students learn more English vocabularies?</w:t>
      </w:r>
    </w:p>
    <w:p w:rsidR="00351E85" w:rsidRDefault="00351E85" w:rsidP="003B6559">
      <w:pPr>
        <w:pStyle w:val="ListParagraph"/>
        <w:widowControl w:val="0"/>
        <w:numPr>
          <w:ilvl w:val="0"/>
          <w:numId w:val="17"/>
        </w:numPr>
        <w:spacing w:before="0" w:after="0"/>
        <w:contextualSpacing w:val="0"/>
        <w:jc w:val="both"/>
      </w:pPr>
      <w:r>
        <w:t xml:space="preserve">Which type of smart </w:t>
      </w:r>
      <w:r>
        <w:rPr>
          <w:rFonts w:hint="eastAsia"/>
        </w:rPr>
        <w:t>subtitles</w:t>
      </w:r>
      <w:r>
        <w:t xml:space="preserve"> is more effective for vocabulary learning?</w:t>
      </w:r>
    </w:p>
    <w:p w:rsidR="00351E85" w:rsidRDefault="00351E85" w:rsidP="003B6559">
      <w:pPr>
        <w:pStyle w:val="ListParagraph"/>
        <w:widowControl w:val="0"/>
        <w:numPr>
          <w:ilvl w:val="0"/>
          <w:numId w:val="17"/>
        </w:numPr>
        <w:spacing w:before="0" w:after="0"/>
        <w:contextualSpacing w:val="0"/>
        <w:jc w:val="both"/>
      </w:pPr>
      <w:r>
        <w:t xml:space="preserve">Which type of smart </w:t>
      </w:r>
      <w:r>
        <w:rPr>
          <w:rFonts w:hint="eastAsia"/>
        </w:rPr>
        <w:t>subtitles</w:t>
      </w:r>
      <w:r>
        <w:t xml:space="preserve"> is more effective for video comprehension?</w:t>
      </w:r>
    </w:p>
    <w:p w:rsidR="00351E85" w:rsidRDefault="00351E85" w:rsidP="003B6559">
      <w:pPr>
        <w:pStyle w:val="ListParagraph"/>
        <w:widowControl w:val="0"/>
        <w:numPr>
          <w:ilvl w:val="0"/>
          <w:numId w:val="17"/>
        </w:numPr>
        <w:spacing w:before="0" w:after="0"/>
        <w:contextualSpacing w:val="0"/>
        <w:jc w:val="both"/>
      </w:pPr>
      <w:r>
        <w:t>What subtitle would most participants’ prefer?</w:t>
      </w:r>
    </w:p>
    <w:p w:rsidR="00351E85" w:rsidRPr="001262EB" w:rsidRDefault="00351E85" w:rsidP="001262EB">
      <w:pPr>
        <w:pStyle w:val="Heading3"/>
      </w:pPr>
      <w:r w:rsidRPr="001262EB">
        <w:t>User study</w:t>
      </w:r>
    </w:p>
    <w:p w:rsidR="00351E85" w:rsidRDefault="00351E85" w:rsidP="001262EB">
      <w:pPr>
        <w:pStyle w:val="Heading4"/>
      </w:pPr>
      <w:r>
        <w:t>Participants</w:t>
      </w:r>
    </w:p>
    <w:p w:rsidR="00351E85" w:rsidRDefault="00351E85" w:rsidP="007E61D2">
      <w:r>
        <w:t xml:space="preserve">Our study participants were 119 </w:t>
      </w:r>
      <w:r>
        <w:rPr>
          <w:rFonts w:hint="eastAsia"/>
        </w:rPr>
        <w:t>clinical</w:t>
      </w:r>
      <w:r>
        <w:t xml:space="preserve">-medicine-major undergraduates enrolled in two </w:t>
      </w:r>
      <w:r>
        <w:rPr>
          <w:rFonts w:hint="eastAsia"/>
        </w:rPr>
        <w:t>second</w:t>
      </w:r>
      <w:r>
        <w:t>-semester</w:t>
      </w:r>
      <w:r>
        <w:rPr>
          <w:rFonts w:hint="eastAsia"/>
        </w:rPr>
        <w:t xml:space="preserve"> </w:t>
      </w:r>
      <w:r>
        <w:t xml:space="preserve">English classes of </w:t>
      </w:r>
      <w:r>
        <w:rPr>
          <w:rFonts w:hint="eastAsia"/>
        </w:rPr>
        <w:t>Q</w:t>
      </w:r>
      <w:r>
        <w:t>iandongnan National Polytechnic</w:t>
      </w:r>
      <w:r>
        <w:rPr>
          <w:rFonts w:hint="eastAsia"/>
        </w:rPr>
        <w:t xml:space="preserve">. 80 </w:t>
      </w:r>
      <w:r>
        <w:t xml:space="preserve">of our participants were male, and 39 were female. The two classes were taught by the same English teacher. None of the participants were from English-speaking backgrounds. As there’s no </w:t>
      </w:r>
      <w:r w:rsidRPr="00F5228C">
        <w:t>placement test</w:t>
      </w:r>
      <w:r>
        <w:t xml:space="preserve"> after their </w:t>
      </w:r>
      <w:r w:rsidRPr="00F5228C">
        <w:t>entrance</w:t>
      </w:r>
      <w:r>
        <w:t xml:space="preserve">, we referred their initial English proficiencies to the National </w:t>
      </w:r>
      <w:r w:rsidRPr="001443D2">
        <w:t>College Entrance Examination</w:t>
      </w:r>
      <w:r>
        <w:t xml:space="preserve">, which demonstrated </w:t>
      </w:r>
      <w:r w:rsidRPr="000C7A27">
        <w:t>a basic command of English</w:t>
      </w:r>
      <w:r>
        <w:t xml:space="preserve"> of basic education stage. </w:t>
      </w:r>
    </w:p>
    <w:p w:rsidR="00351E85" w:rsidRDefault="00351E85" w:rsidP="001262EB">
      <w:pPr>
        <w:pStyle w:val="Heading4"/>
      </w:pPr>
      <w:r>
        <w:t>Materials</w:t>
      </w:r>
    </w:p>
    <w:p w:rsidR="00351E85" w:rsidRDefault="00351E85" w:rsidP="007E61D2">
      <w:r>
        <w:t>We used two video clips taken from the movie</w:t>
      </w:r>
      <w:r w:rsidRPr="00A94773">
        <w:rPr>
          <w:b/>
          <w:i/>
        </w:rPr>
        <w:t xml:space="preserve"> Atonement</w:t>
      </w:r>
      <w:r>
        <w:t xml:space="preserve">. In our pre-test survey, students from other class acknowledged that this movie was interesting and </w:t>
      </w:r>
      <w:r w:rsidRPr="004C321A">
        <w:t>intriguing</w:t>
      </w:r>
      <w:r>
        <w:t xml:space="preserve">. They could understand the plot to a large extent, but were not certain about most of the vocabularies. </w:t>
      </w:r>
    </w:p>
    <w:p w:rsidR="00351E85" w:rsidRDefault="00351E85" w:rsidP="007E61D2">
      <w:r>
        <w:lastRenderedPageBreak/>
        <w:t xml:space="preserve">One clip is the first 6 minutes of the movie, while the second clip is the next </w:t>
      </w:r>
      <w:r>
        <w:rPr>
          <w:rFonts w:hint="eastAsia"/>
        </w:rPr>
        <w:t>7</w:t>
      </w:r>
      <w:r>
        <w:t xml:space="preserve"> minutes of the movie. Each clip is provided with two types of SRT files</w:t>
      </w:r>
      <w:r>
        <w:rPr>
          <w:rFonts w:hint="eastAsia"/>
        </w:rPr>
        <w:t xml:space="preserve">, </w:t>
      </w:r>
      <w:r>
        <w:t>Subtitle A and Subtitle B.</w:t>
      </w:r>
    </w:p>
    <w:p w:rsidR="00351E85" w:rsidRDefault="00351E85" w:rsidP="001262EB">
      <w:pPr>
        <w:pStyle w:val="Heading5"/>
        <w:rPr>
          <w:noProof/>
        </w:rPr>
      </w:pPr>
      <w:r>
        <w:t xml:space="preserve">Table </w:t>
      </w:r>
      <w:fldSimple w:instr=" SEQ Table \* ARABIC ">
        <w:r w:rsidR="004A3D58">
          <w:rPr>
            <w:noProof/>
          </w:rPr>
          <w:t>1</w:t>
        </w:r>
      </w:fldSimple>
    </w:p>
    <w:p w:rsidR="00351E85" w:rsidRDefault="00351E85" w:rsidP="001262EB">
      <w:pPr>
        <w:pStyle w:val="Heading5"/>
      </w:pPr>
      <w:r>
        <w:t>Examples of Subtitle A and Subtitle B</w:t>
      </w:r>
    </w:p>
    <w:tbl>
      <w:tblPr>
        <w:tblStyle w:val="TableGrid"/>
        <w:tblW w:w="5000" w:type="pct"/>
        <w:tblLook w:val="04A0" w:firstRow="1" w:lastRow="0" w:firstColumn="1" w:lastColumn="0" w:noHBand="0" w:noVBand="1"/>
      </w:tblPr>
      <w:tblGrid>
        <w:gridCol w:w="1322"/>
        <w:gridCol w:w="7308"/>
      </w:tblGrid>
      <w:tr w:rsidR="00351E85" w:rsidTr="007E61D2">
        <w:tc>
          <w:tcPr>
            <w:tcW w:w="766" w:type="pct"/>
          </w:tcPr>
          <w:p w:rsidR="00351E85" w:rsidRDefault="00351E85" w:rsidP="007E61D2">
            <w:r>
              <w:t xml:space="preserve">Subtitle </w:t>
            </w:r>
            <w:r>
              <w:rPr>
                <w:rFonts w:hint="eastAsia"/>
              </w:rPr>
              <w:t>A</w:t>
            </w:r>
          </w:p>
        </w:tc>
        <w:tc>
          <w:tcPr>
            <w:tcW w:w="4234" w:type="pct"/>
          </w:tcPr>
          <w:p w:rsidR="00351E85" w:rsidRDefault="00351E85" w:rsidP="007E61D2">
            <w:r>
              <w:t>Chinese with new English word below</w:t>
            </w:r>
          </w:p>
        </w:tc>
      </w:tr>
      <w:tr w:rsidR="00351E85" w:rsidTr="007E61D2">
        <w:tc>
          <w:tcPr>
            <w:tcW w:w="766" w:type="pct"/>
          </w:tcPr>
          <w:p w:rsidR="00351E85" w:rsidRDefault="00351E85" w:rsidP="007E61D2">
            <w:r>
              <w:t>E</w:t>
            </w:r>
            <w:r>
              <w:rPr>
                <w:rFonts w:hint="eastAsia"/>
              </w:rPr>
              <w:t>xample</w:t>
            </w:r>
          </w:p>
        </w:tc>
        <w:tc>
          <w:tcPr>
            <w:tcW w:w="4234" w:type="pct"/>
          </w:tcPr>
          <w:p w:rsidR="00351E85" w:rsidRDefault="00351E85" w:rsidP="007E61D2">
            <w:r>
              <w:rPr>
                <w:rFonts w:hint="eastAsia"/>
              </w:rPr>
              <w:t>利昂说他很有魅力</w:t>
            </w:r>
          </w:p>
          <w:p w:rsidR="00351E85" w:rsidRDefault="00351E85" w:rsidP="007E61D2">
            <w:r>
              <w:t xml:space="preserve">         Charming</w:t>
            </w:r>
          </w:p>
        </w:tc>
      </w:tr>
      <w:tr w:rsidR="00351E85" w:rsidTr="007E61D2">
        <w:tc>
          <w:tcPr>
            <w:tcW w:w="766" w:type="pct"/>
          </w:tcPr>
          <w:p w:rsidR="00351E85" w:rsidRDefault="00351E85" w:rsidP="007E61D2">
            <w:r>
              <w:t>Subtitle B</w:t>
            </w:r>
          </w:p>
        </w:tc>
        <w:tc>
          <w:tcPr>
            <w:tcW w:w="4234" w:type="pct"/>
          </w:tcPr>
          <w:p w:rsidR="00351E85" w:rsidRDefault="00351E85" w:rsidP="007E61D2">
            <w:r>
              <w:t xml:space="preserve">English with Chinese paraphrase of new English word in </w:t>
            </w:r>
            <w:r w:rsidRPr="00493464">
              <w:t>bracket</w:t>
            </w:r>
            <w:r>
              <w:t xml:space="preserve"> subtitles after</w:t>
            </w:r>
          </w:p>
        </w:tc>
      </w:tr>
      <w:tr w:rsidR="00351E85" w:rsidTr="007E61D2">
        <w:tc>
          <w:tcPr>
            <w:tcW w:w="766" w:type="pct"/>
          </w:tcPr>
          <w:p w:rsidR="00351E85" w:rsidRDefault="00351E85" w:rsidP="007E61D2">
            <w:r>
              <w:t>E</w:t>
            </w:r>
            <w:r>
              <w:rPr>
                <w:rFonts w:hint="eastAsia"/>
              </w:rPr>
              <w:t>xample</w:t>
            </w:r>
          </w:p>
        </w:tc>
        <w:tc>
          <w:tcPr>
            <w:tcW w:w="4234" w:type="pct"/>
          </w:tcPr>
          <w:p w:rsidR="00351E85" w:rsidRDefault="00351E85" w:rsidP="007E61D2">
            <w:pPr>
              <w:keepNext/>
            </w:pPr>
            <w:r w:rsidRPr="00F644D0">
              <w:rPr>
                <w:rFonts w:hint="eastAsia"/>
              </w:rPr>
              <w:t>Stupendous(不可思议). It's stupendous, darling. Your first play.</w:t>
            </w:r>
          </w:p>
        </w:tc>
      </w:tr>
    </w:tbl>
    <w:p w:rsidR="00351E85" w:rsidRDefault="00351E85" w:rsidP="007E61D2">
      <w:bookmarkStart w:id="27" w:name="OLE_LINK7"/>
      <w:bookmarkStart w:id="28" w:name="OLE_LINK8"/>
    </w:p>
    <w:p w:rsidR="00351E85" w:rsidRDefault="00351E85" w:rsidP="007E61D2">
      <w:r>
        <w:t xml:space="preserve">Technically, the two types of Smart </w:t>
      </w:r>
      <w:r>
        <w:rPr>
          <w:rFonts w:hint="eastAsia"/>
        </w:rPr>
        <w:t>Subtitle</w:t>
      </w:r>
      <w:r>
        <w:t>s are manually made by Excel, Word, Java Code rather than using a software like Smart subtitle</w:t>
      </w:r>
      <w:r>
        <w:rPr>
          <w:rStyle w:val="FootnoteReference"/>
        </w:rPr>
        <w:footnoteRef/>
      </w:r>
      <w:r>
        <w:t>. Our steps are as followed:</w:t>
      </w:r>
    </w:p>
    <w:p w:rsidR="00351E85" w:rsidRDefault="00351E85" w:rsidP="001262EB">
      <w:pPr>
        <w:pStyle w:val="ListParagraph"/>
        <w:widowControl w:val="0"/>
        <w:numPr>
          <w:ilvl w:val="0"/>
          <w:numId w:val="19"/>
        </w:numPr>
        <w:spacing w:before="60" w:after="60"/>
        <w:ind w:left="418" w:hanging="418"/>
        <w:contextualSpacing w:val="0"/>
        <w:jc w:val="both"/>
      </w:pPr>
      <w:r>
        <w:rPr>
          <w:rFonts w:hint="eastAsia"/>
        </w:rPr>
        <w:t xml:space="preserve">Trim video of </w:t>
      </w:r>
      <w:r w:rsidRPr="00FE6B6E">
        <w:rPr>
          <w:b/>
          <w:i/>
        </w:rPr>
        <w:t xml:space="preserve">Atonement </w:t>
      </w:r>
      <w:r w:rsidRPr="008C2218">
        <w:t>into clip 1 (6 min</w:t>
      </w:r>
      <w:r>
        <w:t>s</w:t>
      </w:r>
      <w:r w:rsidRPr="008C2218">
        <w:t>) and Clip 2 (7 mins).</w:t>
      </w:r>
    </w:p>
    <w:p w:rsidR="00351E85" w:rsidRDefault="00351E85" w:rsidP="001262EB">
      <w:pPr>
        <w:pStyle w:val="ListParagraph"/>
        <w:widowControl w:val="0"/>
        <w:numPr>
          <w:ilvl w:val="0"/>
          <w:numId w:val="19"/>
        </w:numPr>
        <w:spacing w:before="60" w:after="60"/>
        <w:ind w:left="418" w:hanging="418"/>
        <w:contextualSpacing w:val="0"/>
        <w:jc w:val="both"/>
      </w:pPr>
      <w:r>
        <w:t>Transform SRT files into TXT format.</w:t>
      </w:r>
    </w:p>
    <w:p w:rsidR="00351E85" w:rsidRDefault="00351E85" w:rsidP="001262EB">
      <w:pPr>
        <w:pStyle w:val="ListParagraph"/>
        <w:widowControl w:val="0"/>
        <w:numPr>
          <w:ilvl w:val="0"/>
          <w:numId w:val="19"/>
        </w:numPr>
        <w:spacing w:before="60" w:after="60"/>
        <w:ind w:left="418" w:hanging="418"/>
        <w:contextualSpacing w:val="0"/>
        <w:jc w:val="both"/>
      </w:pPr>
      <w:r>
        <w:t xml:space="preserve">Trim and Analyze English subtitles of </w:t>
      </w:r>
      <w:r w:rsidRPr="00FE6B6E">
        <w:rPr>
          <w:b/>
          <w:i/>
        </w:rPr>
        <w:t xml:space="preserve">Atonement </w:t>
      </w:r>
      <w:r>
        <w:t xml:space="preserve">through </w:t>
      </w:r>
      <w:r w:rsidRPr="00500F24">
        <w:t>Microsoft Word</w:t>
      </w:r>
      <w:r>
        <w:t xml:space="preserve"> and Excel.</w:t>
      </w:r>
    </w:p>
    <w:p w:rsidR="00351E85" w:rsidRDefault="00351E85" w:rsidP="001262EB">
      <w:pPr>
        <w:pStyle w:val="ListParagraph"/>
        <w:widowControl w:val="0"/>
        <w:numPr>
          <w:ilvl w:val="0"/>
          <w:numId w:val="19"/>
        </w:numPr>
        <w:spacing w:before="60" w:after="60"/>
        <w:ind w:left="418" w:hanging="418"/>
        <w:contextualSpacing w:val="0"/>
        <w:jc w:val="both"/>
      </w:pPr>
      <w:r>
        <w:rPr>
          <w:rFonts w:eastAsiaTheme="minorEastAsia" w:hint="eastAsia"/>
        </w:rPr>
        <w:t xml:space="preserve">Identify </w:t>
      </w:r>
      <w:r>
        <w:rPr>
          <w:rFonts w:eastAsiaTheme="minorEastAsia"/>
        </w:rPr>
        <w:t xml:space="preserve">“new” English word by filtering out </w:t>
      </w:r>
      <w:r>
        <w:t>vocabulary that students had already learnt from original English subtitle.</w:t>
      </w:r>
    </w:p>
    <w:p w:rsidR="00351E85" w:rsidRDefault="00351E85" w:rsidP="001262EB">
      <w:pPr>
        <w:pStyle w:val="ListParagraph"/>
        <w:widowControl w:val="0"/>
        <w:numPr>
          <w:ilvl w:val="0"/>
          <w:numId w:val="19"/>
        </w:numPr>
        <w:spacing w:before="60" w:after="60"/>
        <w:ind w:left="418" w:hanging="418"/>
        <w:contextualSpacing w:val="0"/>
        <w:jc w:val="both"/>
      </w:pPr>
      <w:r>
        <w:t xml:space="preserve">For Subtitle A, based on Chinese subtitles, add each New English word below its Chinese definition with the help of Jave Code. </w:t>
      </w:r>
    </w:p>
    <w:p w:rsidR="00351E85" w:rsidRDefault="00351E85" w:rsidP="001262EB">
      <w:pPr>
        <w:pStyle w:val="ListParagraph"/>
        <w:widowControl w:val="0"/>
        <w:numPr>
          <w:ilvl w:val="0"/>
          <w:numId w:val="19"/>
        </w:numPr>
        <w:spacing w:before="60" w:after="60"/>
        <w:ind w:left="418" w:hanging="418"/>
        <w:contextualSpacing w:val="0"/>
        <w:jc w:val="both"/>
      </w:pPr>
      <w:r>
        <w:t xml:space="preserve">For Subtitle B, based on English subtitles, add Chinese definitions or paraphrases after each New English word (in </w:t>
      </w:r>
      <w:r w:rsidRPr="00493464">
        <w:t>bracket</w:t>
      </w:r>
      <w:r>
        <w:t>) with the help of Jave Code.</w:t>
      </w:r>
    </w:p>
    <w:p w:rsidR="00351E85" w:rsidRPr="00011C8D" w:rsidRDefault="00351E85" w:rsidP="00011C8D">
      <w:pPr>
        <w:pStyle w:val="BodyText"/>
      </w:pPr>
      <w:r w:rsidRPr="00011C8D">
        <w:t>Of the first</w:t>
      </w:r>
      <w:r w:rsidRPr="00011C8D">
        <w:rPr>
          <w:rFonts w:hint="eastAsia"/>
        </w:rPr>
        <w:t xml:space="preserve"> clip, there are all together</w:t>
      </w:r>
      <w:r w:rsidRPr="00011C8D">
        <w:t xml:space="preserve"> 538 English words, 240 of which are non-repeated</w:t>
      </w:r>
      <w:r w:rsidRPr="00011C8D">
        <w:rPr>
          <w:rFonts w:hint="eastAsia"/>
        </w:rPr>
        <w:t>.</w:t>
      </w:r>
      <w:r w:rsidRPr="00011C8D">
        <w:t xml:space="preserve"> There are </w:t>
      </w:r>
      <w:r w:rsidRPr="00011C8D">
        <w:rPr>
          <w:rFonts w:hint="eastAsia"/>
        </w:rPr>
        <w:t>2</w:t>
      </w:r>
      <w:r w:rsidRPr="00011C8D">
        <w:t>05 English words, 128 non-repeated words in the second clip</w:t>
      </w:r>
      <w:r w:rsidRPr="00011C8D">
        <w:rPr>
          <w:rFonts w:hint="eastAsia"/>
        </w:rPr>
        <w:t>.</w:t>
      </w:r>
      <w:r w:rsidRPr="00011C8D">
        <w:t xml:space="preserve"> Of all the words, 26 were assumed “new” to the students, filtered based on the English vocabulary of basic education. </w:t>
      </w:r>
    </w:p>
    <w:bookmarkEnd w:id="27"/>
    <w:bookmarkEnd w:id="28"/>
    <w:p w:rsidR="00351E85" w:rsidRPr="003C2BC2" w:rsidRDefault="00351E85" w:rsidP="007E61D2">
      <w:pPr>
        <w:pStyle w:val="Heading3"/>
      </w:pPr>
      <w:r>
        <w:t>Procedure</w:t>
      </w:r>
    </w:p>
    <w:p w:rsidR="00351E85" w:rsidRDefault="00351E85" w:rsidP="007E61D2">
      <w:r>
        <w:t>The first class (58 students) saw the first clip with Subtitle A and the second with Subtitle B, while class 2 (61 students) saw the first clip with Subtitle B and the second with Subtitle A.</w:t>
      </w:r>
    </w:p>
    <w:p w:rsidR="00351E85" w:rsidRDefault="00351E85" w:rsidP="00351E85">
      <w:pPr>
        <w:pStyle w:val="Heading5"/>
      </w:pPr>
      <w:r>
        <w:t xml:space="preserve">Table </w:t>
      </w:r>
      <w:fldSimple w:instr=" SEQ Table \* ARABIC ">
        <w:r w:rsidR="004A3D58">
          <w:rPr>
            <w:noProof/>
          </w:rPr>
          <w:t>2</w:t>
        </w:r>
      </w:fldSimple>
      <w:r>
        <w:t xml:space="preserve"> </w:t>
      </w:r>
    </w:p>
    <w:p w:rsidR="00351E85" w:rsidRDefault="00351E85" w:rsidP="00351E85">
      <w:pPr>
        <w:pStyle w:val="Heading5"/>
      </w:pPr>
      <w:r>
        <w:t>Procedures and arrangement of video watching</w:t>
      </w:r>
    </w:p>
    <w:tbl>
      <w:tblPr>
        <w:tblStyle w:val="TableGrid"/>
        <w:tblW w:w="0" w:type="auto"/>
        <w:jc w:val="center"/>
        <w:tblLook w:val="04A0" w:firstRow="1" w:lastRow="0" w:firstColumn="1" w:lastColumn="0" w:noHBand="0" w:noVBand="1"/>
      </w:tblPr>
      <w:tblGrid>
        <w:gridCol w:w="1174"/>
        <w:gridCol w:w="1842"/>
        <w:gridCol w:w="1842"/>
      </w:tblGrid>
      <w:tr w:rsidR="00351E85" w:rsidTr="007E61D2">
        <w:trPr>
          <w:jc w:val="center"/>
        </w:trPr>
        <w:tc>
          <w:tcPr>
            <w:tcW w:w="0" w:type="auto"/>
            <w:tcBorders>
              <w:tl2br w:val="single" w:sz="4" w:space="0" w:color="auto"/>
            </w:tcBorders>
          </w:tcPr>
          <w:p w:rsidR="00351E85" w:rsidRDefault="00351E85" w:rsidP="007E61D2">
            <w:pPr>
              <w:ind w:firstLine="420"/>
            </w:pPr>
            <w:r>
              <w:rPr>
                <w:rFonts w:hint="eastAsia"/>
              </w:rPr>
              <w:t>Video</w:t>
            </w:r>
          </w:p>
          <w:p w:rsidR="00351E85" w:rsidRDefault="00351E85" w:rsidP="007E61D2">
            <w:r>
              <w:rPr>
                <w:rFonts w:hint="eastAsia"/>
              </w:rPr>
              <w:t>Class</w:t>
            </w:r>
          </w:p>
        </w:tc>
        <w:tc>
          <w:tcPr>
            <w:tcW w:w="0" w:type="auto"/>
          </w:tcPr>
          <w:p w:rsidR="00351E85" w:rsidRDefault="00351E85" w:rsidP="007E61D2">
            <w:r>
              <w:rPr>
                <w:rFonts w:hint="eastAsia"/>
              </w:rPr>
              <w:t>C</w:t>
            </w:r>
            <w:r>
              <w:t xml:space="preserve">lip </w:t>
            </w:r>
            <w:r>
              <w:rPr>
                <w:rFonts w:hint="eastAsia"/>
              </w:rPr>
              <w:t>1</w:t>
            </w:r>
            <w:r>
              <w:t xml:space="preserve"> (6-minutes) </w:t>
            </w:r>
          </w:p>
        </w:tc>
        <w:tc>
          <w:tcPr>
            <w:tcW w:w="0" w:type="auto"/>
          </w:tcPr>
          <w:p w:rsidR="00351E85" w:rsidRDefault="00351E85" w:rsidP="007E61D2">
            <w:r>
              <w:rPr>
                <w:rFonts w:hint="eastAsia"/>
              </w:rPr>
              <w:t>C</w:t>
            </w:r>
            <w:r>
              <w:t xml:space="preserve">lip </w:t>
            </w:r>
            <w:r>
              <w:rPr>
                <w:rFonts w:hint="eastAsia"/>
              </w:rPr>
              <w:t>2</w:t>
            </w:r>
            <w:r>
              <w:t xml:space="preserve"> (7-minutes)</w:t>
            </w:r>
          </w:p>
        </w:tc>
      </w:tr>
      <w:tr w:rsidR="00351E85" w:rsidTr="007E61D2">
        <w:trPr>
          <w:jc w:val="center"/>
        </w:trPr>
        <w:tc>
          <w:tcPr>
            <w:tcW w:w="0" w:type="auto"/>
          </w:tcPr>
          <w:p w:rsidR="00351E85" w:rsidRDefault="00351E85" w:rsidP="007E61D2">
            <w:r>
              <w:t>Class 1</w:t>
            </w:r>
          </w:p>
        </w:tc>
        <w:tc>
          <w:tcPr>
            <w:tcW w:w="0" w:type="auto"/>
          </w:tcPr>
          <w:p w:rsidR="00351E85" w:rsidRDefault="00351E85" w:rsidP="007E61D2">
            <w:r>
              <w:t xml:space="preserve">Subtitle </w:t>
            </w:r>
            <w:r>
              <w:rPr>
                <w:rFonts w:hint="eastAsia"/>
              </w:rPr>
              <w:t>A</w:t>
            </w:r>
          </w:p>
        </w:tc>
        <w:tc>
          <w:tcPr>
            <w:tcW w:w="0" w:type="auto"/>
          </w:tcPr>
          <w:p w:rsidR="00351E85" w:rsidRDefault="00351E85" w:rsidP="007E61D2">
            <w:r>
              <w:t>Subtitle</w:t>
            </w:r>
            <w:r>
              <w:rPr>
                <w:rFonts w:hint="eastAsia"/>
              </w:rPr>
              <w:t xml:space="preserve"> B</w:t>
            </w:r>
          </w:p>
        </w:tc>
      </w:tr>
      <w:tr w:rsidR="00351E85" w:rsidTr="007E61D2">
        <w:trPr>
          <w:jc w:val="center"/>
        </w:trPr>
        <w:tc>
          <w:tcPr>
            <w:tcW w:w="0" w:type="auto"/>
          </w:tcPr>
          <w:p w:rsidR="00351E85" w:rsidRDefault="00351E85" w:rsidP="007E61D2">
            <w:r>
              <w:t>Class 2</w:t>
            </w:r>
          </w:p>
        </w:tc>
        <w:tc>
          <w:tcPr>
            <w:tcW w:w="0" w:type="auto"/>
          </w:tcPr>
          <w:p w:rsidR="00351E85" w:rsidRDefault="00351E85" w:rsidP="007E61D2">
            <w:r>
              <w:t>Subtitle</w:t>
            </w:r>
            <w:r>
              <w:rPr>
                <w:rFonts w:hint="eastAsia"/>
              </w:rPr>
              <w:t xml:space="preserve"> B</w:t>
            </w:r>
          </w:p>
        </w:tc>
        <w:tc>
          <w:tcPr>
            <w:tcW w:w="0" w:type="auto"/>
          </w:tcPr>
          <w:p w:rsidR="00351E85" w:rsidRDefault="00351E85" w:rsidP="007E61D2">
            <w:pPr>
              <w:keepNext/>
            </w:pPr>
            <w:r>
              <w:t>Subtitle</w:t>
            </w:r>
            <w:r>
              <w:rPr>
                <w:rFonts w:hint="eastAsia"/>
              </w:rPr>
              <w:t xml:space="preserve"> A</w:t>
            </w:r>
          </w:p>
        </w:tc>
      </w:tr>
    </w:tbl>
    <w:p w:rsidR="00351E85" w:rsidRDefault="00351E85" w:rsidP="007E61D2">
      <w:r>
        <w:t>Before students started watching each clip, we informed them that they would be given a post-test afterwards, and that they should attempt to learn vocabulary in the clips as well as understand the story while watching the video. Students should watch the clips straight-through without any pauses.</w:t>
      </w:r>
    </w:p>
    <w:p w:rsidR="00351E85" w:rsidRDefault="00351E85" w:rsidP="007E61D2">
      <w:pPr>
        <w:pStyle w:val="Heading3"/>
      </w:pPr>
      <w:r>
        <w:lastRenderedPageBreak/>
        <w:t>Posttest</w:t>
      </w:r>
    </w:p>
    <w:p w:rsidR="00351E85" w:rsidRDefault="00351E85" w:rsidP="007E61D2">
      <w:r>
        <w:t xml:space="preserve">After all the students finished watching the two clips, we asked them to finish a posttest within 20 minutes, including a comprehension quiz, a vocabulary quiz and a questionnaire. </w:t>
      </w:r>
    </w:p>
    <w:p w:rsidR="00351E85" w:rsidRDefault="00351E85" w:rsidP="007E61D2">
      <w:pPr>
        <w:pStyle w:val="Heading4"/>
      </w:pPr>
      <w:r w:rsidRPr="0026340E">
        <w:t>Comprehension</w:t>
      </w:r>
      <w:r>
        <w:t xml:space="preserve"> Quiz</w:t>
      </w:r>
    </w:p>
    <w:p w:rsidR="00351E85" w:rsidRDefault="00351E85" w:rsidP="007E61D2">
      <w:r>
        <w:t xml:space="preserve">We firstly evaluated their comprehension and understanding of video and </w:t>
      </w:r>
      <w:r w:rsidRPr="00EB193F">
        <w:t>observation</w:t>
      </w:r>
      <w:r>
        <w:t xml:space="preserve"> of </w:t>
      </w:r>
      <w:r w:rsidRPr="00EB193F">
        <w:t xml:space="preserve">details </w:t>
      </w:r>
      <w:r>
        <w:t>via 5 true-or-false questions.</w:t>
      </w:r>
      <w:bookmarkStart w:id="29" w:name="OLE_LINK9"/>
      <w:bookmarkStart w:id="30" w:name="OLE_LINK10"/>
      <w:r>
        <w:t xml:space="preserve"> </w:t>
      </w:r>
      <w:bookmarkEnd w:id="29"/>
      <w:bookmarkEnd w:id="30"/>
    </w:p>
    <w:p w:rsidR="00351E85" w:rsidRDefault="00351E85" w:rsidP="007E61D2">
      <w:r>
        <w:t xml:space="preserve">Example: </w:t>
      </w:r>
      <w:r w:rsidRPr="00EB193F">
        <w:rPr>
          <w:rFonts w:hint="eastAsia"/>
        </w:rPr>
        <w:t>Briony</w:t>
      </w:r>
      <w:r>
        <w:rPr>
          <w:rFonts w:hint="eastAsia"/>
        </w:rPr>
        <w:t xml:space="preserve"> </w:t>
      </w:r>
      <w:r>
        <w:t xml:space="preserve">does not want to play the part of </w:t>
      </w:r>
      <w:r w:rsidRPr="00EB193F">
        <w:rPr>
          <w:rFonts w:hint="eastAsia"/>
        </w:rPr>
        <w:t>Arabella</w:t>
      </w:r>
      <w:r>
        <w:t xml:space="preserve">. (  ) </w:t>
      </w:r>
    </w:p>
    <w:p w:rsidR="00351E85" w:rsidRDefault="00351E85" w:rsidP="007E61D2">
      <w:pPr>
        <w:pStyle w:val="Heading4"/>
      </w:pPr>
      <w:r>
        <w:t>Vocabulary Quiz</w:t>
      </w:r>
    </w:p>
    <w:p w:rsidR="00351E85" w:rsidRDefault="00351E85" w:rsidP="007E61D2">
      <w:r>
        <w:t xml:space="preserve">We evaluated vocabulary learning via a 20-question free-response vocabulary quiz, with two types of questions. One type of question provided a word that had appeared in the video clip and asked students to provide a Chinese definition for the word. </w:t>
      </w:r>
    </w:p>
    <w:p w:rsidR="00351E85" w:rsidRPr="00135FDA" w:rsidRDefault="00351E85" w:rsidP="007E61D2">
      <w:r>
        <w:t xml:space="preserve">Example: What does the word </w:t>
      </w:r>
      <w:r w:rsidRPr="00250888">
        <w:rPr>
          <w:b/>
          <w:i/>
        </w:rPr>
        <w:t>a</w:t>
      </w:r>
      <w:r w:rsidRPr="00250888">
        <w:rPr>
          <w:rFonts w:hint="eastAsia"/>
          <w:b/>
          <w:i/>
        </w:rPr>
        <w:t>menable</w:t>
      </w:r>
      <w:r>
        <w:t xml:space="preserve"> mean? __________________</w:t>
      </w:r>
      <w:r w:rsidRPr="00135FDA">
        <w:t xml:space="preserve"> </w:t>
      </w:r>
    </w:p>
    <w:p w:rsidR="00351E85" w:rsidRDefault="00351E85" w:rsidP="007E61D2">
      <w:r>
        <w:t>The other type of question provided a word that had appeared in the video clip and the context it had been used in, and asked students to provide a Chinese definition for the underlined word.</w:t>
      </w:r>
    </w:p>
    <w:p w:rsidR="00351E85" w:rsidRPr="00291313" w:rsidRDefault="00351E85" w:rsidP="007E61D2">
      <w:r>
        <w:t xml:space="preserve">Example: </w:t>
      </w:r>
      <w:r w:rsidRPr="00291313">
        <w:rPr>
          <w:rFonts w:hint="eastAsia"/>
        </w:rPr>
        <w:t>I'm worried about the play. I'm sure it's a</w:t>
      </w:r>
      <w:r w:rsidRPr="00250888">
        <w:rPr>
          <w:rFonts w:hint="eastAsia"/>
          <w:u w:val="single"/>
        </w:rPr>
        <w:t xml:space="preserve"> </w:t>
      </w:r>
      <w:r w:rsidRPr="00250888">
        <w:rPr>
          <w:u w:val="single"/>
        </w:rPr>
        <w:t>masterpiece</w:t>
      </w:r>
      <w:r w:rsidRPr="00291313">
        <w:t>.</w:t>
      </w:r>
      <w:r w:rsidRPr="00F35CC5">
        <w:t xml:space="preserve"> </w:t>
      </w:r>
      <w:r>
        <w:t>__________________</w:t>
      </w:r>
    </w:p>
    <w:p w:rsidR="00351E85" w:rsidRDefault="00351E85" w:rsidP="007E61D2">
      <w:r>
        <w:t xml:space="preserve">For both types of questions, as </w:t>
      </w:r>
      <w:r w:rsidRPr="007C4A1E">
        <w:rPr>
          <w:sz w:val="20"/>
        </w:rPr>
        <w:t>Wesche and Paribakht</w:t>
      </w:r>
      <w:r>
        <w:rPr>
          <w:sz w:val="20"/>
        </w:rPr>
        <w:t xml:space="preserve"> (1996)</w:t>
      </w:r>
      <w:r>
        <w:rPr>
          <w:rStyle w:val="FootnoteReference"/>
        </w:rPr>
        <w:footnoteReference w:id="6"/>
      </w:r>
      <w:r>
        <w:rPr>
          <w:sz w:val="20"/>
        </w:rPr>
        <w:t xml:space="preserve"> recommended, </w:t>
      </w:r>
      <w:r>
        <w:t xml:space="preserve">we additionally asked the student to self-report whether they had known the meaning of the word before watching the video, so that we could determine whether it was a new word or one they had previously learned from some external source. </w:t>
      </w:r>
    </w:p>
    <w:p w:rsidR="00351E85" w:rsidRDefault="00351E85" w:rsidP="007E61D2">
      <w:pPr>
        <w:pStyle w:val="Heading4"/>
      </w:pPr>
      <w:bookmarkStart w:id="31" w:name="OLE_LINK5"/>
      <w:bookmarkStart w:id="32" w:name="OLE_LINK6"/>
      <w:r>
        <w:t>Questionnaire</w:t>
      </w:r>
    </w:p>
    <w:bookmarkEnd w:id="31"/>
    <w:bookmarkEnd w:id="32"/>
    <w:p w:rsidR="00351E85" w:rsidRDefault="00351E85" w:rsidP="007E61D2">
      <w:r>
        <w:t xml:space="preserve">After students completed the </w:t>
      </w:r>
      <w:r w:rsidRPr="00B84D5B">
        <w:t>Comprehension Quiz</w:t>
      </w:r>
      <w:r>
        <w:t xml:space="preserve"> and Vocabulary Quiz, we asked them to complete a questionnaire where they rated the following questions on a 5-point Likert scale (Strongly disagree</w:t>
      </w:r>
      <w:r>
        <w:rPr>
          <w:rFonts w:hint="eastAsia"/>
        </w:rPr>
        <w:t xml:space="preserve">, </w:t>
      </w:r>
      <w:r>
        <w:t>Disagree, Neither agree nor disagree, Agree, Strongly agree):</w:t>
      </w:r>
    </w:p>
    <w:p w:rsidR="00351E85" w:rsidRDefault="00351E85" w:rsidP="003B6559">
      <w:pPr>
        <w:pStyle w:val="ListParagraph"/>
        <w:widowControl w:val="0"/>
        <w:numPr>
          <w:ilvl w:val="0"/>
          <w:numId w:val="16"/>
        </w:numPr>
        <w:spacing w:before="0" w:after="0"/>
        <w:contextualSpacing w:val="0"/>
        <w:jc w:val="both"/>
      </w:pPr>
      <w:r>
        <w:rPr>
          <w:rFonts w:hint="eastAsia"/>
        </w:rPr>
        <w:t xml:space="preserve">Do you think </w:t>
      </w:r>
      <w:r>
        <w:t>smart</w:t>
      </w:r>
      <w:r>
        <w:rPr>
          <w:rFonts w:hint="eastAsia"/>
        </w:rPr>
        <w:t xml:space="preserve"> subtitles will</w:t>
      </w:r>
      <w:r>
        <w:t xml:space="preserve"> help you to understand the video?</w:t>
      </w:r>
    </w:p>
    <w:p w:rsidR="00351E85" w:rsidRDefault="00351E85" w:rsidP="003B6559">
      <w:pPr>
        <w:pStyle w:val="ListParagraph"/>
        <w:widowControl w:val="0"/>
        <w:numPr>
          <w:ilvl w:val="0"/>
          <w:numId w:val="16"/>
        </w:numPr>
        <w:spacing w:before="0" w:after="0"/>
        <w:contextualSpacing w:val="0"/>
        <w:jc w:val="both"/>
      </w:pPr>
      <w:r>
        <w:rPr>
          <w:rFonts w:hint="eastAsia"/>
        </w:rPr>
        <w:t xml:space="preserve">Do you think </w:t>
      </w:r>
      <w:r>
        <w:t>smart</w:t>
      </w:r>
      <w:r>
        <w:rPr>
          <w:rFonts w:hint="eastAsia"/>
        </w:rPr>
        <w:t xml:space="preserve"> subtitles will </w:t>
      </w:r>
      <w:r>
        <w:t>i</w:t>
      </w:r>
      <w:r w:rsidRPr="006D4BCF">
        <w:t>nterfere with</w:t>
      </w:r>
      <w:r>
        <w:t xml:space="preserve"> your understanding of the video</w:t>
      </w:r>
      <w:r>
        <w:rPr>
          <w:rFonts w:hint="eastAsia"/>
        </w:rPr>
        <w:t>?</w:t>
      </w:r>
    </w:p>
    <w:p w:rsidR="00351E85" w:rsidRDefault="00351E85" w:rsidP="003B6559">
      <w:pPr>
        <w:pStyle w:val="ListParagraph"/>
        <w:widowControl w:val="0"/>
        <w:numPr>
          <w:ilvl w:val="0"/>
          <w:numId w:val="16"/>
        </w:numPr>
        <w:spacing w:before="0" w:after="0"/>
        <w:contextualSpacing w:val="0"/>
        <w:jc w:val="both"/>
      </w:pPr>
      <w:r>
        <w:rPr>
          <w:rFonts w:hint="eastAsia"/>
        </w:rPr>
        <w:t xml:space="preserve">Do you think </w:t>
      </w:r>
      <w:r>
        <w:t>smart</w:t>
      </w:r>
      <w:r>
        <w:rPr>
          <w:rFonts w:hint="eastAsia"/>
        </w:rPr>
        <w:t xml:space="preserve"> subtitles will</w:t>
      </w:r>
      <w:r>
        <w:t xml:space="preserve"> help you learn vocabulary better?</w:t>
      </w:r>
    </w:p>
    <w:p w:rsidR="00351E85" w:rsidRDefault="00351E85" w:rsidP="003B6559">
      <w:pPr>
        <w:pStyle w:val="ListParagraph"/>
        <w:widowControl w:val="0"/>
        <w:numPr>
          <w:ilvl w:val="0"/>
          <w:numId w:val="16"/>
        </w:numPr>
        <w:spacing w:before="0" w:after="0"/>
        <w:contextualSpacing w:val="0"/>
        <w:jc w:val="both"/>
      </w:pPr>
      <w:r>
        <w:t>How enjoyable did you find the experience of watching this video with smart subtitles?</w:t>
      </w:r>
    </w:p>
    <w:p w:rsidR="00351E85" w:rsidRDefault="00351E85" w:rsidP="007E61D2">
      <w:r>
        <w:rPr>
          <w:rFonts w:hint="eastAsia"/>
        </w:rPr>
        <w:t xml:space="preserve">And there would also be other questions regarding their </w:t>
      </w:r>
      <w:r>
        <w:t>previous</w:t>
      </w:r>
      <w:r>
        <w:rPr>
          <w:rFonts w:hint="eastAsia"/>
        </w:rPr>
        <w:t xml:space="preserve"> </w:t>
      </w:r>
      <w:r>
        <w:t xml:space="preserve">vide-watching </w:t>
      </w:r>
      <w:r>
        <w:rPr>
          <w:rFonts w:hint="eastAsia"/>
        </w:rPr>
        <w:t>experience</w:t>
      </w:r>
      <w:r>
        <w:t>, preference of subtitles etc.</w:t>
      </w:r>
      <w:r>
        <w:rPr>
          <w:rFonts w:hint="eastAsia"/>
        </w:rPr>
        <w:t xml:space="preserve"> </w:t>
      </w:r>
      <w:r>
        <w:t>such as:</w:t>
      </w:r>
    </w:p>
    <w:p w:rsidR="00351E85" w:rsidRDefault="00351E85" w:rsidP="003B6559">
      <w:pPr>
        <w:pStyle w:val="ListParagraph"/>
        <w:widowControl w:val="0"/>
        <w:numPr>
          <w:ilvl w:val="0"/>
          <w:numId w:val="18"/>
        </w:numPr>
        <w:spacing w:before="0" w:after="0"/>
        <w:contextualSpacing w:val="0"/>
        <w:jc w:val="both"/>
      </w:pPr>
      <w:r>
        <w:t>Do you usually keep notes or</w:t>
      </w:r>
      <w:r w:rsidRPr="003F4A0F">
        <w:t xml:space="preserve"> consult the dictionary</w:t>
      </w:r>
      <w:r>
        <w:t xml:space="preserve"> while watching English video? </w:t>
      </w:r>
    </w:p>
    <w:p w:rsidR="00351E85" w:rsidRDefault="00351E85" w:rsidP="007E61D2">
      <w:r>
        <w:t>Finally, we asked them to provide free-form feedbacks, questions or suggestions.</w:t>
      </w:r>
    </w:p>
    <w:p w:rsidR="00351E85" w:rsidRDefault="00351E85" w:rsidP="007E61D2">
      <w:pPr>
        <w:pStyle w:val="Heading2"/>
      </w:pPr>
      <w:r>
        <w:t>RESULTS</w:t>
      </w:r>
    </w:p>
    <w:p w:rsidR="00351E85" w:rsidRDefault="00351E85" w:rsidP="006D725A">
      <w:pPr>
        <w:widowControl w:val="0"/>
        <w:spacing w:before="0" w:after="0"/>
        <w:jc w:val="both"/>
      </w:pPr>
      <w:r>
        <w:t xml:space="preserve">According to the </w:t>
      </w:r>
      <w:r w:rsidRPr="003E13FA">
        <w:rPr>
          <w:rFonts w:hint="eastAsia"/>
        </w:rPr>
        <w:t>univariate analysis</w:t>
      </w:r>
      <w:r>
        <w:t>, i</w:t>
      </w:r>
      <w:r w:rsidRPr="009C2EE3">
        <w:t xml:space="preserve">nteraction between </w:t>
      </w:r>
      <w:r>
        <w:t>questions</w:t>
      </w:r>
      <w:r w:rsidRPr="009C2EE3">
        <w:t xml:space="preserve"> and </w:t>
      </w:r>
      <w:r>
        <w:t>subtitles</w:t>
      </w:r>
      <w:r w:rsidRPr="009C2EE3">
        <w:t xml:space="preserve"> are significant</w:t>
      </w:r>
      <w:r>
        <w:t xml:space="preserve"> (</w:t>
      </w:r>
      <w:r w:rsidRPr="00614D72">
        <w:rPr>
          <w:rFonts w:hint="eastAsia"/>
        </w:rPr>
        <w:t>F</w:t>
      </w:r>
      <w:r>
        <w:t xml:space="preserve"> (</w:t>
      </w:r>
      <w:r w:rsidRPr="00614D72">
        <w:rPr>
          <w:rFonts w:hint="eastAsia"/>
        </w:rPr>
        <w:t>1</w:t>
      </w:r>
      <w:r>
        <w:rPr>
          <w:rFonts w:hint="eastAsia"/>
        </w:rPr>
        <w:t xml:space="preserve">, </w:t>
      </w:r>
      <w:r w:rsidRPr="00614D72">
        <w:rPr>
          <w:rFonts w:hint="eastAsia"/>
        </w:rPr>
        <w:t>461</w:t>
      </w:r>
      <w:r>
        <w:t xml:space="preserve">) </w:t>
      </w:r>
      <w:r w:rsidRPr="00614D72">
        <w:rPr>
          <w:rFonts w:hint="eastAsia"/>
        </w:rPr>
        <w:t>=6.550</w:t>
      </w:r>
      <w:r>
        <w:t xml:space="preserve">, </w:t>
      </w:r>
      <w:r w:rsidRPr="00614D72">
        <w:rPr>
          <w:rFonts w:hint="eastAsia"/>
        </w:rPr>
        <w:t>P&lt;.05</w:t>
      </w:r>
      <w:r>
        <w:t xml:space="preserve">, </w:t>
      </w:r>
      <w:r w:rsidRPr="00614D72">
        <w:rPr>
          <w:rFonts w:hint="eastAsia"/>
        </w:rPr>
        <w:t>η</w:t>
      </w:r>
      <w:r w:rsidRPr="006D725A">
        <w:rPr>
          <w:rFonts w:hint="eastAsia"/>
        </w:rPr>
        <w:t>2</w:t>
      </w:r>
      <w:r w:rsidRPr="00614D72">
        <w:rPr>
          <w:rFonts w:hint="eastAsia"/>
        </w:rPr>
        <w:t>=0.014</w:t>
      </w:r>
      <w:r>
        <w:t>).</w:t>
      </w:r>
    </w:p>
    <w:p w:rsidR="00351E85" w:rsidRDefault="00351E85">
      <w:pPr>
        <w:spacing w:before="0" w:after="0"/>
        <w:rPr>
          <w:rFonts w:ascii="Arial" w:hAnsi="Arial"/>
          <w:b/>
        </w:rPr>
      </w:pPr>
      <w:r>
        <w:br w:type="page"/>
      </w:r>
    </w:p>
    <w:p w:rsidR="00351E85" w:rsidRDefault="00351E85" w:rsidP="006D725A">
      <w:pPr>
        <w:pStyle w:val="Heading5"/>
      </w:pPr>
      <w:r>
        <w:lastRenderedPageBreak/>
        <w:t xml:space="preserve">Table </w:t>
      </w:r>
      <w:fldSimple w:instr=" SEQ Table \* ARABIC ">
        <w:r w:rsidR="004A3D58">
          <w:rPr>
            <w:noProof/>
          </w:rPr>
          <w:t>3</w:t>
        </w:r>
      </w:fldSimple>
      <w:r w:rsidRPr="00BE011B">
        <w:t xml:space="preserve"> </w:t>
      </w:r>
    </w:p>
    <w:p w:rsidR="00351E85" w:rsidRDefault="00351E85" w:rsidP="006D725A">
      <w:pPr>
        <w:pStyle w:val="Heading5"/>
      </w:pPr>
      <w:r w:rsidRPr="00BE011B">
        <w:t xml:space="preserve">Estimated marginal means of accuracy rate between </w:t>
      </w:r>
      <w:r>
        <w:br/>
      </w:r>
      <w:r w:rsidRPr="00BE011B">
        <w:t>question types and subtitles types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
        <w:gridCol w:w="1907"/>
        <w:gridCol w:w="667"/>
        <w:gridCol w:w="987"/>
        <w:gridCol w:w="1277"/>
        <w:gridCol w:w="1277"/>
      </w:tblGrid>
      <w:tr w:rsidR="00351E85" w:rsidRPr="00182781" w:rsidTr="007E61D2">
        <w:trPr>
          <w:trHeight w:val="20"/>
          <w:jc w:val="center"/>
        </w:trPr>
        <w:tc>
          <w:tcPr>
            <w:tcW w:w="0" w:type="auto"/>
            <w:gridSpan w:val="6"/>
            <w:shd w:val="clear" w:color="auto" w:fill="auto"/>
            <w:noWrap/>
            <w:vAlign w:val="center"/>
            <w:hideMark/>
          </w:tcPr>
          <w:p w:rsidR="00351E85" w:rsidRPr="00182781" w:rsidRDefault="00351E85" w:rsidP="007E61D2">
            <w:pPr>
              <w:rPr>
                <w:rFonts w:ascii="Arial" w:eastAsia="SimSun" w:hAnsi="Arial" w:cs="Arial"/>
                <w:color w:val="000000"/>
                <w:sz w:val="18"/>
                <w:szCs w:val="18"/>
              </w:rPr>
            </w:pPr>
            <w:r w:rsidRPr="00182781">
              <w:rPr>
                <w:rFonts w:ascii="Arial" w:eastAsia="SimSun" w:hAnsi="Arial" w:cs="Arial"/>
                <w:color w:val="000000"/>
                <w:sz w:val="18"/>
                <w:szCs w:val="18"/>
              </w:rPr>
              <w:t xml:space="preserve">Dependent Variable: Accuracy Rate </w:t>
            </w:r>
          </w:p>
        </w:tc>
      </w:tr>
      <w:tr w:rsidR="00351E85" w:rsidRPr="00182781" w:rsidTr="007E61D2">
        <w:trPr>
          <w:trHeight w:val="20"/>
          <w:jc w:val="center"/>
        </w:trPr>
        <w:tc>
          <w:tcPr>
            <w:tcW w:w="0" w:type="auto"/>
            <w:vMerge w:val="restart"/>
            <w:shd w:val="clear" w:color="auto" w:fill="auto"/>
            <w:vAlign w:val="center"/>
            <w:hideMark/>
          </w:tcPr>
          <w:p w:rsidR="00351E85" w:rsidRPr="00182781" w:rsidRDefault="00351E85" w:rsidP="007E61D2">
            <w:pPr>
              <w:rPr>
                <w:rFonts w:ascii="Arial" w:eastAsia="SimSun" w:hAnsi="Arial" w:cs="Arial"/>
                <w:color w:val="000000"/>
                <w:sz w:val="18"/>
                <w:szCs w:val="18"/>
              </w:rPr>
            </w:pPr>
            <w:r w:rsidRPr="00182781">
              <w:rPr>
                <w:rFonts w:ascii="Arial" w:eastAsia="SimSun" w:hAnsi="Arial" w:cs="Arial" w:hint="eastAsia"/>
                <w:color w:val="000000"/>
                <w:sz w:val="18"/>
                <w:szCs w:val="18"/>
              </w:rPr>
              <w:t>Subtitles</w:t>
            </w:r>
          </w:p>
        </w:tc>
        <w:tc>
          <w:tcPr>
            <w:tcW w:w="0" w:type="auto"/>
            <w:vMerge w:val="restart"/>
            <w:shd w:val="clear" w:color="auto" w:fill="auto"/>
            <w:vAlign w:val="center"/>
            <w:hideMark/>
          </w:tcPr>
          <w:p w:rsidR="00351E85" w:rsidRPr="00182781" w:rsidRDefault="00351E85" w:rsidP="006D725A">
            <w:pPr>
              <w:jc w:val="center"/>
              <w:rPr>
                <w:rFonts w:ascii="Arial" w:eastAsia="SimSun" w:hAnsi="Arial" w:cs="Arial"/>
                <w:color w:val="000000"/>
                <w:sz w:val="18"/>
                <w:szCs w:val="18"/>
              </w:rPr>
            </w:pPr>
            <w:r w:rsidRPr="00182781">
              <w:rPr>
                <w:rFonts w:ascii="Arial" w:eastAsia="SimSun" w:hAnsi="Arial" w:cs="Arial" w:hint="eastAsia"/>
                <w:color w:val="000000"/>
                <w:sz w:val="18"/>
                <w:szCs w:val="18"/>
              </w:rPr>
              <w:t>Question Types</w:t>
            </w:r>
          </w:p>
        </w:tc>
        <w:tc>
          <w:tcPr>
            <w:tcW w:w="0" w:type="auto"/>
            <w:vMerge w:val="restart"/>
            <w:shd w:val="clear" w:color="auto" w:fill="auto"/>
            <w:vAlign w:val="center"/>
            <w:hideMark/>
          </w:tcPr>
          <w:p w:rsidR="00351E85" w:rsidRPr="00182781" w:rsidRDefault="00351E85" w:rsidP="006D725A">
            <w:pPr>
              <w:jc w:val="center"/>
              <w:rPr>
                <w:rFonts w:ascii="Arial" w:eastAsia="SimSun" w:hAnsi="Arial" w:cs="Arial"/>
                <w:color w:val="000000"/>
                <w:sz w:val="18"/>
                <w:szCs w:val="18"/>
              </w:rPr>
            </w:pPr>
            <w:r w:rsidRPr="00182781">
              <w:rPr>
                <w:rFonts w:ascii="Arial" w:eastAsia="SimSun" w:hAnsi="Arial" w:cs="Arial"/>
                <w:color w:val="000000"/>
                <w:sz w:val="18"/>
                <w:szCs w:val="18"/>
              </w:rPr>
              <w:t>Mean</w:t>
            </w:r>
          </w:p>
        </w:tc>
        <w:tc>
          <w:tcPr>
            <w:tcW w:w="0" w:type="auto"/>
            <w:vMerge w:val="restart"/>
            <w:shd w:val="clear" w:color="auto" w:fill="auto"/>
            <w:vAlign w:val="center"/>
            <w:hideMark/>
          </w:tcPr>
          <w:p w:rsidR="00351E85" w:rsidRPr="00182781" w:rsidRDefault="00351E85" w:rsidP="006D725A">
            <w:pPr>
              <w:jc w:val="center"/>
              <w:rPr>
                <w:rFonts w:ascii="Arial" w:eastAsia="SimSun" w:hAnsi="Arial" w:cs="Arial"/>
                <w:color w:val="000000"/>
                <w:sz w:val="18"/>
                <w:szCs w:val="18"/>
              </w:rPr>
            </w:pPr>
            <w:r w:rsidRPr="00182781">
              <w:rPr>
                <w:rFonts w:ascii="Arial" w:eastAsia="SimSun" w:hAnsi="Arial" w:cs="Arial"/>
                <w:color w:val="000000"/>
                <w:sz w:val="18"/>
                <w:szCs w:val="18"/>
              </w:rPr>
              <w:t>Std. Error</w:t>
            </w:r>
          </w:p>
        </w:tc>
        <w:tc>
          <w:tcPr>
            <w:tcW w:w="0" w:type="auto"/>
            <w:gridSpan w:val="2"/>
            <w:shd w:val="clear" w:color="auto" w:fill="auto"/>
            <w:vAlign w:val="center"/>
            <w:hideMark/>
          </w:tcPr>
          <w:p w:rsidR="00351E85" w:rsidRPr="00182781" w:rsidRDefault="00351E85" w:rsidP="006D725A">
            <w:pPr>
              <w:jc w:val="center"/>
              <w:rPr>
                <w:rFonts w:ascii="Arial" w:eastAsia="SimSun" w:hAnsi="Arial" w:cs="Arial"/>
                <w:color w:val="000000"/>
                <w:sz w:val="18"/>
                <w:szCs w:val="18"/>
              </w:rPr>
            </w:pPr>
            <w:r w:rsidRPr="00182781">
              <w:rPr>
                <w:rFonts w:ascii="Arial" w:eastAsia="SimSun" w:hAnsi="Arial" w:cs="Arial"/>
                <w:color w:val="000000"/>
                <w:sz w:val="18"/>
                <w:szCs w:val="18"/>
              </w:rPr>
              <w:t>95% Confidence Interval</w:t>
            </w:r>
          </w:p>
        </w:tc>
      </w:tr>
      <w:tr w:rsidR="00351E85" w:rsidRPr="00182781" w:rsidTr="007E61D2">
        <w:trPr>
          <w:trHeight w:val="20"/>
          <w:jc w:val="center"/>
        </w:trPr>
        <w:tc>
          <w:tcPr>
            <w:tcW w:w="0" w:type="auto"/>
            <w:vMerge/>
            <w:vAlign w:val="center"/>
            <w:hideMark/>
          </w:tcPr>
          <w:p w:rsidR="00351E85" w:rsidRPr="00182781" w:rsidRDefault="00351E85" w:rsidP="007E61D2">
            <w:pPr>
              <w:rPr>
                <w:rFonts w:ascii="SimSun" w:eastAsia="SimSun" w:hAnsi="SimSun" w:cs="SimSun"/>
                <w:color w:val="000000"/>
                <w:sz w:val="18"/>
                <w:szCs w:val="18"/>
              </w:rPr>
            </w:pPr>
          </w:p>
        </w:tc>
        <w:tc>
          <w:tcPr>
            <w:tcW w:w="0" w:type="auto"/>
            <w:vMerge/>
            <w:vAlign w:val="center"/>
            <w:hideMark/>
          </w:tcPr>
          <w:p w:rsidR="00351E85" w:rsidRPr="00182781" w:rsidRDefault="00351E85" w:rsidP="006D725A">
            <w:pPr>
              <w:jc w:val="center"/>
              <w:rPr>
                <w:rFonts w:ascii="SimSun" w:eastAsia="SimSun" w:hAnsi="SimSun" w:cs="SimSun"/>
                <w:color w:val="000000"/>
                <w:sz w:val="18"/>
                <w:szCs w:val="18"/>
              </w:rPr>
            </w:pPr>
          </w:p>
        </w:tc>
        <w:tc>
          <w:tcPr>
            <w:tcW w:w="0" w:type="auto"/>
            <w:vMerge/>
            <w:vAlign w:val="center"/>
            <w:hideMark/>
          </w:tcPr>
          <w:p w:rsidR="00351E85" w:rsidRPr="00182781" w:rsidRDefault="00351E85" w:rsidP="006D725A">
            <w:pPr>
              <w:jc w:val="center"/>
              <w:rPr>
                <w:rFonts w:ascii="Arial" w:eastAsia="SimSun" w:hAnsi="Arial" w:cs="Arial"/>
                <w:color w:val="000000"/>
                <w:sz w:val="18"/>
                <w:szCs w:val="18"/>
              </w:rPr>
            </w:pPr>
          </w:p>
        </w:tc>
        <w:tc>
          <w:tcPr>
            <w:tcW w:w="0" w:type="auto"/>
            <w:vMerge/>
            <w:vAlign w:val="center"/>
            <w:hideMark/>
          </w:tcPr>
          <w:p w:rsidR="00351E85" w:rsidRPr="00182781" w:rsidRDefault="00351E85" w:rsidP="006D725A">
            <w:pPr>
              <w:jc w:val="center"/>
              <w:rPr>
                <w:rFonts w:ascii="Arial" w:eastAsia="SimSun" w:hAnsi="Arial" w:cs="Arial"/>
                <w:color w:val="000000"/>
                <w:sz w:val="18"/>
                <w:szCs w:val="18"/>
              </w:rPr>
            </w:pPr>
          </w:p>
        </w:tc>
        <w:tc>
          <w:tcPr>
            <w:tcW w:w="0" w:type="auto"/>
            <w:shd w:val="clear" w:color="auto" w:fill="auto"/>
            <w:vAlign w:val="center"/>
            <w:hideMark/>
          </w:tcPr>
          <w:p w:rsidR="00351E85" w:rsidRPr="00182781" w:rsidRDefault="00351E85" w:rsidP="006D725A">
            <w:pPr>
              <w:jc w:val="center"/>
              <w:rPr>
                <w:rFonts w:ascii="Arial" w:eastAsia="SimSun" w:hAnsi="Arial" w:cs="Arial"/>
                <w:color w:val="000000"/>
                <w:sz w:val="18"/>
                <w:szCs w:val="18"/>
              </w:rPr>
            </w:pPr>
            <w:r w:rsidRPr="00182781">
              <w:rPr>
                <w:rFonts w:ascii="Arial" w:eastAsia="SimSun" w:hAnsi="Arial" w:cs="Arial"/>
                <w:color w:val="000000"/>
                <w:sz w:val="18"/>
                <w:szCs w:val="18"/>
              </w:rPr>
              <w:t>Lower Bound</w:t>
            </w:r>
          </w:p>
        </w:tc>
        <w:tc>
          <w:tcPr>
            <w:tcW w:w="0" w:type="auto"/>
            <w:shd w:val="clear" w:color="auto" w:fill="auto"/>
            <w:vAlign w:val="center"/>
            <w:hideMark/>
          </w:tcPr>
          <w:p w:rsidR="00351E85" w:rsidRPr="00182781" w:rsidRDefault="00351E85" w:rsidP="006D725A">
            <w:pPr>
              <w:jc w:val="center"/>
              <w:rPr>
                <w:rFonts w:ascii="Arial" w:eastAsia="SimSun" w:hAnsi="Arial" w:cs="Arial"/>
                <w:color w:val="000000"/>
                <w:sz w:val="18"/>
                <w:szCs w:val="18"/>
              </w:rPr>
            </w:pPr>
            <w:r w:rsidRPr="00182781">
              <w:rPr>
                <w:rFonts w:ascii="Arial" w:eastAsia="SimSun" w:hAnsi="Arial" w:cs="Arial"/>
                <w:color w:val="000000"/>
                <w:sz w:val="18"/>
                <w:szCs w:val="18"/>
              </w:rPr>
              <w:t>Upper Bound</w:t>
            </w:r>
          </w:p>
        </w:tc>
      </w:tr>
      <w:tr w:rsidR="00351E85" w:rsidRPr="00182781" w:rsidTr="007E61D2">
        <w:trPr>
          <w:trHeight w:val="20"/>
          <w:jc w:val="center"/>
        </w:trPr>
        <w:tc>
          <w:tcPr>
            <w:tcW w:w="0" w:type="auto"/>
            <w:vMerge w:val="restart"/>
            <w:shd w:val="clear" w:color="auto" w:fill="auto"/>
            <w:vAlign w:val="center"/>
            <w:hideMark/>
          </w:tcPr>
          <w:p w:rsidR="00351E85" w:rsidRPr="00182781" w:rsidRDefault="00351E85" w:rsidP="007E61D2">
            <w:pPr>
              <w:rPr>
                <w:rFonts w:ascii="Arial" w:eastAsia="SimSun" w:hAnsi="Arial" w:cs="Arial"/>
                <w:color w:val="000000"/>
                <w:sz w:val="18"/>
                <w:szCs w:val="18"/>
              </w:rPr>
            </w:pPr>
            <w:r w:rsidRPr="00182781">
              <w:rPr>
                <w:rFonts w:ascii="Arial" w:eastAsia="SimSun" w:hAnsi="Arial" w:cs="Arial"/>
                <w:color w:val="000000"/>
                <w:sz w:val="18"/>
                <w:szCs w:val="18"/>
              </w:rPr>
              <w:t>Subtitle B</w:t>
            </w:r>
          </w:p>
        </w:tc>
        <w:tc>
          <w:tcPr>
            <w:tcW w:w="0" w:type="auto"/>
            <w:shd w:val="clear" w:color="auto" w:fill="auto"/>
            <w:vAlign w:val="center"/>
            <w:hideMark/>
          </w:tcPr>
          <w:p w:rsidR="00351E85" w:rsidRPr="00182781" w:rsidRDefault="00351E85" w:rsidP="006D725A">
            <w:pPr>
              <w:jc w:val="center"/>
              <w:rPr>
                <w:rFonts w:ascii="Arial" w:eastAsia="SimSun" w:hAnsi="Arial" w:cs="Arial"/>
                <w:color w:val="000000"/>
                <w:sz w:val="18"/>
                <w:szCs w:val="18"/>
              </w:rPr>
            </w:pPr>
            <w:r w:rsidRPr="00182781">
              <w:rPr>
                <w:rFonts w:ascii="Arial" w:eastAsia="SimSun" w:hAnsi="Arial" w:cs="Arial"/>
                <w:color w:val="000000"/>
                <w:sz w:val="18"/>
                <w:szCs w:val="18"/>
              </w:rPr>
              <w:t>Vocabulary Quiz</w:t>
            </w:r>
          </w:p>
        </w:tc>
        <w:tc>
          <w:tcPr>
            <w:tcW w:w="0" w:type="auto"/>
            <w:shd w:val="clear" w:color="auto" w:fill="auto"/>
            <w:noWrap/>
            <w:vAlign w:val="center"/>
            <w:hideMark/>
          </w:tcPr>
          <w:p w:rsidR="00351E85" w:rsidRPr="00182781" w:rsidRDefault="00351E85" w:rsidP="006D725A">
            <w:pPr>
              <w:jc w:val="center"/>
              <w:rPr>
                <w:rFonts w:ascii="Arial" w:eastAsia="SimSun" w:hAnsi="Arial" w:cs="Arial"/>
                <w:color w:val="000000"/>
                <w:sz w:val="18"/>
                <w:szCs w:val="18"/>
              </w:rPr>
            </w:pPr>
            <w:r w:rsidRPr="00182781">
              <w:rPr>
                <w:rFonts w:ascii="Arial" w:eastAsia="SimSun" w:hAnsi="Arial" w:cs="Arial"/>
                <w:color w:val="000000"/>
                <w:sz w:val="18"/>
                <w:szCs w:val="18"/>
              </w:rPr>
              <w:t>0.17</w:t>
            </w:r>
          </w:p>
        </w:tc>
        <w:tc>
          <w:tcPr>
            <w:tcW w:w="0" w:type="auto"/>
            <w:shd w:val="clear" w:color="auto" w:fill="auto"/>
            <w:noWrap/>
            <w:vAlign w:val="center"/>
            <w:hideMark/>
          </w:tcPr>
          <w:p w:rsidR="00351E85" w:rsidRPr="00182781" w:rsidRDefault="00351E85" w:rsidP="006D725A">
            <w:pPr>
              <w:jc w:val="center"/>
              <w:rPr>
                <w:rFonts w:ascii="Arial" w:eastAsia="SimSun" w:hAnsi="Arial" w:cs="Arial"/>
                <w:color w:val="000000"/>
                <w:sz w:val="18"/>
                <w:szCs w:val="18"/>
              </w:rPr>
            </w:pPr>
            <w:r w:rsidRPr="00182781">
              <w:rPr>
                <w:rFonts w:ascii="Arial" w:eastAsia="SimSun" w:hAnsi="Arial" w:cs="Arial"/>
                <w:color w:val="000000"/>
                <w:sz w:val="18"/>
                <w:szCs w:val="18"/>
              </w:rPr>
              <w:t>0.025</w:t>
            </w:r>
          </w:p>
        </w:tc>
        <w:tc>
          <w:tcPr>
            <w:tcW w:w="0" w:type="auto"/>
            <w:shd w:val="clear" w:color="auto" w:fill="auto"/>
            <w:noWrap/>
            <w:vAlign w:val="center"/>
            <w:hideMark/>
          </w:tcPr>
          <w:p w:rsidR="00351E85" w:rsidRPr="00182781" w:rsidRDefault="00351E85" w:rsidP="006D725A">
            <w:pPr>
              <w:jc w:val="center"/>
              <w:rPr>
                <w:rFonts w:ascii="Arial" w:eastAsia="SimSun" w:hAnsi="Arial" w:cs="Arial"/>
                <w:color w:val="000000"/>
                <w:sz w:val="18"/>
                <w:szCs w:val="18"/>
              </w:rPr>
            </w:pPr>
            <w:r w:rsidRPr="00182781">
              <w:rPr>
                <w:rFonts w:ascii="Arial" w:eastAsia="SimSun" w:hAnsi="Arial" w:cs="Arial"/>
                <w:color w:val="000000"/>
                <w:sz w:val="18"/>
                <w:szCs w:val="18"/>
              </w:rPr>
              <w:t>0.121</w:t>
            </w:r>
          </w:p>
        </w:tc>
        <w:tc>
          <w:tcPr>
            <w:tcW w:w="0" w:type="auto"/>
            <w:shd w:val="clear" w:color="auto" w:fill="auto"/>
            <w:noWrap/>
            <w:vAlign w:val="center"/>
            <w:hideMark/>
          </w:tcPr>
          <w:p w:rsidR="00351E85" w:rsidRPr="00182781" w:rsidRDefault="00351E85" w:rsidP="006D725A">
            <w:pPr>
              <w:jc w:val="center"/>
              <w:rPr>
                <w:rFonts w:ascii="Arial" w:eastAsia="SimSun" w:hAnsi="Arial" w:cs="Arial"/>
                <w:color w:val="000000"/>
                <w:sz w:val="18"/>
                <w:szCs w:val="18"/>
              </w:rPr>
            </w:pPr>
            <w:r w:rsidRPr="00182781">
              <w:rPr>
                <w:rFonts w:ascii="Arial" w:eastAsia="SimSun" w:hAnsi="Arial" w:cs="Arial"/>
                <w:color w:val="000000"/>
                <w:sz w:val="18"/>
                <w:szCs w:val="18"/>
              </w:rPr>
              <w:t>0.219</w:t>
            </w:r>
          </w:p>
        </w:tc>
      </w:tr>
      <w:tr w:rsidR="00351E85" w:rsidRPr="00182781" w:rsidTr="007E61D2">
        <w:trPr>
          <w:trHeight w:val="20"/>
          <w:jc w:val="center"/>
        </w:trPr>
        <w:tc>
          <w:tcPr>
            <w:tcW w:w="0" w:type="auto"/>
            <w:vMerge/>
            <w:vAlign w:val="center"/>
            <w:hideMark/>
          </w:tcPr>
          <w:p w:rsidR="00351E85" w:rsidRPr="00182781" w:rsidRDefault="00351E85" w:rsidP="007E61D2">
            <w:pPr>
              <w:rPr>
                <w:rFonts w:ascii="Arial" w:eastAsia="SimSun" w:hAnsi="Arial" w:cs="Arial"/>
                <w:color w:val="000000"/>
                <w:sz w:val="18"/>
                <w:szCs w:val="18"/>
              </w:rPr>
            </w:pPr>
          </w:p>
        </w:tc>
        <w:tc>
          <w:tcPr>
            <w:tcW w:w="0" w:type="auto"/>
            <w:shd w:val="clear" w:color="auto" w:fill="auto"/>
            <w:vAlign w:val="center"/>
            <w:hideMark/>
          </w:tcPr>
          <w:p w:rsidR="00351E85" w:rsidRPr="00182781" w:rsidRDefault="00351E85" w:rsidP="006D725A">
            <w:pPr>
              <w:jc w:val="center"/>
              <w:rPr>
                <w:rFonts w:ascii="Arial" w:eastAsia="SimSun" w:hAnsi="Arial" w:cs="Arial"/>
                <w:color w:val="000000"/>
                <w:sz w:val="18"/>
                <w:szCs w:val="18"/>
              </w:rPr>
            </w:pPr>
            <w:r w:rsidRPr="00182781">
              <w:rPr>
                <w:rFonts w:ascii="Arial" w:eastAsia="SimSun" w:hAnsi="Arial" w:cs="Arial"/>
                <w:color w:val="000000"/>
                <w:sz w:val="18"/>
                <w:szCs w:val="18"/>
              </w:rPr>
              <w:t>Comprehension Quiz</w:t>
            </w:r>
          </w:p>
        </w:tc>
        <w:tc>
          <w:tcPr>
            <w:tcW w:w="0" w:type="auto"/>
            <w:shd w:val="clear" w:color="auto" w:fill="auto"/>
            <w:noWrap/>
            <w:vAlign w:val="center"/>
            <w:hideMark/>
          </w:tcPr>
          <w:p w:rsidR="00351E85" w:rsidRPr="00182781" w:rsidRDefault="00351E85" w:rsidP="006D725A">
            <w:pPr>
              <w:jc w:val="center"/>
              <w:rPr>
                <w:rFonts w:ascii="Arial" w:eastAsia="SimSun" w:hAnsi="Arial" w:cs="Arial"/>
                <w:color w:val="000000"/>
                <w:sz w:val="18"/>
                <w:szCs w:val="18"/>
              </w:rPr>
            </w:pPr>
            <w:r w:rsidRPr="00182781">
              <w:rPr>
                <w:rFonts w:ascii="Arial" w:eastAsia="SimSun" w:hAnsi="Arial" w:cs="Arial"/>
                <w:color w:val="000000"/>
                <w:sz w:val="18"/>
                <w:szCs w:val="18"/>
              </w:rPr>
              <w:t>0.556</w:t>
            </w:r>
          </w:p>
        </w:tc>
        <w:tc>
          <w:tcPr>
            <w:tcW w:w="0" w:type="auto"/>
            <w:shd w:val="clear" w:color="auto" w:fill="auto"/>
            <w:noWrap/>
            <w:vAlign w:val="center"/>
            <w:hideMark/>
          </w:tcPr>
          <w:p w:rsidR="00351E85" w:rsidRPr="00182781" w:rsidRDefault="00351E85" w:rsidP="006D725A">
            <w:pPr>
              <w:jc w:val="center"/>
              <w:rPr>
                <w:rFonts w:ascii="Arial" w:eastAsia="SimSun" w:hAnsi="Arial" w:cs="Arial"/>
                <w:color w:val="000000"/>
                <w:sz w:val="18"/>
                <w:szCs w:val="18"/>
              </w:rPr>
            </w:pPr>
            <w:r w:rsidRPr="00182781">
              <w:rPr>
                <w:rFonts w:ascii="Arial" w:eastAsia="SimSun" w:hAnsi="Arial" w:cs="Arial"/>
                <w:color w:val="000000"/>
                <w:sz w:val="18"/>
                <w:szCs w:val="18"/>
              </w:rPr>
              <w:t>0.025</w:t>
            </w:r>
          </w:p>
        </w:tc>
        <w:tc>
          <w:tcPr>
            <w:tcW w:w="0" w:type="auto"/>
            <w:shd w:val="clear" w:color="auto" w:fill="auto"/>
            <w:noWrap/>
            <w:vAlign w:val="center"/>
            <w:hideMark/>
          </w:tcPr>
          <w:p w:rsidR="00351E85" w:rsidRPr="00182781" w:rsidRDefault="00351E85" w:rsidP="006D725A">
            <w:pPr>
              <w:jc w:val="center"/>
              <w:rPr>
                <w:rFonts w:ascii="Arial" w:eastAsia="SimSun" w:hAnsi="Arial" w:cs="Arial"/>
                <w:color w:val="000000"/>
                <w:sz w:val="18"/>
                <w:szCs w:val="18"/>
              </w:rPr>
            </w:pPr>
            <w:r w:rsidRPr="00182781">
              <w:rPr>
                <w:rFonts w:ascii="Arial" w:eastAsia="SimSun" w:hAnsi="Arial" w:cs="Arial"/>
                <w:color w:val="000000"/>
                <w:sz w:val="18"/>
                <w:szCs w:val="18"/>
              </w:rPr>
              <w:t>0.506</w:t>
            </w:r>
          </w:p>
        </w:tc>
        <w:tc>
          <w:tcPr>
            <w:tcW w:w="0" w:type="auto"/>
            <w:shd w:val="clear" w:color="auto" w:fill="auto"/>
            <w:noWrap/>
            <w:vAlign w:val="center"/>
            <w:hideMark/>
          </w:tcPr>
          <w:p w:rsidR="00351E85" w:rsidRPr="00182781" w:rsidRDefault="00351E85" w:rsidP="006D725A">
            <w:pPr>
              <w:jc w:val="center"/>
              <w:rPr>
                <w:rFonts w:ascii="Arial" w:eastAsia="SimSun" w:hAnsi="Arial" w:cs="Arial"/>
                <w:color w:val="000000"/>
                <w:sz w:val="18"/>
                <w:szCs w:val="18"/>
              </w:rPr>
            </w:pPr>
            <w:r w:rsidRPr="00182781">
              <w:rPr>
                <w:rFonts w:ascii="Arial" w:eastAsia="SimSun" w:hAnsi="Arial" w:cs="Arial"/>
                <w:color w:val="000000"/>
                <w:sz w:val="18"/>
                <w:szCs w:val="18"/>
              </w:rPr>
              <w:t>0.606</w:t>
            </w:r>
          </w:p>
        </w:tc>
      </w:tr>
      <w:tr w:rsidR="00351E85" w:rsidRPr="00182781" w:rsidTr="007E61D2">
        <w:trPr>
          <w:trHeight w:val="20"/>
          <w:jc w:val="center"/>
        </w:trPr>
        <w:tc>
          <w:tcPr>
            <w:tcW w:w="0" w:type="auto"/>
            <w:vMerge w:val="restart"/>
            <w:shd w:val="clear" w:color="auto" w:fill="auto"/>
            <w:vAlign w:val="center"/>
            <w:hideMark/>
          </w:tcPr>
          <w:p w:rsidR="00351E85" w:rsidRPr="00182781" w:rsidRDefault="00351E85" w:rsidP="007E61D2">
            <w:pPr>
              <w:rPr>
                <w:rFonts w:ascii="Arial" w:eastAsia="SimSun" w:hAnsi="Arial" w:cs="Arial"/>
                <w:color w:val="000000"/>
                <w:sz w:val="18"/>
                <w:szCs w:val="18"/>
              </w:rPr>
            </w:pPr>
            <w:r w:rsidRPr="00182781">
              <w:rPr>
                <w:rFonts w:ascii="Arial" w:eastAsia="SimSun" w:hAnsi="Arial" w:cs="Arial"/>
                <w:color w:val="000000"/>
                <w:sz w:val="18"/>
                <w:szCs w:val="18"/>
              </w:rPr>
              <w:t>Subtitle A</w:t>
            </w:r>
          </w:p>
        </w:tc>
        <w:tc>
          <w:tcPr>
            <w:tcW w:w="0" w:type="auto"/>
            <w:shd w:val="clear" w:color="auto" w:fill="auto"/>
            <w:vAlign w:val="center"/>
            <w:hideMark/>
          </w:tcPr>
          <w:p w:rsidR="00351E85" w:rsidRPr="00182781" w:rsidRDefault="00351E85" w:rsidP="006D725A">
            <w:pPr>
              <w:jc w:val="center"/>
              <w:rPr>
                <w:rFonts w:ascii="Arial" w:eastAsia="SimSun" w:hAnsi="Arial" w:cs="Arial"/>
                <w:color w:val="000000"/>
                <w:sz w:val="18"/>
                <w:szCs w:val="18"/>
              </w:rPr>
            </w:pPr>
            <w:r w:rsidRPr="00182781">
              <w:rPr>
                <w:rFonts w:ascii="Arial" w:eastAsia="SimSun" w:hAnsi="Arial" w:cs="Arial"/>
                <w:color w:val="000000"/>
                <w:sz w:val="18"/>
                <w:szCs w:val="18"/>
              </w:rPr>
              <w:t>Vocabulary Quiz</w:t>
            </w:r>
          </w:p>
        </w:tc>
        <w:tc>
          <w:tcPr>
            <w:tcW w:w="0" w:type="auto"/>
            <w:shd w:val="clear" w:color="auto" w:fill="auto"/>
            <w:noWrap/>
            <w:vAlign w:val="center"/>
            <w:hideMark/>
          </w:tcPr>
          <w:p w:rsidR="00351E85" w:rsidRPr="00182781" w:rsidRDefault="00351E85" w:rsidP="006D725A">
            <w:pPr>
              <w:jc w:val="center"/>
              <w:rPr>
                <w:rFonts w:ascii="Arial" w:eastAsia="SimSun" w:hAnsi="Arial" w:cs="Arial"/>
                <w:color w:val="000000"/>
                <w:sz w:val="18"/>
                <w:szCs w:val="18"/>
              </w:rPr>
            </w:pPr>
            <w:r w:rsidRPr="00182781">
              <w:rPr>
                <w:rFonts w:ascii="Arial" w:eastAsia="SimSun" w:hAnsi="Arial" w:cs="Arial"/>
                <w:color w:val="000000"/>
                <w:sz w:val="18"/>
                <w:szCs w:val="18"/>
              </w:rPr>
              <w:t>0.244</w:t>
            </w:r>
          </w:p>
        </w:tc>
        <w:tc>
          <w:tcPr>
            <w:tcW w:w="0" w:type="auto"/>
            <w:shd w:val="clear" w:color="auto" w:fill="auto"/>
            <w:noWrap/>
            <w:vAlign w:val="center"/>
            <w:hideMark/>
          </w:tcPr>
          <w:p w:rsidR="00351E85" w:rsidRPr="00182781" w:rsidRDefault="00351E85" w:rsidP="006D725A">
            <w:pPr>
              <w:jc w:val="center"/>
              <w:rPr>
                <w:rFonts w:ascii="Arial" w:eastAsia="SimSun" w:hAnsi="Arial" w:cs="Arial"/>
                <w:color w:val="000000"/>
                <w:sz w:val="18"/>
                <w:szCs w:val="18"/>
              </w:rPr>
            </w:pPr>
            <w:r w:rsidRPr="00182781">
              <w:rPr>
                <w:rFonts w:ascii="Arial" w:eastAsia="SimSun" w:hAnsi="Arial" w:cs="Arial"/>
                <w:color w:val="000000"/>
                <w:sz w:val="18"/>
                <w:szCs w:val="18"/>
              </w:rPr>
              <w:t>0.025</w:t>
            </w:r>
          </w:p>
        </w:tc>
        <w:tc>
          <w:tcPr>
            <w:tcW w:w="0" w:type="auto"/>
            <w:shd w:val="clear" w:color="auto" w:fill="auto"/>
            <w:noWrap/>
            <w:vAlign w:val="center"/>
            <w:hideMark/>
          </w:tcPr>
          <w:p w:rsidR="00351E85" w:rsidRPr="00182781" w:rsidRDefault="00351E85" w:rsidP="006D725A">
            <w:pPr>
              <w:jc w:val="center"/>
              <w:rPr>
                <w:rFonts w:ascii="Arial" w:eastAsia="SimSun" w:hAnsi="Arial" w:cs="Arial"/>
                <w:color w:val="000000"/>
                <w:sz w:val="18"/>
                <w:szCs w:val="18"/>
              </w:rPr>
            </w:pPr>
            <w:r w:rsidRPr="00182781">
              <w:rPr>
                <w:rFonts w:ascii="Arial" w:eastAsia="SimSun" w:hAnsi="Arial" w:cs="Arial"/>
                <w:color w:val="000000"/>
                <w:sz w:val="18"/>
                <w:szCs w:val="18"/>
              </w:rPr>
              <w:t>0.195</w:t>
            </w:r>
          </w:p>
        </w:tc>
        <w:tc>
          <w:tcPr>
            <w:tcW w:w="0" w:type="auto"/>
            <w:shd w:val="clear" w:color="auto" w:fill="auto"/>
            <w:noWrap/>
            <w:vAlign w:val="center"/>
            <w:hideMark/>
          </w:tcPr>
          <w:p w:rsidR="00351E85" w:rsidRPr="00182781" w:rsidRDefault="00351E85" w:rsidP="006D725A">
            <w:pPr>
              <w:jc w:val="center"/>
              <w:rPr>
                <w:rFonts w:ascii="Arial" w:eastAsia="SimSun" w:hAnsi="Arial" w:cs="Arial"/>
                <w:color w:val="000000"/>
                <w:sz w:val="18"/>
                <w:szCs w:val="18"/>
              </w:rPr>
            </w:pPr>
            <w:r w:rsidRPr="00182781">
              <w:rPr>
                <w:rFonts w:ascii="Arial" w:eastAsia="SimSun" w:hAnsi="Arial" w:cs="Arial"/>
                <w:color w:val="000000"/>
                <w:sz w:val="18"/>
                <w:szCs w:val="18"/>
              </w:rPr>
              <w:t>0.293</w:t>
            </w:r>
          </w:p>
        </w:tc>
      </w:tr>
      <w:tr w:rsidR="00351E85" w:rsidRPr="00182781" w:rsidTr="007E61D2">
        <w:trPr>
          <w:trHeight w:val="20"/>
          <w:jc w:val="center"/>
        </w:trPr>
        <w:tc>
          <w:tcPr>
            <w:tcW w:w="0" w:type="auto"/>
            <w:vMerge/>
            <w:vAlign w:val="center"/>
            <w:hideMark/>
          </w:tcPr>
          <w:p w:rsidR="00351E85" w:rsidRPr="00182781" w:rsidRDefault="00351E85" w:rsidP="007E61D2">
            <w:pPr>
              <w:rPr>
                <w:rFonts w:ascii="Arial" w:eastAsia="SimSun" w:hAnsi="Arial" w:cs="Arial"/>
                <w:color w:val="000000"/>
                <w:sz w:val="18"/>
                <w:szCs w:val="18"/>
              </w:rPr>
            </w:pPr>
          </w:p>
        </w:tc>
        <w:tc>
          <w:tcPr>
            <w:tcW w:w="0" w:type="auto"/>
            <w:shd w:val="clear" w:color="auto" w:fill="auto"/>
            <w:vAlign w:val="center"/>
            <w:hideMark/>
          </w:tcPr>
          <w:p w:rsidR="00351E85" w:rsidRPr="00182781" w:rsidRDefault="00351E85" w:rsidP="006D725A">
            <w:pPr>
              <w:jc w:val="center"/>
              <w:rPr>
                <w:rFonts w:ascii="Arial" w:eastAsia="SimSun" w:hAnsi="Arial" w:cs="Arial"/>
                <w:color w:val="000000"/>
                <w:sz w:val="18"/>
                <w:szCs w:val="18"/>
              </w:rPr>
            </w:pPr>
            <w:r w:rsidRPr="00182781">
              <w:rPr>
                <w:rFonts w:ascii="Arial" w:eastAsia="SimSun" w:hAnsi="Arial" w:cs="Arial"/>
                <w:color w:val="000000"/>
                <w:sz w:val="18"/>
                <w:szCs w:val="18"/>
              </w:rPr>
              <w:t>Comprehension Quiz</w:t>
            </w:r>
          </w:p>
        </w:tc>
        <w:tc>
          <w:tcPr>
            <w:tcW w:w="0" w:type="auto"/>
            <w:shd w:val="clear" w:color="auto" w:fill="auto"/>
            <w:noWrap/>
            <w:vAlign w:val="center"/>
            <w:hideMark/>
          </w:tcPr>
          <w:p w:rsidR="00351E85" w:rsidRPr="00182781" w:rsidRDefault="00351E85" w:rsidP="006D725A">
            <w:pPr>
              <w:jc w:val="center"/>
              <w:rPr>
                <w:rFonts w:ascii="Arial" w:eastAsia="SimSun" w:hAnsi="Arial" w:cs="Arial"/>
                <w:color w:val="000000"/>
                <w:sz w:val="18"/>
                <w:szCs w:val="18"/>
              </w:rPr>
            </w:pPr>
            <w:r w:rsidRPr="00182781">
              <w:rPr>
                <w:rFonts w:ascii="Arial" w:eastAsia="SimSun" w:hAnsi="Arial" w:cs="Arial"/>
                <w:color w:val="000000"/>
                <w:sz w:val="18"/>
                <w:szCs w:val="18"/>
              </w:rPr>
              <w:t>0.501</w:t>
            </w:r>
          </w:p>
        </w:tc>
        <w:tc>
          <w:tcPr>
            <w:tcW w:w="0" w:type="auto"/>
            <w:shd w:val="clear" w:color="auto" w:fill="auto"/>
            <w:noWrap/>
            <w:vAlign w:val="center"/>
            <w:hideMark/>
          </w:tcPr>
          <w:p w:rsidR="00351E85" w:rsidRPr="00182781" w:rsidRDefault="00351E85" w:rsidP="006D725A">
            <w:pPr>
              <w:jc w:val="center"/>
              <w:rPr>
                <w:rFonts w:ascii="Arial" w:eastAsia="SimSun" w:hAnsi="Arial" w:cs="Arial"/>
                <w:color w:val="000000"/>
                <w:sz w:val="18"/>
                <w:szCs w:val="18"/>
              </w:rPr>
            </w:pPr>
            <w:r w:rsidRPr="00182781">
              <w:rPr>
                <w:rFonts w:ascii="Arial" w:eastAsia="SimSun" w:hAnsi="Arial" w:cs="Arial"/>
                <w:color w:val="000000"/>
                <w:sz w:val="18"/>
                <w:szCs w:val="18"/>
              </w:rPr>
              <w:t>0.026</w:t>
            </w:r>
          </w:p>
        </w:tc>
        <w:tc>
          <w:tcPr>
            <w:tcW w:w="0" w:type="auto"/>
            <w:shd w:val="clear" w:color="auto" w:fill="auto"/>
            <w:noWrap/>
            <w:vAlign w:val="center"/>
            <w:hideMark/>
          </w:tcPr>
          <w:p w:rsidR="00351E85" w:rsidRPr="00182781" w:rsidRDefault="00351E85" w:rsidP="006D725A">
            <w:pPr>
              <w:jc w:val="center"/>
              <w:rPr>
                <w:rFonts w:ascii="Arial" w:eastAsia="SimSun" w:hAnsi="Arial" w:cs="Arial"/>
                <w:color w:val="000000"/>
                <w:sz w:val="18"/>
                <w:szCs w:val="18"/>
              </w:rPr>
            </w:pPr>
            <w:r w:rsidRPr="00182781">
              <w:rPr>
                <w:rFonts w:ascii="Arial" w:eastAsia="SimSun" w:hAnsi="Arial" w:cs="Arial"/>
                <w:color w:val="000000"/>
                <w:sz w:val="18"/>
                <w:szCs w:val="18"/>
              </w:rPr>
              <w:t>0.451</w:t>
            </w:r>
          </w:p>
        </w:tc>
        <w:tc>
          <w:tcPr>
            <w:tcW w:w="0" w:type="auto"/>
            <w:shd w:val="clear" w:color="auto" w:fill="auto"/>
            <w:noWrap/>
            <w:vAlign w:val="center"/>
            <w:hideMark/>
          </w:tcPr>
          <w:p w:rsidR="00351E85" w:rsidRPr="00182781" w:rsidRDefault="00351E85" w:rsidP="006D725A">
            <w:pPr>
              <w:keepNext/>
              <w:jc w:val="center"/>
              <w:rPr>
                <w:rFonts w:ascii="Arial" w:eastAsia="SimSun" w:hAnsi="Arial" w:cs="Arial"/>
                <w:color w:val="000000"/>
                <w:sz w:val="18"/>
                <w:szCs w:val="18"/>
              </w:rPr>
            </w:pPr>
            <w:r w:rsidRPr="00182781">
              <w:rPr>
                <w:rFonts w:ascii="Arial" w:eastAsia="SimSun" w:hAnsi="Arial" w:cs="Arial"/>
                <w:color w:val="000000"/>
                <w:sz w:val="18"/>
                <w:szCs w:val="18"/>
              </w:rPr>
              <w:t>0.552</w:t>
            </w:r>
          </w:p>
        </w:tc>
      </w:tr>
    </w:tbl>
    <w:p w:rsidR="00351E85" w:rsidRDefault="00351E85" w:rsidP="006D725A"/>
    <w:p w:rsidR="00351E85" w:rsidRDefault="00351E85" w:rsidP="007E61D2">
      <w:pPr>
        <w:keepNext/>
        <w:jc w:val="center"/>
      </w:pPr>
      <w:r>
        <w:rPr>
          <w:noProof/>
        </w:rPr>
        <w:drawing>
          <wp:inline distT="0" distB="0" distL="0" distR="0" wp14:anchorId="60875031" wp14:editId="421C551F">
            <wp:extent cx="3838575" cy="2743200"/>
            <wp:effectExtent l="0" t="0" r="9525" b="0"/>
            <wp:docPr id="28"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51E85" w:rsidRDefault="00351E85" w:rsidP="006D725A">
      <w:pPr>
        <w:pStyle w:val="Heading5"/>
      </w:pPr>
      <w:r>
        <w:t xml:space="preserve">Figure </w:t>
      </w:r>
      <w:fldSimple w:instr=" SEQ Figure \* ARABIC ">
        <w:r w:rsidR="004A3D58">
          <w:rPr>
            <w:noProof/>
          </w:rPr>
          <w:t>1</w:t>
        </w:r>
      </w:fldSimple>
      <w:r>
        <w:rPr>
          <w:noProof/>
        </w:rPr>
        <w:t>. E</w:t>
      </w:r>
      <w:r w:rsidRPr="00A02156">
        <w:t xml:space="preserve">stimated marginal means of accuracy rate between </w:t>
      </w:r>
      <w:r>
        <w:br/>
      </w:r>
      <w:r w:rsidRPr="00A02156">
        <w:t>question types and subtitles types</w:t>
      </w:r>
    </w:p>
    <w:p w:rsidR="00351E85" w:rsidRPr="006D725A" w:rsidRDefault="00351E85" w:rsidP="006D725A"/>
    <w:p w:rsidR="00351E85" w:rsidRDefault="00351E85" w:rsidP="007E61D2">
      <w:r>
        <w:t>We found the following results from our study:</w:t>
      </w:r>
    </w:p>
    <w:p w:rsidR="00351E85" w:rsidRDefault="00351E85" w:rsidP="00AA3B34">
      <w:pPr>
        <w:pStyle w:val="ListParagraph"/>
        <w:widowControl w:val="0"/>
        <w:numPr>
          <w:ilvl w:val="0"/>
          <w:numId w:val="21"/>
        </w:numPr>
        <w:spacing w:before="60" w:after="60"/>
        <w:contextualSpacing w:val="0"/>
        <w:jc w:val="both"/>
      </w:pPr>
      <w:bookmarkStart w:id="33" w:name="OLE_LINK11"/>
      <w:bookmarkStart w:id="34" w:name="OLE_LINK12"/>
      <w:r>
        <w:rPr>
          <w:rFonts w:hint="eastAsia"/>
        </w:rPr>
        <w:t xml:space="preserve">Both </w:t>
      </w:r>
      <w:r>
        <w:t xml:space="preserve">types of smart </w:t>
      </w:r>
      <w:r>
        <w:rPr>
          <w:rFonts w:hint="eastAsia"/>
        </w:rPr>
        <w:t xml:space="preserve">subtitles </w:t>
      </w:r>
      <w:r>
        <w:t>could benefit students’ vocabulary acquisition.</w:t>
      </w:r>
    </w:p>
    <w:p w:rsidR="00351E85" w:rsidRDefault="00351E85" w:rsidP="00AA3B34">
      <w:pPr>
        <w:pStyle w:val="ListParagraph"/>
        <w:widowControl w:val="0"/>
        <w:numPr>
          <w:ilvl w:val="0"/>
          <w:numId w:val="21"/>
        </w:numPr>
        <w:spacing w:before="60" w:after="60"/>
        <w:contextualSpacing w:val="0"/>
        <w:jc w:val="both"/>
      </w:pPr>
      <w:r>
        <w:t>Subtitle A is more effective for vocabulary learning than Subtitle B.</w:t>
      </w:r>
    </w:p>
    <w:p w:rsidR="00351E85" w:rsidRDefault="00351E85" w:rsidP="00AA3B34">
      <w:pPr>
        <w:pStyle w:val="ListParagraph"/>
        <w:widowControl w:val="0"/>
        <w:numPr>
          <w:ilvl w:val="0"/>
          <w:numId w:val="21"/>
        </w:numPr>
        <w:spacing w:before="60" w:after="60"/>
        <w:contextualSpacing w:val="0"/>
        <w:jc w:val="both"/>
      </w:pPr>
      <w:r>
        <w:t>Subtitle A is more effective for phrase learning than Subtitle B.</w:t>
      </w:r>
    </w:p>
    <w:p w:rsidR="00351E85" w:rsidRDefault="00351E85" w:rsidP="00AA3B34">
      <w:pPr>
        <w:pStyle w:val="ListParagraph"/>
        <w:widowControl w:val="0"/>
        <w:numPr>
          <w:ilvl w:val="0"/>
          <w:numId w:val="21"/>
        </w:numPr>
        <w:spacing w:before="60" w:after="60"/>
        <w:contextualSpacing w:val="0"/>
        <w:jc w:val="both"/>
      </w:pPr>
      <w:r>
        <w:t xml:space="preserve">The more words </w:t>
      </w:r>
      <w:r w:rsidRPr="002544FE">
        <w:t>highlighted</w:t>
      </w:r>
      <w:r>
        <w:t xml:space="preserve"> a subtitle contains, regardless of native language or foreign language, the less effective vocabulary learning would be.</w:t>
      </w:r>
    </w:p>
    <w:p w:rsidR="00351E85" w:rsidRDefault="00351E85" w:rsidP="00AA3B34">
      <w:pPr>
        <w:pStyle w:val="ListParagraph"/>
        <w:widowControl w:val="0"/>
        <w:numPr>
          <w:ilvl w:val="0"/>
          <w:numId w:val="21"/>
        </w:numPr>
        <w:spacing w:before="60" w:after="60"/>
        <w:contextualSpacing w:val="0"/>
        <w:jc w:val="both"/>
      </w:pPr>
      <w:r>
        <w:t>Most students did not have particular preference towards the two types of smart subtitles.</w:t>
      </w:r>
    </w:p>
    <w:p w:rsidR="00351E85" w:rsidRPr="006D434D" w:rsidRDefault="00351E85" w:rsidP="00AA3B34">
      <w:pPr>
        <w:pStyle w:val="ListParagraph"/>
        <w:widowControl w:val="0"/>
        <w:numPr>
          <w:ilvl w:val="0"/>
          <w:numId w:val="21"/>
        </w:numPr>
        <w:spacing w:before="60" w:after="60"/>
        <w:contextualSpacing w:val="0"/>
        <w:jc w:val="both"/>
      </w:pPr>
      <w:r>
        <w:t>Students’ comprehension did not differ significantly between two subtitles. Subtitle B is slightly better than Subtitle A in video comprehension.</w:t>
      </w:r>
    </w:p>
    <w:bookmarkEnd w:id="33"/>
    <w:bookmarkEnd w:id="34"/>
    <w:p w:rsidR="00351E85" w:rsidRDefault="00351E85" w:rsidP="007E61D2">
      <w:pPr>
        <w:pStyle w:val="Heading3"/>
      </w:pPr>
      <w:r>
        <w:lastRenderedPageBreak/>
        <w:t>Vocabulary Learning</w:t>
      </w:r>
    </w:p>
    <w:p w:rsidR="00351E85" w:rsidRDefault="00351E85" w:rsidP="007E61D2">
      <w:r>
        <w:t>We measured the number of new words learned as the number of correctly defined words. Figure below shows the numbers of students who correctly define each of the 20 new words. According to the research, b</w:t>
      </w:r>
      <w:r>
        <w:rPr>
          <w:rFonts w:hint="eastAsia"/>
        </w:rPr>
        <w:t xml:space="preserve">oth </w:t>
      </w:r>
      <w:r>
        <w:t xml:space="preserve">types of smart </w:t>
      </w:r>
      <w:r>
        <w:rPr>
          <w:rFonts w:hint="eastAsia"/>
        </w:rPr>
        <w:t xml:space="preserve">subtitles </w:t>
      </w:r>
      <w:r>
        <w:t>could benefit students’ vocabulary acquisition. For Question 9, t</w:t>
      </w:r>
      <w:r w:rsidRPr="00AE47FB">
        <w:t xml:space="preserve">here </w:t>
      </w:r>
      <w:r>
        <w:t xml:space="preserve">were 10 results </w:t>
      </w:r>
      <w:r w:rsidRPr="003C7403">
        <w:t>marked as previously known</w:t>
      </w:r>
      <w:r w:rsidRPr="00AE47FB">
        <w:t>.</w:t>
      </w:r>
    </w:p>
    <w:p w:rsidR="00351E85" w:rsidRDefault="00351E85" w:rsidP="007E61D2">
      <w:r>
        <w:t xml:space="preserve">Then we made comparison between Subtitle A and Subtitle B based on the percentage of students who correctly defined words, excluding words that students had marked as previously known. As shown in Figure 2, thus, we assume that subtitle A is more effective for </w:t>
      </w:r>
      <w:r w:rsidRPr="009E7492">
        <w:t>vocabulary learning</w:t>
      </w:r>
      <w:r>
        <w:t>.</w:t>
      </w:r>
    </w:p>
    <w:p w:rsidR="00351E85" w:rsidRDefault="00351E85" w:rsidP="007E61D2">
      <w:pPr>
        <w:keepNext/>
        <w:jc w:val="center"/>
      </w:pPr>
      <w:r>
        <w:rPr>
          <w:noProof/>
        </w:rPr>
        <w:drawing>
          <wp:inline distT="0" distB="0" distL="0" distR="0" wp14:anchorId="53FA60A0" wp14:editId="4759B636">
            <wp:extent cx="4358640" cy="2644140"/>
            <wp:effectExtent l="0" t="0" r="3810" b="3810"/>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51E85" w:rsidRPr="000973A2" w:rsidRDefault="00351E85" w:rsidP="00360870">
      <w:pPr>
        <w:pStyle w:val="Heading5"/>
      </w:pPr>
      <w:r>
        <w:t xml:space="preserve">Figure </w:t>
      </w:r>
      <w:fldSimple w:instr=" SEQ Figure \* ARABIC ">
        <w:r w:rsidR="004A3D58">
          <w:rPr>
            <w:noProof/>
          </w:rPr>
          <w:t>2</w:t>
        </w:r>
      </w:fldSimple>
      <w:r>
        <w:t xml:space="preserve"> </w:t>
      </w:r>
      <w:r w:rsidRPr="00A80BE7">
        <w:t xml:space="preserve">Numbers of students who correctly defined the </w:t>
      </w:r>
      <w:r>
        <w:t xml:space="preserve">20 </w:t>
      </w:r>
      <w:r w:rsidRPr="00A80BE7">
        <w:t>new word</w:t>
      </w:r>
      <w:r>
        <w:t>s</w:t>
      </w:r>
      <w:r>
        <w:br/>
      </w:r>
    </w:p>
    <w:p w:rsidR="00351E85" w:rsidRDefault="00351E85" w:rsidP="007E61D2">
      <w:r>
        <w:t xml:space="preserve">Next, according to the </w:t>
      </w:r>
      <w:r w:rsidRPr="00BA2B82">
        <w:t>Nonparametric Tests</w:t>
      </w:r>
      <w:r>
        <w:t>,</w:t>
      </w:r>
      <w:r w:rsidRPr="00BA2B82">
        <w:t xml:space="preserve"> the main effect of the number of words contained in the questions on the accuracy rate of </w:t>
      </w:r>
      <w:r>
        <w:t>student</w:t>
      </w:r>
      <w:r w:rsidRPr="00BA2B82">
        <w:t>s was marginally significant (sig=0.057), the questions contained two or more words had generally higher accuracy rate tha</w:t>
      </w:r>
      <w:r>
        <w:t>n those contained only one word</w:t>
      </w:r>
      <w:r>
        <w:rPr>
          <w:rFonts w:hint="eastAsia"/>
        </w:rPr>
        <w:t>.</w:t>
      </w:r>
    </w:p>
    <w:p w:rsidR="00351E85" w:rsidRDefault="00351E85" w:rsidP="007E61D2">
      <w:pPr>
        <w:keepNext/>
        <w:jc w:val="center"/>
      </w:pPr>
      <w:r>
        <w:rPr>
          <w:noProof/>
        </w:rPr>
        <w:drawing>
          <wp:inline distT="0" distB="0" distL="0" distR="0" wp14:anchorId="57B01885" wp14:editId="19A99D88">
            <wp:extent cx="4343400" cy="2514600"/>
            <wp:effectExtent l="0" t="0" r="0" b="0"/>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51E85" w:rsidRDefault="00351E85" w:rsidP="00351E85">
      <w:pPr>
        <w:pStyle w:val="Heading5"/>
        <w:rPr>
          <w:b w:val="0"/>
        </w:rPr>
      </w:pPr>
      <w:r>
        <w:t xml:space="preserve">Figure </w:t>
      </w:r>
      <w:fldSimple w:instr=" SEQ Figure \* ARABIC ">
        <w:r w:rsidR="004A3D58">
          <w:rPr>
            <w:noProof/>
          </w:rPr>
          <w:t>3</w:t>
        </w:r>
      </w:fldSimple>
      <w:r>
        <w:t xml:space="preserve"> </w:t>
      </w:r>
      <w:r w:rsidRPr="00A80BE7">
        <w:t>Percentage of students who correctly defined the words (%)</w:t>
      </w:r>
      <w:r>
        <w:br w:type="page"/>
      </w:r>
    </w:p>
    <w:p w:rsidR="00351E85" w:rsidRDefault="00351E85" w:rsidP="007E61D2">
      <w:r>
        <w:lastRenderedPageBreak/>
        <w:t>The first four questions that most of the students failed to answer were Question 1 (</w:t>
      </w:r>
      <w:r w:rsidRPr="00405166">
        <w:t>0.86</w:t>
      </w:r>
      <w:r>
        <w:rPr>
          <w:rFonts w:hint="eastAsia"/>
        </w:rPr>
        <w:t>%</w:t>
      </w:r>
      <w:r>
        <w:t>), Question 16 (</w:t>
      </w:r>
      <w:r w:rsidRPr="00975365">
        <w:t>5.04</w:t>
      </w:r>
      <w:r>
        <w:t>%)</w:t>
      </w:r>
      <w:r>
        <w:rPr>
          <w:rFonts w:hint="eastAsia"/>
        </w:rPr>
        <w:t xml:space="preserve">, </w:t>
      </w:r>
      <w:r>
        <w:t>Question 20 (</w:t>
      </w:r>
      <w:r w:rsidRPr="00975365">
        <w:t>5.08</w:t>
      </w:r>
      <w:r>
        <w:t>%) and Question 18 (</w:t>
      </w:r>
      <w:r w:rsidRPr="00975365">
        <w:t>5.88</w:t>
      </w:r>
      <w:r>
        <w:t xml:space="preserve">%) of Vocabulary Quiz. </w:t>
      </w:r>
    </w:p>
    <w:p w:rsidR="00351E85" w:rsidRDefault="00351E85" w:rsidP="00AA3B34">
      <w:pPr>
        <w:pStyle w:val="Heading5"/>
      </w:pPr>
      <w:r>
        <w:t xml:space="preserve">Table </w:t>
      </w:r>
      <w:fldSimple w:instr=" SEQ Table \* ARABIC ">
        <w:r w:rsidR="004A3D58">
          <w:rPr>
            <w:noProof/>
          </w:rPr>
          <w:t>4</w:t>
        </w:r>
      </w:fldSimple>
      <w:r>
        <w:t xml:space="preserve"> </w:t>
      </w:r>
    </w:p>
    <w:p w:rsidR="00351E85" w:rsidRDefault="00351E85" w:rsidP="00AA3B34">
      <w:pPr>
        <w:pStyle w:val="Heading5"/>
      </w:pPr>
      <w:r>
        <w:t>F</w:t>
      </w:r>
      <w:r w:rsidRPr="00A80BE7">
        <w:t>irst four questions that most of the students failed to answer</w:t>
      </w:r>
    </w:p>
    <w:tbl>
      <w:tblPr>
        <w:tblStyle w:val="TableGrid"/>
        <w:tblW w:w="5000" w:type="pct"/>
        <w:tblLook w:val="04A0" w:firstRow="1" w:lastRow="0" w:firstColumn="1" w:lastColumn="0" w:noHBand="0" w:noVBand="1"/>
      </w:tblPr>
      <w:tblGrid>
        <w:gridCol w:w="1348"/>
        <w:gridCol w:w="7282"/>
      </w:tblGrid>
      <w:tr w:rsidR="00351E85" w:rsidTr="007E61D2">
        <w:tc>
          <w:tcPr>
            <w:tcW w:w="0" w:type="auto"/>
            <w:shd w:val="clear" w:color="auto" w:fill="D9D9D9" w:themeFill="background1" w:themeFillShade="D9"/>
          </w:tcPr>
          <w:p w:rsidR="00351E85" w:rsidRPr="00B3187B" w:rsidRDefault="00351E85" w:rsidP="00360870">
            <w:pPr>
              <w:spacing w:after="60"/>
              <w:rPr>
                <w:sz w:val="20"/>
                <w:szCs w:val="20"/>
              </w:rPr>
            </w:pPr>
            <w:r w:rsidRPr="00B3187B">
              <w:rPr>
                <w:sz w:val="20"/>
                <w:szCs w:val="20"/>
              </w:rPr>
              <w:t>Question 1</w:t>
            </w:r>
          </w:p>
        </w:tc>
        <w:tc>
          <w:tcPr>
            <w:tcW w:w="0" w:type="auto"/>
            <w:shd w:val="clear" w:color="auto" w:fill="D9D9D9" w:themeFill="background1" w:themeFillShade="D9"/>
          </w:tcPr>
          <w:p w:rsidR="00351E85" w:rsidRPr="00B3187B" w:rsidRDefault="00351E85" w:rsidP="00360870">
            <w:pPr>
              <w:spacing w:after="60"/>
              <w:rPr>
                <w:sz w:val="20"/>
                <w:szCs w:val="20"/>
              </w:rPr>
            </w:pPr>
            <w:r w:rsidRPr="00B3187B">
              <w:rPr>
                <w:sz w:val="20"/>
                <w:szCs w:val="20"/>
              </w:rPr>
              <w:t>I hope you're not gonna be getting under our feet today, Miss Briony. ________</w:t>
            </w:r>
          </w:p>
        </w:tc>
      </w:tr>
      <w:tr w:rsidR="00351E85" w:rsidTr="007E61D2">
        <w:tc>
          <w:tcPr>
            <w:tcW w:w="0" w:type="auto"/>
          </w:tcPr>
          <w:p w:rsidR="00351E85" w:rsidRPr="00B3187B" w:rsidRDefault="00351E85" w:rsidP="00360870">
            <w:pPr>
              <w:spacing w:after="60"/>
              <w:rPr>
                <w:sz w:val="20"/>
                <w:szCs w:val="20"/>
              </w:rPr>
            </w:pPr>
            <w:r w:rsidRPr="00B3187B">
              <w:rPr>
                <w:rFonts w:hint="eastAsia"/>
                <w:sz w:val="20"/>
                <w:szCs w:val="20"/>
              </w:rPr>
              <w:t>Subtitle A</w:t>
            </w:r>
          </w:p>
        </w:tc>
        <w:tc>
          <w:tcPr>
            <w:tcW w:w="0" w:type="auto"/>
          </w:tcPr>
          <w:p w:rsidR="00351E85" w:rsidRPr="00B3187B" w:rsidRDefault="00351E85" w:rsidP="00360870">
            <w:pPr>
              <w:spacing w:after="60"/>
              <w:rPr>
                <w:sz w:val="20"/>
                <w:szCs w:val="20"/>
              </w:rPr>
            </w:pPr>
            <w:r w:rsidRPr="00B3187B">
              <w:rPr>
                <w:rFonts w:hint="eastAsia"/>
                <w:sz w:val="20"/>
                <w:szCs w:val="20"/>
              </w:rPr>
              <w:t>我希望今天你不要挡我们道儿 布莱欧妮小姐</w:t>
            </w:r>
          </w:p>
          <w:p w:rsidR="00351E85" w:rsidRPr="00B3187B" w:rsidRDefault="00351E85" w:rsidP="00360870">
            <w:pPr>
              <w:spacing w:after="60"/>
              <w:rPr>
                <w:sz w:val="20"/>
                <w:szCs w:val="20"/>
              </w:rPr>
            </w:pPr>
            <w:r w:rsidRPr="00B3187B">
              <w:rPr>
                <w:sz w:val="20"/>
                <w:szCs w:val="20"/>
              </w:rPr>
              <w:t xml:space="preserve">        getting under our feet</w:t>
            </w:r>
          </w:p>
        </w:tc>
      </w:tr>
      <w:tr w:rsidR="00351E85" w:rsidTr="007E61D2">
        <w:tc>
          <w:tcPr>
            <w:tcW w:w="0" w:type="auto"/>
          </w:tcPr>
          <w:p w:rsidR="00351E85" w:rsidRPr="00B3187B" w:rsidRDefault="00351E85" w:rsidP="00360870">
            <w:pPr>
              <w:spacing w:after="60"/>
              <w:rPr>
                <w:sz w:val="20"/>
                <w:szCs w:val="20"/>
              </w:rPr>
            </w:pPr>
            <w:r w:rsidRPr="00B3187B">
              <w:rPr>
                <w:sz w:val="20"/>
                <w:szCs w:val="20"/>
              </w:rPr>
              <w:t>Subtitle B</w:t>
            </w:r>
          </w:p>
        </w:tc>
        <w:tc>
          <w:tcPr>
            <w:tcW w:w="0" w:type="auto"/>
          </w:tcPr>
          <w:p w:rsidR="00351E85" w:rsidRPr="00B3187B" w:rsidRDefault="00351E85" w:rsidP="00360870">
            <w:pPr>
              <w:spacing w:after="60"/>
              <w:rPr>
                <w:sz w:val="20"/>
                <w:szCs w:val="20"/>
              </w:rPr>
            </w:pPr>
            <w:r w:rsidRPr="00B3187B">
              <w:rPr>
                <w:sz w:val="20"/>
                <w:szCs w:val="20"/>
              </w:rPr>
              <w:t>I hope you're not gonna be getting under our feet (</w:t>
            </w:r>
            <w:r w:rsidRPr="00B3187B">
              <w:rPr>
                <w:rFonts w:hint="eastAsia"/>
                <w:sz w:val="20"/>
                <w:szCs w:val="20"/>
              </w:rPr>
              <w:t>挡我们道儿)</w:t>
            </w:r>
            <w:r w:rsidRPr="00B3187B">
              <w:rPr>
                <w:sz w:val="20"/>
                <w:szCs w:val="20"/>
              </w:rPr>
              <w:t xml:space="preserve"> today, Miss Briony.</w:t>
            </w:r>
          </w:p>
        </w:tc>
      </w:tr>
      <w:tr w:rsidR="00351E85" w:rsidTr="007E61D2">
        <w:tc>
          <w:tcPr>
            <w:tcW w:w="781" w:type="pct"/>
            <w:shd w:val="clear" w:color="auto" w:fill="D9D9D9" w:themeFill="background1" w:themeFillShade="D9"/>
          </w:tcPr>
          <w:p w:rsidR="00351E85" w:rsidRPr="00B3187B" w:rsidRDefault="00351E85" w:rsidP="00360870">
            <w:pPr>
              <w:spacing w:after="60"/>
              <w:rPr>
                <w:sz w:val="20"/>
                <w:szCs w:val="20"/>
              </w:rPr>
            </w:pPr>
            <w:r w:rsidRPr="00B3187B">
              <w:rPr>
                <w:rFonts w:hint="eastAsia"/>
                <w:sz w:val="20"/>
                <w:szCs w:val="20"/>
              </w:rPr>
              <w:t>Question 16</w:t>
            </w:r>
          </w:p>
        </w:tc>
        <w:tc>
          <w:tcPr>
            <w:tcW w:w="4219" w:type="pct"/>
            <w:shd w:val="clear" w:color="auto" w:fill="D9D9D9" w:themeFill="background1" w:themeFillShade="D9"/>
          </w:tcPr>
          <w:p w:rsidR="00351E85" w:rsidRPr="00B3187B" w:rsidRDefault="00351E85" w:rsidP="00360870">
            <w:pPr>
              <w:spacing w:after="60"/>
              <w:rPr>
                <w:sz w:val="20"/>
                <w:szCs w:val="20"/>
              </w:rPr>
            </w:pPr>
            <w:r w:rsidRPr="00B3187B">
              <w:rPr>
                <w:sz w:val="20"/>
                <w:szCs w:val="20"/>
              </w:rPr>
              <w:t xml:space="preserve">What does the word </w:t>
            </w:r>
            <w:r w:rsidRPr="00B3187B">
              <w:rPr>
                <w:b/>
                <w:i/>
                <w:sz w:val="20"/>
                <w:szCs w:val="20"/>
              </w:rPr>
              <w:t>rumour</w:t>
            </w:r>
            <w:r w:rsidRPr="00B3187B">
              <w:rPr>
                <w:sz w:val="20"/>
                <w:szCs w:val="20"/>
              </w:rPr>
              <w:t xml:space="preserve"> mean? _________________</w:t>
            </w:r>
          </w:p>
        </w:tc>
      </w:tr>
      <w:tr w:rsidR="00351E85" w:rsidTr="007E61D2">
        <w:tc>
          <w:tcPr>
            <w:tcW w:w="781" w:type="pct"/>
          </w:tcPr>
          <w:p w:rsidR="00351E85" w:rsidRPr="00B3187B" w:rsidRDefault="00351E85" w:rsidP="00360870">
            <w:pPr>
              <w:spacing w:after="60"/>
              <w:rPr>
                <w:sz w:val="20"/>
                <w:szCs w:val="20"/>
              </w:rPr>
            </w:pPr>
            <w:r w:rsidRPr="00B3187B">
              <w:rPr>
                <w:rFonts w:hint="eastAsia"/>
                <w:sz w:val="20"/>
                <w:szCs w:val="20"/>
              </w:rPr>
              <w:t>Subtitle A</w:t>
            </w:r>
          </w:p>
        </w:tc>
        <w:tc>
          <w:tcPr>
            <w:tcW w:w="4219" w:type="pct"/>
          </w:tcPr>
          <w:p w:rsidR="00351E85" w:rsidRPr="00B3187B" w:rsidRDefault="00351E85" w:rsidP="00360870">
            <w:pPr>
              <w:spacing w:after="60"/>
              <w:rPr>
                <w:sz w:val="20"/>
                <w:szCs w:val="20"/>
              </w:rPr>
            </w:pPr>
            <w:r w:rsidRPr="00B3187B">
              <w:rPr>
                <w:rFonts w:hint="eastAsia"/>
                <w:sz w:val="20"/>
                <w:szCs w:val="20"/>
              </w:rPr>
              <w:t>利昂今天回来 你知道吗? 我听见这么传</w:t>
            </w:r>
          </w:p>
          <w:p w:rsidR="00351E85" w:rsidRPr="00B3187B" w:rsidRDefault="00351E85" w:rsidP="00360870">
            <w:pPr>
              <w:spacing w:after="60"/>
              <w:rPr>
                <w:sz w:val="20"/>
                <w:szCs w:val="20"/>
              </w:rPr>
            </w:pPr>
            <w:r w:rsidRPr="00B3187B">
              <w:rPr>
                <w:sz w:val="20"/>
                <w:szCs w:val="20"/>
              </w:rPr>
              <w:t xml:space="preserve">            heard a rumour</w:t>
            </w:r>
          </w:p>
        </w:tc>
      </w:tr>
      <w:tr w:rsidR="00351E85" w:rsidTr="007E61D2">
        <w:tc>
          <w:tcPr>
            <w:tcW w:w="781" w:type="pct"/>
          </w:tcPr>
          <w:p w:rsidR="00351E85" w:rsidRPr="00B3187B" w:rsidRDefault="00351E85" w:rsidP="00360870">
            <w:pPr>
              <w:spacing w:after="60"/>
              <w:rPr>
                <w:sz w:val="20"/>
                <w:szCs w:val="20"/>
              </w:rPr>
            </w:pPr>
            <w:r w:rsidRPr="00B3187B">
              <w:rPr>
                <w:sz w:val="20"/>
                <w:szCs w:val="20"/>
              </w:rPr>
              <w:t>Subtitle B</w:t>
            </w:r>
          </w:p>
        </w:tc>
        <w:tc>
          <w:tcPr>
            <w:tcW w:w="4219" w:type="pct"/>
          </w:tcPr>
          <w:p w:rsidR="00351E85" w:rsidRPr="00B3187B" w:rsidRDefault="00351E85" w:rsidP="00360870">
            <w:pPr>
              <w:spacing w:after="60"/>
              <w:rPr>
                <w:sz w:val="20"/>
                <w:szCs w:val="20"/>
              </w:rPr>
            </w:pPr>
            <w:r w:rsidRPr="00B3187B">
              <w:rPr>
                <w:rFonts w:hint="eastAsia"/>
                <w:sz w:val="20"/>
                <w:szCs w:val="20"/>
              </w:rPr>
              <w:t>Leon(利昂)'s coming down today, did you know I heard a rumour(传闻/谣言).</w:t>
            </w:r>
          </w:p>
        </w:tc>
      </w:tr>
      <w:tr w:rsidR="00351E85" w:rsidTr="007E61D2">
        <w:tc>
          <w:tcPr>
            <w:tcW w:w="781" w:type="pct"/>
            <w:shd w:val="clear" w:color="auto" w:fill="D9D9D9" w:themeFill="background1" w:themeFillShade="D9"/>
          </w:tcPr>
          <w:p w:rsidR="00351E85" w:rsidRPr="00B3187B" w:rsidRDefault="00351E85" w:rsidP="00360870">
            <w:pPr>
              <w:spacing w:after="60"/>
              <w:rPr>
                <w:sz w:val="20"/>
                <w:szCs w:val="20"/>
              </w:rPr>
            </w:pPr>
            <w:bookmarkStart w:id="35" w:name="_Hlk455826620"/>
            <w:r w:rsidRPr="00B3187B">
              <w:rPr>
                <w:rFonts w:hint="eastAsia"/>
                <w:sz w:val="20"/>
                <w:szCs w:val="20"/>
              </w:rPr>
              <w:t>Question 20</w:t>
            </w:r>
          </w:p>
        </w:tc>
        <w:tc>
          <w:tcPr>
            <w:tcW w:w="4219" w:type="pct"/>
            <w:shd w:val="clear" w:color="auto" w:fill="D9D9D9" w:themeFill="background1" w:themeFillShade="D9"/>
          </w:tcPr>
          <w:p w:rsidR="00351E85" w:rsidRPr="00B3187B" w:rsidRDefault="00351E85" w:rsidP="00360870">
            <w:pPr>
              <w:spacing w:after="60"/>
              <w:rPr>
                <w:sz w:val="20"/>
                <w:szCs w:val="20"/>
              </w:rPr>
            </w:pPr>
            <w:r w:rsidRPr="00B3187B">
              <w:rPr>
                <w:sz w:val="20"/>
                <w:szCs w:val="20"/>
              </w:rPr>
              <w:t xml:space="preserve">What does the word </w:t>
            </w:r>
            <w:r w:rsidRPr="00B3187B">
              <w:rPr>
                <w:b/>
                <w:i/>
                <w:sz w:val="20"/>
                <w:szCs w:val="20"/>
              </w:rPr>
              <w:t>evanesce</w:t>
            </w:r>
            <w:r w:rsidRPr="00B3187B">
              <w:rPr>
                <w:sz w:val="20"/>
                <w:szCs w:val="20"/>
              </w:rPr>
              <w:t xml:space="preserve"> mean? _________________</w:t>
            </w:r>
          </w:p>
        </w:tc>
      </w:tr>
      <w:tr w:rsidR="00351E85" w:rsidTr="007E61D2">
        <w:tc>
          <w:tcPr>
            <w:tcW w:w="781" w:type="pct"/>
          </w:tcPr>
          <w:p w:rsidR="00351E85" w:rsidRPr="00B3187B" w:rsidRDefault="00351E85" w:rsidP="00360870">
            <w:pPr>
              <w:spacing w:after="60"/>
              <w:rPr>
                <w:sz w:val="20"/>
                <w:szCs w:val="20"/>
              </w:rPr>
            </w:pPr>
            <w:bookmarkStart w:id="36" w:name="OLE_LINK15"/>
            <w:bookmarkStart w:id="37" w:name="OLE_LINK16"/>
            <w:r w:rsidRPr="00B3187B">
              <w:rPr>
                <w:rFonts w:hint="eastAsia"/>
                <w:sz w:val="20"/>
                <w:szCs w:val="20"/>
              </w:rPr>
              <w:t>Subtitle A</w:t>
            </w:r>
            <w:bookmarkEnd w:id="36"/>
            <w:bookmarkEnd w:id="37"/>
          </w:p>
        </w:tc>
        <w:tc>
          <w:tcPr>
            <w:tcW w:w="4219" w:type="pct"/>
          </w:tcPr>
          <w:p w:rsidR="00351E85" w:rsidRPr="00B3187B" w:rsidRDefault="00351E85" w:rsidP="00360870">
            <w:pPr>
              <w:spacing w:after="60"/>
              <w:rPr>
                <w:sz w:val="20"/>
                <w:szCs w:val="20"/>
              </w:rPr>
            </w:pPr>
            <w:r w:rsidRPr="00B3187B">
              <w:rPr>
                <w:rFonts w:hint="eastAsia"/>
                <w:sz w:val="20"/>
                <w:szCs w:val="20"/>
              </w:rPr>
              <w:t>从家乡消失 去往伊斯特本(英 港口)</w:t>
            </w:r>
          </w:p>
          <w:p w:rsidR="00351E85" w:rsidRPr="00B3187B" w:rsidRDefault="00351E85" w:rsidP="00360870">
            <w:pPr>
              <w:spacing w:after="60"/>
              <w:ind w:firstLine="420"/>
              <w:rPr>
                <w:sz w:val="20"/>
                <w:szCs w:val="20"/>
              </w:rPr>
            </w:pPr>
            <w:r w:rsidRPr="00B3187B">
              <w:rPr>
                <w:sz w:val="20"/>
                <w:szCs w:val="20"/>
              </w:rPr>
              <w:t>evanesce  Eastbourne</w:t>
            </w:r>
          </w:p>
        </w:tc>
      </w:tr>
      <w:tr w:rsidR="00351E85" w:rsidTr="007E61D2">
        <w:tc>
          <w:tcPr>
            <w:tcW w:w="781" w:type="pct"/>
          </w:tcPr>
          <w:p w:rsidR="00351E85" w:rsidRPr="00B3187B" w:rsidRDefault="00351E85" w:rsidP="00360870">
            <w:pPr>
              <w:spacing w:after="60"/>
              <w:rPr>
                <w:sz w:val="20"/>
                <w:szCs w:val="20"/>
              </w:rPr>
            </w:pPr>
            <w:r w:rsidRPr="00B3187B">
              <w:rPr>
                <w:sz w:val="20"/>
                <w:szCs w:val="20"/>
              </w:rPr>
              <w:t>Subtitle B</w:t>
            </w:r>
          </w:p>
        </w:tc>
        <w:tc>
          <w:tcPr>
            <w:tcW w:w="4219" w:type="pct"/>
          </w:tcPr>
          <w:p w:rsidR="00351E85" w:rsidRPr="00B3187B" w:rsidRDefault="00351E85" w:rsidP="00360870">
            <w:pPr>
              <w:spacing w:after="60"/>
              <w:rPr>
                <w:sz w:val="20"/>
                <w:szCs w:val="20"/>
              </w:rPr>
            </w:pPr>
            <w:r w:rsidRPr="00B3187B">
              <w:rPr>
                <w:rFonts w:hint="eastAsia"/>
                <w:sz w:val="20"/>
                <w:szCs w:val="20"/>
              </w:rPr>
              <w:t>evanesce(消失) from her home to go to Eastbourne(伊斯特本).</w:t>
            </w:r>
          </w:p>
        </w:tc>
      </w:tr>
      <w:bookmarkEnd w:id="35"/>
      <w:tr w:rsidR="00351E85" w:rsidTr="007E61D2">
        <w:tc>
          <w:tcPr>
            <w:tcW w:w="781" w:type="pct"/>
            <w:shd w:val="clear" w:color="auto" w:fill="D9D9D9" w:themeFill="background1" w:themeFillShade="D9"/>
          </w:tcPr>
          <w:p w:rsidR="00351E85" w:rsidRPr="00B3187B" w:rsidRDefault="00351E85" w:rsidP="00360870">
            <w:pPr>
              <w:spacing w:after="60"/>
              <w:rPr>
                <w:sz w:val="20"/>
                <w:szCs w:val="20"/>
              </w:rPr>
            </w:pPr>
            <w:r w:rsidRPr="00B3187B">
              <w:rPr>
                <w:rFonts w:hint="eastAsia"/>
                <w:sz w:val="20"/>
                <w:szCs w:val="20"/>
              </w:rPr>
              <w:t xml:space="preserve">Question </w:t>
            </w:r>
            <w:r w:rsidRPr="00B3187B">
              <w:rPr>
                <w:sz w:val="20"/>
                <w:szCs w:val="20"/>
              </w:rPr>
              <w:t>18</w:t>
            </w:r>
          </w:p>
        </w:tc>
        <w:tc>
          <w:tcPr>
            <w:tcW w:w="4219" w:type="pct"/>
            <w:shd w:val="clear" w:color="auto" w:fill="D9D9D9" w:themeFill="background1" w:themeFillShade="D9"/>
          </w:tcPr>
          <w:p w:rsidR="00351E85" w:rsidRPr="00B3187B" w:rsidRDefault="00351E85" w:rsidP="00360870">
            <w:pPr>
              <w:spacing w:after="60"/>
              <w:rPr>
                <w:sz w:val="20"/>
                <w:szCs w:val="20"/>
              </w:rPr>
            </w:pPr>
            <w:r w:rsidRPr="00B3187B">
              <w:rPr>
                <w:sz w:val="20"/>
                <w:szCs w:val="20"/>
              </w:rPr>
              <w:t xml:space="preserve">What does the word </w:t>
            </w:r>
            <w:r w:rsidRPr="00B3187B">
              <w:rPr>
                <w:b/>
                <w:i/>
                <w:sz w:val="20"/>
                <w:szCs w:val="20"/>
              </w:rPr>
              <w:t>grieve</w:t>
            </w:r>
            <w:r w:rsidRPr="00B3187B">
              <w:rPr>
                <w:sz w:val="20"/>
                <w:szCs w:val="20"/>
              </w:rPr>
              <w:t xml:space="preserve"> mean? _________________</w:t>
            </w:r>
          </w:p>
        </w:tc>
      </w:tr>
      <w:tr w:rsidR="00351E85" w:rsidTr="007E61D2">
        <w:tc>
          <w:tcPr>
            <w:tcW w:w="781" w:type="pct"/>
          </w:tcPr>
          <w:p w:rsidR="00351E85" w:rsidRPr="00B3187B" w:rsidRDefault="00351E85" w:rsidP="00360870">
            <w:pPr>
              <w:spacing w:after="60"/>
              <w:rPr>
                <w:sz w:val="20"/>
                <w:szCs w:val="20"/>
              </w:rPr>
            </w:pPr>
            <w:r w:rsidRPr="00B3187B">
              <w:rPr>
                <w:rFonts w:hint="eastAsia"/>
                <w:sz w:val="20"/>
                <w:szCs w:val="20"/>
              </w:rPr>
              <w:t>Subtitle A</w:t>
            </w:r>
          </w:p>
        </w:tc>
        <w:tc>
          <w:tcPr>
            <w:tcW w:w="4219" w:type="pct"/>
          </w:tcPr>
          <w:p w:rsidR="00351E85" w:rsidRPr="00B3187B" w:rsidRDefault="00351E85" w:rsidP="00360870">
            <w:pPr>
              <w:spacing w:after="60"/>
              <w:rPr>
                <w:sz w:val="20"/>
                <w:szCs w:val="20"/>
              </w:rPr>
            </w:pPr>
            <w:r w:rsidRPr="00B3187B">
              <w:rPr>
                <w:rFonts w:hint="eastAsia"/>
                <w:sz w:val="20"/>
                <w:szCs w:val="20"/>
              </w:rPr>
              <w:t>留下伤心的父母 看着他们的长女</w:t>
            </w:r>
          </w:p>
          <w:p w:rsidR="00351E85" w:rsidRPr="00B3187B" w:rsidRDefault="00351E85" w:rsidP="00360870">
            <w:pPr>
              <w:spacing w:after="60"/>
              <w:rPr>
                <w:sz w:val="20"/>
                <w:szCs w:val="20"/>
              </w:rPr>
            </w:pPr>
            <w:r w:rsidRPr="00B3187B">
              <w:rPr>
                <w:sz w:val="20"/>
                <w:szCs w:val="20"/>
              </w:rPr>
              <w:t xml:space="preserve">  grieved        firstborn</w:t>
            </w:r>
          </w:p>
        </w:tc>
      </w:tr>
      <w:tr w:rsidR="00351E85" w:rsidTr="007E61D2">
        <w:tc>
          <w:tcPr>
            <w:tcW w:w="781" w:type="pct"/>
          </w:tcPr>
          <w:p w:rsidR="00351E85" w:rsidRPr="00B3187B" w:rsidRDefault="00351E85" w:rsidP="00360870">
            <w:pPr>
              <w:spacing w:after="60"/>
              <w:rPr>
                <w:sz w:val="20"/>
                <w:szCs w:val="20"/>
              </w:rPr>
            </w:pPr>
            <w:r w:rsidRPr="00B3187B">
              <w:rPr>
                <w:sz w:val="20"/>
                <w:szCs w:val="20"/>
              </w:rPr>
              <w:t>Subtitle B</w:t>
            </w:r>
          </w:p>
        </w:tc>
        <w:tc>
          <w:tcPr>
            <w:tcW w:w="4219" w:type="pct"/>
          </w:tcPr>
          <w:p w:rsidR="00351E85" w:rsidRPr="00B3187B" w:rsidRDefault="00351E85" w:rsidP="00360870">
            <w:pPr>
              <w:keepNext/>
              <w:spacing w:after="60"/>
              <w:rPr>
                <w:sz w:val="20"/>
                <w:szCs w:val="20"/>
              </w:rPr>
            </w:pPr>
            <w:r w:rsidRPr="00B3187B">
              <w:rPr>
                <w:rFonts w:hint="eastAsia"/>
                <w:sz w:val="20"/>
                <w:szCs w:val="20"/>
              </w:rPr>
              <w:t>It grieve(使伤心)d her parents to see their firstborn(长子)</w:t>
            </w:r>
          </w:p>
        </w:tc>
      </w:tr>
    </w:tbl>
    <w:p w:rsidR="00351E85" w:rsidRDefault="00351E85" w:rsidP="007E61D2">
      <w:r>
        <w:t>A</w:t>
      </w:r>
      <w:r>
        <w:rPr>
          <w:rFonts w:hint="eastAsia"/>
        </w:rPr>
        <w:t xml:space="preserve">s </w:t>
      </w:r>
      <w:r>
        <w:t xml:space="preserve">shown above, each of the four questions belongs to two situations: 1) contains a phrase or 2) contains more than one English words highlighted or paraphrased (not necessary new word, any word that is presented has effect to some extent). In this case, we could come to a conclusion that smart subtitles were less effective if the sentence contains a phrase or more than one new word. To be more specific, effectiveness of smart subtitles regarding different numbers of words contained is </w:t>
      </w:r>
      <w:r w:rsidRPr="00FB21A9">
        <w:t>in descending order</w:t>
      </w:r>
      <w:r>
        <w:t xml:space="preserve"> from single word, more than one word and phrase. </w:t>
      </w:r>
    </w:p>
    <w:p w:rsidR="00351E85" w:rsidRDefault="00351E85" w:rsidP="007E61D2">
      <w:pPr>
        <w:keepNext/>
        <w:jc w:val="center"/>
      </w:pPr>
      <w:r>
        <w:rPr>
          <w:noProof/>
        </w:rPr>
        <w:drawing>
          <wp:inline distT="0" distB="0" distL="0" distR="0" wp14:anchorId="1B0D1D83" wp14:editId="6131D96B">
            <wp:extent cx="3558540" cy="2461260"/>
            <wp:effectExtent l="0" t="0" r="3810" b="15240"/>
            <wp:docPr id="29"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351E85" w:rsidRDefault="00351E85" w:rsidP="00360870">
      <w:pPr>
        <w:pStyle w:val="Heading5"/>
        <w:rPr>
          <w:b w:val="0"/>
        </w:rPr>
      </w:pPr>
      <w:r>
        <w:t xml:space="preserve">Figure </w:t>
      </w:r>
      <w:fldSimple w:instr=" SEQ Figure \* ARABIC ">
        <w:r w:rsidR="004A3D58">
          <w:rPr>
            <w:noProof/>
          </w:rPr>
          <w:t>4</w:t>
        </w:r>
      </w:fldSimple>
      <w:r>
        <w:t xml:space="preserve"> </w:t>
      </w:r>
      <w:r w:rsidRPr="00A80BE7">
        <w:t>Percentage of students who correctly defined the words (%)</w:t>
      </w:r>
      <w:r>
        <w:t xml:space="preserve"> of </w:t>
      </w:r>
      <w:r w:rsidRPr="00A80BE7">
        <w:t xml:space="preserve">Subtitles </w:t>
      </w:r>
      <w:r>
        <w:br/>
      </w:r>
      <w:r w:rsidRPr="00A80BE7">
        <w:t>that contain two or more English words</w:t>
      </w:r>
      <w:r>
        <w:br w:type="page"/>
      </w:r>
    </w:p>
    <w:p w:rsidR="00351E85" w:rsidRDefault="00351E85" w:rsidP="00AA3B34">
      <w:pPr>
        <w:pStyle w:val="BodyText"/>
      </w:pPr>
      <w:r>
        <w:lastRenderedPageBreak/>
        <w:t>W</w:t>
      </w:r>
      <w:r>
        <w:rPr>
          <w:rFonts w:hint="eastAsia"/>
        </w:rPr>
        <w:t xml:space="preserve">e further examined </w:t>
      </w:r>
      <w:r>
        <w:t xml:space="preserve">the differences between Subtitle A and Subtitle B based on subtitles that contain two or more words. </w:t>
      </w:r>
      <w:r w:rsidRPr="00BA2B82">
        <w:t xml:space="preserve">Nonparametric Tests </w:t>
      </w:r>
      <w:r>
        <w:t>shows that</w:t>
      </w:r>
      <w:r w:rsidRPr="00BA2B82">
        <w:t xml:space="preserve"> for the questions contained two or more words, the accuracy rates of students watched subtitle A was significantly higher than those of students watched subtitle B (sig=0.036).</w:t>
      </w:r>
      <w:r>
        <w:t xml:space="preserve"> In another word, Subtitle A shows an obvious advantages than Subtitle B. </w:t>
      </w:r>
      <w:r>
        <w:rPr>
          <w:rFonts w:hint="eastAsia"/>
        </w:rPr>
        <w:t xml:space="preserve">Three </w:t>
      </w:r>
      <w:r>
        <w:t xml:space="preserve">vocabulary </w:t>
      </w:r>
      <w:r>
        <w:rPr>
          <w:rFonts w:hint="eastAsia"/>
        </w:rPr>
        <w:t xml:space="preserve">questions that </w:t>
      </w:r>
      <w:r>
        <w:t>lead to the most obvious differences of results are Question 5 (31.03%), Question 9 (29.34%) and Question 19 (34.82%).</w:t>
      </w:r>
      <w:r w:rsidRPr="00AA3B34">
        <w:t xml:space="preserve"> </w:t>
      </w:r>
    </w:p>
    <w:p w:rsidR="00351E85" w:rsidRDefault="00351E85" w:rsidP="00AA3B34">
      <w:pPr>
        <w:pStyle w:val="Heading5"/>
      </w:pPr>
      <w:r>
        <w:t xml:space="preserve">Table </w:t>
      </w:r>
      <w:fldSimple w:instr=" SEQ Table \* ARABIC ">
        <w:r w:rsidR="004A3D58">
          <w:rPr>
            <w:noProof/>
          </w:rPr>
          <w:t>5</w:t>
        </w:r>
      </w:fldSimple>
      <w:r>
        <w:t xml:space="preserve"> </w:t>
      </w:r>
    </w:p>
    <w:p w:rsidR="00351E85" w:rsidRDefault="00351E85" w:rsidP="00AA3B34">
      <w:pPr>
        <w:pStyle w:val="Heading5"/>
      </w:pPr>
      <w:r w:rsidRPr="00B768C7">
        <w:t>Three vocabulary questions that lead to the most obvious differences of results</w:t>
      </w:r>
    </w:p>
    <w:tbl>
      <w:tblPr>
        <w:tblStyle w:val="TableGrid"/>
        <w:tblW w:w="0" w:type="auto"/>
        <w:jc w:val="center"/>
        <w:tblLook w:val="04A0" w:firstRow="1" w:lastRow="0" w:firstColumn="1" w:lastColumn="0" w:noHBand="0" w:noVBand="1"/>
      </w:tblPr>
      <w:tblGrid>
        <w:gridCol w:w="1189"/>
        <w:gridCol w:w="5913"/>
      </w:tblGrid>
      <w:tr w:rsidR="00351E85" w:rsidTr="007E61D2">
        <w:trPr>
          <w:jc w:val="center"/>
        </w:trPr>
        <w:tc>
          <w:tcPr>
            <w:tcW w:w="0" w:type="auto"/>
            <w:shd w:val="clear" w:color="auto" w:fill="D9D9D9" w:themeFill="background1" w:themeFillShade="D9"/>
          </w:tcPr>
          <w:p w:rsidR="00351E85" w:rsidRPr="00B3187B" w:rsidRDefault="00351E85" w:rsidP="00B3187B">
            <w:pPr>
              <w:spacing w:after="60"/>
              <w:rPr>
                <w:sz w:val="20"/>
                <w:szCs w:val="20"/>
              </w:rPr>
            </w:pPr>
            <w:r w:rsidRPr="00B3187B">
              <w:rPr>
                <w:sz w:val="20"/>
                <w:szCs w:val="20"/>
              </w:rPr>
              <w:t>Question 5</w:t>
            </w:r>
          </w:p>
        </w:tc>
        <w:tc>
          <w:tcPr>
            <w:tcW w:w="0" w:type="auto"/>
            <w:shd w:val="clear" w:color="auto" w:fill="D9D9D9" w:themeFill="background1" w:themeFillShade="D9"/>
          </w:tcPr>
          <w:p w:rsidR="00351E85" w:rsidRPr="00B3187B" w:rsidRDefault="00351E85" w:rsidP="00B3187B">
            <w:pPr>
              <w:spacing w:after="60"/>
              <w:rPr>
                <w:sz w:val="20"/>
                <w:szCs w:val="20"/>
              </w:rPr>
            </w:pPr>
            <w:r w:rsidRPr="00B3187B">
              <w:rPr>
                <w:sz w:val="20"/>
                <w:szCs w:val="20"/>
              </w:rPr>
              <w:t xml:space="preserve">You'll be in this play or you'll </w:t>
            </w:r>
            <w:r w:rsidRPr="00B3187B">
              <w:rPr>
                <w:sz w:val="20"/>
                <w:szCs w:val="20"/>
                <w:u w:val="single"/>
              </w:rPr>
              <w:t>get a clout.</w:t>
            </w:r>
            <w:r w:rsidRPr="00B3187B">
              <w:rPr>
                <w:sz w:val="20"/>
                <w:szCs w:val="20"/>
              </w:rPr>
              <w:t xml:space="preserve"> __________________</w:t>
            </w:r>
          </w:p>
        </w:tc>
      </w:tr>
      <w:tr w:rsidR="00351E85" w:rsidTr="007E61D2">
        <w:trPr>
          <w:jc w:val="center"/>
        </w:trPr>
        <w:tc>
          <w:tcPr>
            <w:tcW w:w="0" w:type="auto"/>
          </w:tcPr>
          <w:p w:rsidR="00351E85" w:rsidRPr="00B3187B" w:rsidRDefault="00351E85" w:rsidP="00B3187B">
            <w:pPr>
              <w:spacing w:after="60"/>
              <w:rPr>
                <w:sz w:val="20"/>
                <w:szCs w:val="20"/>
              </w:rPr>
            </w:pPr>
            <w:r w:rsidRPr="00B3187B">
              <w:rPr>
                <w:sz w:val="20"/>
                <w:szCs w:val="20"/>
              </w:rPr>
              <w:t>Subtitle A</w:t>
            </w:r>
          </w:p>
        </w:tc>
        <w:tc>
          <w:tcPr>
            <w:tcW w:w="0" w:type="auto"/>
          </w:tcPr>
          <w:p w:rsidR="00351E85" w:rsidRPr="00B3187B" w:rsidRDefault="00351E85" w:rsidP="00B3187B">
            <w:pPr>
              <w:spacing w:after="60"/>
              <w:rPr>
                <w:sz w:val="20"/>
                <w:szCs w:val="20"/>
              </w:rPr>
            </w:pPr>
            <w:r w:rsidRPr="00B3187B">
              <w:rPr>
                <w:rFonts w:hint="eastAsia"/>
                <w:sz w:val="20"/>
                <w:szCs w:val="20"/>
              </w:rPr>
              <w:t>戏剧就是瞎显摆 好好排戏要不我就敲你们的脑袋</w:t>
            </w:r>
          </w:p>
          <w:p w:rsidR="00351E85" w:rsidRPr="00B3187B" w:rsidRDefault="00351E85" w:rsidP="00B3187B">
            <w:pPr>
              <w:spacing w:after="60"/>
              <w:rPr>
                <w:sz w:val="20"/>
                <w:szCs w:val="20"/>
              </w:rPr>
            </w:pPr>
            <w:r w:rsidRPr="00B3187B">
              <w:rPr>
                <w:sz w:val="20"/>
                <w:szCs w:val="20"/>
              </w:rPr>
              <w:t xml:space="preserve">                get a clout.</w:t>
            </w:r>
          </w:p>
        </w:tc>
      </w:tr>
      <w:tr w:rsidR="00351E85" w:rsidTr="007E61D2">
        <w:trPr>
          <w:jc w:val="center"/>
        </w:trPr>
        <w:tc>
          <w:tcPr>
            <w:tcW w:w="0" w:type="auto"/>
          </w:tcPr>
          <w:p w:rsidR="00351E85" w:rsidRPr="00B3187B" w:rsidRDefault="00351E85" w:rsidP="00B3187B">
            <w:pPr>
              <w:spacing w:after="60"/>
              <w:rPr>
                <w:sz w:val="20"/>
                <w:szCs w:val="20"/>
              </w:rPr>
            </w:pPr>
            <w:r w:rsidRPr="00B3187B">
              <w:rPr>
                <w:sz w:val="20"/>
                <w:szCs w:val="20"/>
              </w:rPr>
              <w:t>Subtitle B</w:t>
            </w:r>
          </w:p>
        </w:tc>
        <w:tc>
          <w:tcPr>
            <w:tcW w:w="0" w:type="auto"/>
          </w:tcPr>
          <w:p w:rsidR="00351E85" w:rsidRPr="00B3187B" w:rsidRDefault="00351E85" w:rsidP="00B3187B">
            <w:pPr>
              <w:spacing w:after="60"/>
              <w:rPr>
                <w:sz w:val="20"/>
                <w:szCs w:val="20"/>
              </w:rPr>
            </w:pPr>
            <w:r w:rsidRPr="00B3187B">
              <w:rPr>
                <w:rFonts w:hint="eastAsia"/>
                <w:sz w:val="20"/>
                <w:szCs w:val="20"/>
              </w:rPr>
              <w:t>It's just showing off. You'll be in this play or you'll get a clout(敲脑袋).</w:t>
            </w:r>
          </w:p>
        </w:tc>
      </w:tr>
      <w:tr w:rsidR="00351E85" w:rsidTr="007E61D2">
        <w:trPr>
          <w:jc w:val="center"/>
        </w:trPr>
        <w:tc>
          <w:tcPr>
            <w:tcW w:w="0" w:type="auto"/>
            <w:shd w:val="clear" w:color="auto" w:fill="D9D9D9" w:themeFill="background1" w:themeFillShade="D9"/>
          </w:tcPr>
          <w:p w:rsidR="00351E85" w:rsidRPr="00B3187B" w:rsidRDefault="00351E85" w:rsidP="00B3187B">
            <w:pPr>
              <w:spacing w:after="60"/>
              <w:rPr>
                <w:sz w:val="20"/>
                <w:szCs w:val="20"/>
              </w:rPr>
            </w:pPr>
            <w:r w:rsidRPr="00B3187B">
              <w:rPr>
                <w:sz w:val="20"/>
                <w:szCs w:val="20"/>
              </w:rPr>
              <w:t>Question 9</w:t>
            </w:r>
          </w:p>
        </w:tc>
        <w:tc>
          <w:tcPr>
            <w:tcW w:w="0" w:type="auto"/>
            <w:shd w:val="clear" w:color="auto" w:fill="D9D9D9" w:themeFill="background1" w:themeFillShade="D9"/>
          </w:tcPr>
          <w:p w:rsidR="00351E85" w:rsidRPr="00B3187B" w:rsidRDefault="00351E85" w:rsidP="00B3187B">
            <w:pPr>
              <w:spacing w:after="60"/>
              <w:rPr>
                <w:sz w:val="20"/>
                <w:szCs w:val="20"/>
              </w:rPr>
            </w:pPr>
            <w:r w:rsidRPr="00B3187B">
              <w:rPr>
                <w:sz w:val="20"/>
                <w:szCs w:val="20"/>
              </w:rPr>
              <w:t xml:space="preserve">I'm sure a half-hour break would </w:t>
            </w:r>
            <w:r w:rsidRPr="00B3187B">
              <w:rPr>
                <w:sz w:val="20"/>
                <w:szCs w:val="20"/>
                <w:u w:val="single"/>
              </w:rPr>
              <w:t>do us all good</w:t>
            </w:r>
            <w:r w:rsidRPr="00B3187B">
              <w:rPr>
                <w:sz w:val="20"/>
                <w:szCs w:val="20"/>
              </w:rPr>
              <w:t>. __________________</w:t>
            </w:r>
          </w:p>
        </w:tc>
      </w:tr>
      <w:tr w:rsidR="00351E85" w:rsidTr="007E61D2">
        <w:trPr>
          <w:jc w:val="center"/>
        </w:trPr>
        <w:tc>
          <w:tcPr>
            <w:tcW w:w="0" w:type="auto"/>
          </w:tcPr>
          <w:p w:rsidR="00351E85" w:rsidRPr="00B3187B" w:rsidRDefault="00351E85" w:rsidP="00B3187B">
            <w:pPr>
              <w:spacing w:after="60"/>
              <w:rPr>
                <w:sz w:val="20"/>
                <w:szCs w:val="20"/>
              </w:rPr>
            </w:pPr>
            <w:r w:rsidRPr="00B3187B">
              <w:rPr>
                <w:sz w:val="20"/>
                <w:szCs w:val="20"/>
              </w:rPr>
              <w:t>Subtitle A</w:t>
            </w:r>
          </w:p>
        </w:tc>
        <w:tc>
          <w:tcPr>
            <w:tcW w:w="0" w:type="auto"/>
          </w:tcPr>
          <w:p w:rsidR="00351E85" w:rsidRPr="00B3187B" w:rsidRDefault="00351E85" w:rsidP="00B3187B">
            <w:pPr>
              <w:spacing w:after="60"/>
              <w:rPr>
                <w:sz w:val="20"/>
                <w:szCs w:val="20"/>
              </w:rPr>
            </w:pPr>
            <w:r w:rsidRPr="00B3187B">
              <w:rPr>
                <w:rFonts w:hint="eastAsia"/>
                <w:sz w:val="20"/>
                <w:szCs w:val="20"/>
              </w:rPr>
              <w:t>我看休息半小时对我们都好</w:t>
            </w:r>
          </w:p>
          <w:p w:rsidR="00351E85" w:rsidRPr="00B3187B" w:rsidRDefault="00351E85" w:rsidP="00B3187B">
            <w:pPr>
              <w:spacing w:after="60"/>
              <w:rPr>
                <w:sz w:val="20"/>
                <w:szCs w:val="20"/>
              </w:rPr>
            </w:pPr>
            <w:r w:rsidRPr="00B3187B">
              <w:rPr>
                <w:sz w:val="20"/>
                <w:szCs w:val="20"/>
              </w:rPr>
              <w:t xml:space="preserve">       do us all good</w:t>
            </w:r>
          </w:p>
        </w:tc>
      </w:tr>
      <w:tr w:rsidR="00351E85" w:rsidTr="007E61D2">
        <w:trPr>
          <w:jc w:val="center"/>
        </w:trPr>
        <w:tc>
          <w:tcPr>
            <w:tcW w:w="0" w:type="auto"/>
          </w:tcPr>
          <w:p w:rsidR="00351E85" w:rsidRPr="00B3187B" w:rsidRDefault="00351E85" w:rsidP="00B3187B">
            <w:pPr>
              <w:spacing w:after="60"/>
              <w:rPr>
                <w:sz w:val="20"/>
                <w:szCs w:val="20"/>
              </w:rPr>
            </w:pPr>
            <w:r w:rsidRPr="00B3187B">
              <w:rPr>
                <w:sz w:val="20"/>
                <w:szCs w:val="20"/>
              </w:rPr>
              <w:t>Subtitle B</w:t>
            </w:r>
          </w:p>
        </w:tc>
        <w:tc>
          <w:tcPr>
            <w:tcW w:w="0" w:type="auto"/>
          </w:tcPr>
          <w:p w:rsidR="00351E85" w:rsidRPr="00B3187B" w:rsidRDefault="00351E85" w:rsidP="00B3187B">
            <w:pPr>
              <w:spacing w:after="60"/>
              <w:rPr>
                <w:sz w:val="20"/>
                <w:szCs w:val="20"/>
              </w:rPr>
            </w:pPr>
            <w:r w:rsidRPr="00B3187B">
              <w:rPr>
                <w:rFonts w:hint="eastAsia"/>
                <w:sz w:val="20"/>
                <w:szCs w:val="20"/>
              </w:rPr>
              <w:t>I'm sure a half-hour</w:t>
            </w:r>
            <w:r w:rsidRPr="00B3187B">
              <w:rPr>
                <w:sz w:val="20"/>
                <w:szCs w:val="20"/>
              </w:rPr>
              <w:t xml:space="preserve"> </w:t>
            </w:r>
            <w:r w:rsidRPr="00B3187B">
              <w:rPr>
                <w:rFonts w:hint="eastAsia"/>
                <w:sz w:val="20"/>
                <w:szCs w:val="20"/>
              </w:rPr>
              <w:t>break would do us all good</w:t>
            </w:r>
            <w:r w:rsidRPr="00B3187B">
              <w:rPr>
                <w:sz w:val="20"/>
                <w:szCs w:val="20"/>
              </w:rPr>
              <w:t>(对我们都好</w:t>
            </w:r>
            <w:r w:rsidRPr="00B3187B">
              <w:rPr>
                <w:rFonts w:hint="eastAsia"/>
                <w:sz w:val="20"/>
                <w:szCs w:val="20"/>
              </w:rPr>
              <w:t>).</w:t>
            </w:r>
          </w:p>
        </w:tc>
      </w:tr>
      <w:tr w:rsidR="00351E85" w:rsidTr="007E61D2">
        <w:trPr>
          <w:jc w:val="center"/>
        </w:trPr>
        <w:tc>
          <w:tcPr>
            <w:tcW w:w="0" w:type="auto"/>
            <w:shd w:val="clear" w:color="auto" w:fill="D9D9D9" w:themeFill="background1" w:themeFillShade="D9"/>
          </w:tcPr>
          <w:p w:rsidR="00351E85" w:rsidRPr="00B3187B" w:rsidRDefault="00351E85" w:rsidP="00B3187B">
            <w:pPr>
              <w:spacing w:after="60"/>
              <w:rPr>
                <w:sz w:val="20"/>
                <w:szCs w:val="20"/>
              </w:rPr>
            </w:pPr>
            <w:r w:rsidRPr="00B3187B">
              <w:rPr>
                <w:sz w:val="20"/>
                <w:szCs w:val="20"/>
              </w:rPr>
              <w:t>Question 19</w:t>
            </w:r>
          </w:p>
        </w:tc>
        <w:tc>
          <w:tcPr>
            <w:tcW w:w="0" w:type="auto"/>
            <w:shd w:val="clear" w:color="auto" w:fill="D9D9D9" w:themeFill="background1" w:themeFillShade="D9"/>
          </w:tcPr>
          <w:p w:rsidR="00351E85" w:rsidRPr="00B3187B" w:rsidRDefault="00351E85" w:rsidP="00B3187B">
            <w:pPr>
              <w:spacing w:after="60"/>
              <w:rPr>
                <w:sz w:val="20"/>
                <w:szCs w:val="20"/>
              </w:rPr>
            </w:pPr>
            <w:r w:rsidRPr="00B3187B">
              <w:rPr>
                <w:sz w:val="20"/>
                <w:szCs w:val="20"/>
              </w:rPr>
              <w:t xml:space="preserve">What does the word </w:t>
            </w:r>
            <w:r w:rsidRPr="00B3187B">
              <w:rPr>
                <w:b/>
                <w:i/>
                <w:sz w:val="20"/>
                <w:szCs w:val="20"/>
              </w:rPr>
              <w:t>firstborn</w:t>
            </w:r>
            <w:r w:rsidRPr="00B3187B">
              <w:rPr>
                <w:sz w:val="20"/>
                <w:szCs w:val="20"/>
              </w:rPr>
              <w:t xml:space="preserve"> mean? _________________</w:t>
            </w:r>
          </w:p>
        </w:tc>
      </w:tr>
      <w:tr w:rsidR="00351E85" w:rsidTr="007E61D2">
        <w:trPr>
          <w:jc w:val="center"/>
        </w:trPr>
        <w:tc>
          <w:tcPr>
            <w:tcW w:w="0" w:type="auto"/>
          </w:tcPr>
          <w:p w:rsidR="00351E85" w:rsidRPr="00B3187B" w:rsidRDefault="00351E85" w:rsidP="00B3187B">
            <w:pPr>
              <w:spacing w:after="60"/>
              <w:rPr>
                <w:sz w:val="20"/>
                <w:szCs w:val="20"/>
              </w:rPr>
            </w:pPr>
            <w:r w:rsidRPr="00B3187B">
              <w:rPr>
                <w:sz w:val="20"/>
                <w:szCs w:val="20"/>
              </w:rPr>
              <w:t>Subtitle A</w:t>
            </w:r>
          </w:p>
        </w:tc>
        <w:tc>
          <w:tcPr>
            <w:tcW w:w="0" w:type="auto"/>
          </w:tcPr>
          <w:p w:rsidR="00351E85" w:rsidRPr="00B3187B" w:rsidRDefault="00351E85" w:rsidP="00B3187B">
            <w:pPr>
              <w:spacing w:after="60"/>
              <w:rPr>
                <w:sz w:val="20"/>
                <w:szCs w:val="20"/>
              </w:rPr>
            </w:pPr>
            <w:r w:rsidRPr="00B3187B">
              <w:rPr>
                <w:rFonts w:hint="eastAsia"/>
                <w:sz w:val="20"/>
                <w:szCs w:val="20"/>
              </w:rPr>
              <w:t>留下伤心的父母 看着他们的长女</w:t>
            </w:r>
          </w:p>
          <w:p w:rsidR="00351E85" w:rsidRPr="00B3187B" w:rsidRDefault="00351E85" w:rsidP="00B3187B">
            <w:pPr>
              <w:spacing w:after="60"/>
              <w:rPr>
                <w:sz w:val="20"/>
                <w:szCs w:val="20"/>
              </w:rPr>
            </w:pPr>
            <w:r w:rsidRPr="00B3187B">
              <w:rPr>
                <w:sz w:val="20"/>
                <w:szCs w:val="20"/>
              </w:rPr>
              <w:t xml:space="preserve"> grieved       firstborn</w:t>
            </w:r>
          </w:p>
        </w:tc>
      </w:tr>
      <w:tr w:rsidR="00351E85" w:rsidTr="007E61D2">
        <w:trPr>
          <w:jc w:val="center"/>
        </w:trPr>
        <w:tc>
          <w:tcPr>
            <w:tcW w:w="0" w:type="auto"/>
          </w:tcPr>
          <w:p w:rsidR="00351E85" w:rsidRPr="00B3187B" w:rsidRDefault="00351E85" w:rsidP="00B3187B">
            <w:pPr>
              <w:spacing w:after="60"/>
              <w:rPr>
                <w:sz w:val="20"/>
                <w:szCs w:val="20"/>
              </w:rPr>
            </w:pPr>
            <w:r w:rsidRPr="00B3187B">
              <w:rPr>
                <w:sz w:val="20"/>
                <w:szCs w:val="20"/>
              </w:rPr>
              <w:t>Subtitle B</w:t>
            </w:r>
          </w:p>
        </w:tc>
        <w:tc>
          <w:tcPr>
            <w:tcW w:w="0" w:type="auto"/>
          </w:tcPr>
          <w:p w:rsidR="00351E85" w:rsidRPr="00B3187B" w:rsidRDefault="00351E85" w:rsidP="00B3187B">
            <w:pPr>
              <w:keepNext/>
              <w:spacing w:after="60"/>
              <w:rPr>
                <w:sz w:val="20"/>
                <w:szCs w:val="20"/>
              </w:rPr>
            </w:pPr>
            <w:r w:rsidRPr="00B3187B">
              <w:rPr>
                <w:rFonts w:hint="eastAsia"/>
                <w:sz w:val="20"/>
                <w:szCs w:val="20"/>
              </w:rPr>
              <w:t>"It grieve(使伤心)d her parents to see their firstborn(长女)</w:t>
            </w:r>
          </w:p>
        </w:tc>
      </w:tr>
    </w:tbl>
    <w:p w:rsidR="00351E85" w:rsidRDefault="00351E85" w:rsidP="007E61D2">
      <w:r>
        <w:t>As shown in the table above, Question 5 and Question 9 share the similarity that each subtitle contains a phrase. In this case, the effectiveness of Subtitle A could be ascribed to its consistent alignment with Chinese subtitles above, which might make it easier for students to relate English spelling to its Chinese definition. Subtitle B did not provide a word-to-word alignment which would i</w:t>
      </w:r>
      <w:r w:rsidRPr="00056851">
        <w:t>ncrease difficulty</w:t>
      </w:r>
      <w:r>
        <w:t xml:space="preserve"> in understanding the meaning of the phrase. However, no convincing evidence could comprehensively explicate why the results of Question 19 differ significantly. </w:t>
      </w:r>
    </w:p>
    <w:p w:rsidR="00351E85" w:rsidRDefault="00351E85" w:rsidP="007E61D2">
      <w:pPr>
        <w:pStyle w:val="Heading3"/>
      </w:pPr>
      <w:r>
        <w:t>V</w:t>
      </w:r>
      <w:r>
        <w:rPr>
          <w:rFonts w:hint="eastAsia"/>
        </w:rPr>
        <w:t xml:space="preserve">ideo </w:t>
      </w:r>
      <w:r>
        <w:t>comprehension</w:t>
      </w:r>
    </w:p>
    <w:p w:rsidR="00351E85" w:rsidRDefault="00351E85" w:rsidP="007E61D2">
      <w:r>
        <w:t>F</w:t>
      </w:r>
      <w:r w:rsidRPr="003E13FA">
        <w:rPr>
          <w:rFonts w:hint="eastAsia"/>
        </w:rPr>
        <w:t>or</w:t>
      </w:r>
      <w:r>
        <w:t xml:space="preserve"> video</w:t>
      </w:r>
      <w:r w:rsidRPr="003E13FA">
        <w:rPr>
          <w:rFonts w:hint="eastAsia"/>
        </w:rPr>
        <w:t xml:space="preserve"> </w:t>
      </w:r>
      <w:r>
        <w:t>comprehension</w:t>
      </w:r>
      <w:r w:rsidRPr="003E13FA">
        <w:rPr>
          <w:rFonts w:hint="eastAsia"/>
        </w:rPr>
        <w:t>,</w:t>
      </w:r>
      <w:r>
        <w:t xml:space="preserve"> as shown below, there’s no obvious differences between results of students who watch Clip 1 with different types of subtitle. The accuracy rate of students who watch Clip 2 with subtitle B is higher than that of subtitle A. To sum up, </w:t>
      </w:r>
      <w:r w:rsidRPr="0029133F">
        <w:t>English</w:t>
      </w:r>
      <w:r>
        <w:t xml:space="preserve"> subtitles</w:t>
      </w:r>
      <w:r w:rsidRPr="0029133F">
        <w:t xml:space="preserve"> with Chinese</w:t>
      </w:r>
      <w:r>
        <w:t xml:space="preserve"> </w:t>
      </w:r>
      <w:r w:rsidRPr="0029133F">
        <w:t>paraphrase</w:t>
      </w:r>
      <w:r>
        <w:t xml:space="preserve"> </w:t>
      </w:r>
      <w:r w:rsidRPr="0029133F">
        <w:t>of</w:t>
      </w:r>
      <w:r>
        <w:t xml:space="preserve"> </w:t>
      </w:r>
      <w:r w:rsidRPr="0029133F">
        <w:t>new</w:t>
      </w:r>
      <w:r>
        <w:t xml:space="preserve"> </w:t>
      </w:r>
      <w:r w:rsidRPr="0029133F">
        <w:t>English</w:t>
      </w:r>
      <w:r>
        <w:t xml:space="preserve"> </w:t>
      </w:r>
      <w:r w:rsidRPr="0029133F">
        <w:t>word</w:t>
      </w:r>
      <w:r>
        <w:t xml:space="preserve">s in bracket is slightly better than </w:t>
      </w:r>
      <w:r w:rsidRPr="0029133F">
        <w:t xml:space="preserve">Chinese </w:t>
      </w:r>
      <w:r>
        <w:t xml:space="preserve">subtitles </w:t>
      </w:r>
      <w:r w:rsidRPr="0029133F">
        <w:t>with new-English-word- below</w:t>
      </w:r>
      <w:r>
        <w:t xml:space="preserve"> in video comprehension.</w:t>
      </w:r>
    </w:p>
    <w:p w:rsidR="00351E85" w:rsidRDefault="00351E85" w:rsidP="007E61D2">
      <w:pPr>
        <w:keepNext/>
        <w:jc w:val="center"/>
      </w:pPr>
      <w:r>
        <w:rPr>
          <w:noProof/>
        </w:rPr>
        <w:drawing>
          <wp:inline distT="0" distB="0" distL="0" distR="0" wp14:anchorId="506ECBDD" wp14:editId="458FD000">
            <wp:extent cx="3689985" cy="1676400"/>
            <wp:effectExtent l="0" t="0" r="5715" b="0"/>
            <wp:docPr id="30"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351E85" w:rsidRDefault="00351E85" w:rsidP="00B3187B">
      <w:pPr>
        <w:pStyle w:val="Heading5"/>
        <w:rPr>
          <w:b w:val="0"/>
        </w:rPr>
      </w:pPr>
      <w:r>
        <w:t xml:space="preserve">Figure </w:t>
      </w:r>
      <w:fldSimple w:instr=" SEQ Figure \* ARABIC ">
        <w:r w:rsidR="004A3D58">
          <w:rPr>
            <w:noProof/>
          </w:rPr>
          <w:t>5</w:t>
        </w:r>
      </w:fldSimple>
      <w:r>
        <w:t xml:space="preserve"> Accuracy rate of Comprehension Quiz of Clip 1 and Clip 2</w:t>
      </w:r>
      <w:r>
        <w:br w:type="page"/>
      </w:r>
    </w:p>
    <w:p w:rsidR="00351E85" w:rsidRDefault="00351E85" w:rsidP="007E61D2">
      <w:pPr>
        <w:keepNext/>
        <w:jc w:val="center"/>
      </w:pPr>
      <w:r>
        <w:rPr>
          <w:noProof/>
        </w:rPr>
        <w:lastRenderedPageBreak/>
        <w:drawing>
          <wp:inline distT="0" distB="0" distL="0" distR="0" wp14:anchorId="392B6D5D" wp14:editId="520F48B3">
            <wp:extent cx="3867150" cy="2222500"/>
            <wp:effectExtent l="0" t="0" r="0" b="6350"/>
            <wp:docPr id="31"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351E85" w:rsidRDefault="00351E85" w:rsidP="00AA3B34">
      <w:pPr>
        <w:pStyle w:val="Heading5"/>
      </w:pPr>
      <w:r>
        <w:t xml:space="preserve">Figure </w:t>
      </w:r>
      <w:fldSimple w:instr=" SEQ Figure \* ARABIC ">
        <w:r w:rsidR="004A3D58">
          <w:rPr>
            <w:noProof/>
          </w:rPr>
          <w:t>6</w:t>
        </w:r>
      </w:fldSimple>
      <w:r>
        <w:t xml:space="preserve"> </w:t>
      </w:r>
      <w:r w:rsidRPr="0079007E">
        <w:t>Numbers of students who choose the right answer</w:t>
      </w:r>
      <w:r>
        <w:t xml:space="preserve"> of questions of Comprehension Quiz</w:t>
      </w:r>
    </w:p>
    <w:p w:rsidR="00351E85" w:rsidRDefault="00351E85" w:rsidP="007E61D2">
      <w:pPr>
        <w:pStyle w:val="Heading3"/>
      </w:pPr>
      <w:r>
        <w:t>Questionnaire</w:t>
      </w:r>
    </w:p>
    <w:p w:rsidR="00351E85" w:rsidRDefault="00351E85" w:rsidP="007E61D2">
      <w:r>
        <w:t>A</w:t>
      </w:r>
      <w:r>
        <w:rPr>
          <w:rFonts w:hint="eastAsia"/>
        </w:rPr>
        <w:t>ccording</w:t>
      </w:r>
      <w:r>
        <w:t xml:space="preserve"> to the</w:t>
      </w:r>
      <w:r w:rsidRPr="00DF3328">
        <w:t xml:space="preserve"> questionnaire</w:t>
      </w:r>
      <w:r>
        <w:rPr>
          <w:rFonts w:hint="eastAsia"/>
        </w:rPr>
        <w:t>,</w:t>
      </w:r>
      <w:r>
        <w:t xml:space="preserve"> most students think smart</w:t>
      </w:r>
      <w:r w:rsidRPr="00BD113A">
        <w:t xml:space="preserve"> subtitle could </w:t>
      </w:r>
      <w:r>
        <w:t xml:space="preserve">benefit them with both vocabulary learning and video comprehension. More than half students agree that smart subtitles would not disturb their watching experience. Some students also mentioned in the feedback section that as they find it possible to learn English words via smart subtitles, they thought this experience was interesting and they felt good about themselves. </w:t>
      </w:r>
    </w:p>
    <w:p w:rsidR="00351E85" w:rsidRDefault="00351E85" w:rsidP="007E61D2">
      <w:pPr>
        <w:keepNext/>
        <w:jc w:val="center"/>
      </w:pPr>
      <w:r>
        <w:rPr>
          <w:noProof/>
        </w:rPr>
        <w:drawing>
          <wp:inline distT="0" distB="0" distL="0" distR="0" wp14:anchorId="2F64D28C" wp14:editId="49EDFE54">
            <wp:extent cx="3954780" cy="2392680"/>
            <wp:effectExtent l="0" t="0" r="7620" b="7620"/>
            <wp:docPr id="3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351E85" w:rsidRDefault="00351E85" w:rsidP="00B3187B">
      <w:pPr>
        <w:pStyle w:val="Heading5"/>
      </w:pPr>
      <w:r>
        <w:t xml:space="preserve">Figure </w:t>
      </w:r>
      <w:fldSimple w:instr=" SEQ Figure \* ARABIC ">
        <w:r w:rsidR="004A3D58">
          <w:rPr>
            <w:noProof/>
          </w:rPr>
          <w:t>7</w:t>
        </w:r>
      </w:fldSimple>
      <w:r>
        <w:t xml:space="preserve"> Questionnaire results </w:t>
      </w:r>
      <w:r>
        <w:br/>
      </w:r>
    </w:p>
    <w:p w:rsidR="00351E85" w:rsidRDefault="00351E85" w:rsidP="007E61D2">
      <w:r>
        <w:t>However, when ask about w</w:t>
      </w:r>
      <w:r w:rsidRPr="00E61CB4">
        <w:t xml:space="preserve">hich kind of subtitles do </w:t>
      </w:r>
      <w:r>
        <w:t xml:space="preserve">students </w:t>
      </w:r>
      <w:r w:rsidRPr="00E61CB4">
        <w:t xml:space="preserve">prefer next time when </w:t>
      </w:r>
      <w:r>
        <w:t>they watch foreign video, 80% students recommend bilingual subtitles rather than smart subtitles. Many students explain their reasons in the</w:t>
      </w:r>
      <w:bookmarkStart w:id="38" w:name="OLE_LINK1"/>
      <w:bookmarkStart w:id="39" w:name="OLE_LINK2"/>
      <w:r>
        <w:t xml:space="preserve"> free-form feedback sections</w:t>
      </w:r>
      <w:bookmarkEnd w:id="38"/>
      <w:bookmarkEnd w:id="39"/>
      <w:r>
        <w:t>: smart subtitles</w:t>
      </w:r>
      <w:r>
        <w:rPr>
          <w:rFonts w:hint="eastAsia"/>
        </w:rPr>
        <w:t>, especially</w:t>
      </w:r>
      <w:r>
        <w:t xml:space="preserve"> </w:t>
      </w:r>
      <w:r w:rsidRPr="0029133F">
        <w:t>English</w:t>
      </w:r>
      <w:r>
        <w:t xml:space="preserve"> subtitles</w:t>
      </w:r>
      <w:r w:rsidRPr="0029133F">
        <w:t xml:space="preserve"> with Chinese</w:t>
      </w:r>
      <w:r>
        <w:t xml:space="preserve"> </w:t>
      </w:r>
      <w:r w:rsidRPr="0029133F">
        <w:t>paraphrase</w:t>
      </w:r>
      <w:r>
        <w:t xml:space="preserve"> </w:t>
      </w:r>
      <w:r w:rsidRPr="0029133F">
        <w:t>of</w:t>
      </w:r>
      <w:r>
        <w:t xml:space="preserve"> </w:t>
      </w:r>
      <w:r w:rsidRPr="0029133F">
        <w:t>new</w:t>
      </w:r>
      <w:r>
        <w:t xml:space="preserve"> </w:t>
      </w:r>
      <w:r w:rsidRPr="0029133F">
        <w:t>English</w:t>
      </w:r>
      <w:r>
        <w:t xml:space="preserve"> </w:t>
      </w:r>
      <w:r w:rsidRPr="0029133F">
        <w:t>word</w:t>
      </w:r>
      <w:r>
        <w:t>s in bracket (Subtitle B), might be too difficult for students</w:t>
      </w:r>
      <w:r w:rsidRPr="00907D47">
        <w:t xml:space="preserve"> </w:t>
      </w:r>
      <w:r>
        <w:t xml:space="preserve">who </w:t>
      </w:r>
      <w:r w:rsidRPr="00907D47">
        <w:t>have a weak foundation in English</w:t>
      </w:r>
      <w:r>
        <w:t xml:space="preserve">. They found it hard to understand the video unless they have known the grammar or syntax better. </w:t>
      </w:r>
    </w:p>
    <w:p w:rsidR="00351E85" w:rsidRDefault="00351E85" w:rsidP="007E61D2">
      <w:pPr>
        <w:keepNext/>
        <w:jc w:val="center"/>
      </w:pPr>
      <w:r>
        <w:rPr>
          <w:noProof/>
        </w:rPr>
        <w:lastRenderedPageBreak/>
        <w:drawing>
          <wp:inline distT="0" distB="0" distL="0" distR="0" wp14:anchorId="4A42C291" wp14:editId="7E2F1DA6">
            <wp:extent cx="4572000" cy="2743200"/>
            <wp:effectExtent l="0" t="0" r="0" b="0"/>
            <wp:docPr id="33"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351E85" w:rsidRDefault="00351E85" w:rsidP="000973A2">
      <w:pPr>
        <w:pStyle w:val="Heading5"/>
      </w:pPr>
      <w:r>
        <w:t xml:space="preserve">Figure </w:t>
      </w:r>
      <w:fldSimple w:instr=" SEQ Figure \* ARABIC ">
        <w:r w:rsidR="004A3D58">
          <w:rPr>
            <w:noProof/>
          </w:rPr>
          <w:t>8</w:t>
        </w:r>
      </w:fldSimple>
      <w:r>
        <w:t xml:space="preserve"> what type of</w:t>
      </w:r>
      <w:r w:rsidRPr="00C224DF">
        <w:t xml:space="preserve"> subtitles do </w:t>
      </w:r>
      <w:r>
        <w:t>students</w:t>
      </w:r>
      <w:r w:rsidRPr="00C224DF">
        <w:t xml:space="preserve"> prefer next time</w:t>
      </w:r>
      <w:r>
        <w:br/>
      </w:r>
      <w:r w:rsidRPr="00C224DF">
        <w:t xml:space="preserve"> when </w:t>
      </w:r>
      <w:r>
        <w:t>they watch foreign video</w:t>
      </w:r>
    </w:p>
    <w:p w:rsidR="00351E85" w:rsidRDefault="00351E85" w:rsidP="00981F8B">
      <w:pPr>
        <w:pStyle w:val="Heading3"/>
      </w:pPr>
      <w:r w:rsidRPr="0029133F">
        <w:t xml:space="preserve">Conclusion </w:t>
      </w:r>
    </w:p>
    <w:p w:rsidR="00351E85" w:rsidRDefault="00351E85" w:rsidP="007E61D2">
      <w:r>
        <w:rPr>
          <w:rFonts w:hint="eastAsia"/>
        </w:rPr>
        <w:t xml:space="preserve">Though our study </w:t>
      </w:r>
      <w:r>
        <w:t xml:space="preserve">has </w:t>
      </w:r>
      <w:r w:rsidRPr="0073056F">
        <w:t>a lot of deficienc</w:t>
      </w:r>
      <w:r>
        <w:t>ies, the results prospect a very useful approach towards language learning via smart subtitles. Based on native</w:t>
      </w:r>
      <w:r w:rsidRPr="0029133F">
        <w:t xml:space="preserve"> </w:t>
      </w:r>
      <w:r>
        <w:t>subtitles, adding</w:t>
      </w:r>
      <w:r w:rsidRPr="0029133F">
        <w:t xml:space="preserve"> </w:t>
      </w:r>
      <w:r>
        <w:t>foreign word</w:t>
      </w:r>
      <w:r w:rsidRPr="0029133F">
        <w:t xml:space="preserve"> below</w:t>
      </w:r>
      <w:r>
        <w:t xml:space="preserve"> might be an effective </w:t>
      </w:r>
      <w:r w:rsidRPr="00EA2A2A">
        <w:t>measure</w:t>
      </w:r>
      <w:r>
        <w:t xml:space="preserve"> to learn foreign vocabulary with no apparent </w:t>
      </w:r>
      <w:r w:rsidRPr="00922689">
        <w:t>interference</w:t>
      </w:r>
      <w:r>
        <w:t xml:space="preserve"> on watching experience. </w:t>
      </w:r>
    </w:p>
    <w:p w:rsidR="00351E85" w:rsidRDefault="00351E85" w:rsidP="00B3187B">
      <w:pPr>
        <w:pStyle w:val="ListParagraph"/>
        <w:widowControl w:val="0"/>
        <w:numPr>
          <w:ilvl w:val="0"/>
          <w:numId w:val="22"/>
        </w:numPr>
        <w:spacing w:before="60" w:after="60"/>
        <w:ind w:left="540" w:right="360" w:hanging="238"/>
        <w:contextualSpacing w:val="0"/>
        <w:jc w:val="both"/>
      </w:pPr>
      <w:r w:rsidRPr="0029133F">
        <w:t xml:space="preserve">Chinese </w:t>
      </w:r>
      <w:r>
        <w:t xml:space="preserve">subtitles </w:t>
      </w:r>
      <w:r w:rsidRPr="0029133F">
        <w:t>with new-English-word- below</w:t>
      </w:r>
      <w:r>
        <w:t xml:space="preserve"> is more effective for vocabulary learning than </w:t>
      </w:r>
      <w:r w:rsidRPr="0029133F">
        <w:t>English</w:t>
      </w:r>
      <w:r>
        <w:t xml:space="preserve"> subtitles</w:t>
      </w:r>
      <w:r w:rsidRPr="0029133F">
        <w:t xml:space="preserve"> with Chinese</w:t>
      </w:r>
      <w:r>
        <w:t xml:space="preserve"> </w:t>
      </w:r>
      <w:r w:rsidRPr="0029133F">
        <w:t>paraphrase</w:t>
      </w:r>
      <w:r>
        <w:t xml:space="preserve"> </w:t>
      </w:r>
      <w:r w:rsidRPr="0029133F">
        <w:t>of</w:t>
      </w:r>
      <w:r>
        <w:t xml:space="preserve"> </w:t>
      </w:r>
      <w:r w:rsidRPr="0029133F">
        <w:t>new</w:t>
      </w:r>
      <w:r>
        <w:t xml:space="preserve"> </w:t>
      </w:r>
      <w:r w:rsidRPr="0029133F">
        <w:t>English</w:t>
      </w:r>
      <w:r>
        <w:t xml:space="preserve"> </w:t>
      </w:r>
      <w:r w:rsidRPr="0029133F">
        <w:t>word</w:t>
      </w:r>
      <w:r>
        <w:t>s in bracket.</w:t>
      </w:r>
    </w:p>
    <w:p w:rsidR="00351E85" w:rsidRDefault="00351E85" w:rsidP="00B3187B">
      <w:pPr>
        <w:pStyle w:val="ListParagraph"/>
        <w:widowControl w:val="0"/>
        <w:numPr>
          <w:ilvl w:val="0"/>
          <w:numId w:val="22"/>
        </w:numPr>
        <w:spacing w:before="60" w:after="60"/>
        <w:ind w:left="540" w:right="360" w:hanging="238"/>
        <w:contextualSpacing w:val="0"/>
        <w:jc w:val="both"/>
      </w:pPr>
      <w:r w:rsidRPr="0029133F">
        <w:t xml:space="preserve">Chinese </w:t>
      </w:r>
      <w:r>
        <w:t xml:space="preserve">subtitles </w:t>
      </w:r>
      <w:r w:rsidRPr="0029133F">
        <w:t>with new-English-word- below</w:t>
      </w:r>
      <w:r>
        <w:t xml:space="preserve"> is more effective for phrase-learning than </w:t>
      </w:r>
      <w:r w:rsidRPr="0029133F">
        <w:t>English</w:t>
      </w:r>
      <w:r>
        <w:t xml:space="preserve"> subtitles</w:t>
      </w:r>
      <w:r w:rsidRPr="0029133F">
        <w:t xml:space="preserve"> with Chinese</w:t>
      </w:r>
      <w:r>
        <w:t xml:space="preserve"> </w:t>
      </w:r>
      <w:r w:rsidRPr="0029133F">
        <w:t>paraphrase</w:t>
      </w:r>
      <w:r>
        <w:t xml:space="preserve"> </w:t>
      </w:r>
      <w:r w:rsidRPr="0029133F">
        <w:t>of</w:t>
      </w:r>
      <w:r>
        <w:t xml:space="preserve"> </w:t>
      </w:r>
      <w:r w:rsidRPr="0029133F">
        <w:t>new</w:t>
      </w:r>
      <w:r>
        <w:t xml:space="preserve"> </w:t>
      </w:r>
      <w:r w:rsidRPr="0029133F">
        <w:t>English</w:t>
      </w:r>
      <w:r>
        <w:t xml:space="preserve"> </w:t>
      </w:r>
      <w:r w:rsidRPr="0029133F">
        <w:t>word</w:t>
      </w:r>
      <w:r>
        <w:t>s in bracket.</w:t>
      </w:r>
    </w:p>
    <w:p w:rsidR="00351E85" w:rsidRDefault="00351E85" w:rsidP="00B3187B">
      <w:pPr>
        <w:pStyle w:val="ListParagraph"/>
        <w:widowControl w:val="0"/>
        <w:numPr>
          <w:ilvl w:val="0"/>
          <w:numId w:val="22"/>
        </w:numPr>
        <w:spacing w:before="60" w:after="60"/>
        <w:ind w:left="540" w:right="360" w:hanging="238"/>
        <w:contextualSpacing w:val="0"/>
        <w:jc w:val="both"/>
      </w:pPr>
      <w:r>
        <w:t xml:space="preserve">The more words </w:t>
      </w:r>
      <w:r w:rsidRPr="002544FE">
        <w:t>highlighted</w:t>
      </w:r>
      <w:r>
        <w:t xml:space="preserve"> a subtitle contains, regardless of native language or foreign language, the less effective vocabulary learning would be.</w:t>
      </w:r>
    </w:p>
    <w:p w:rsidR="00351E85" w:rsidRDefault="00351E85" w:rsidP="00B3187B">
      <w:pPr>
        <w:pStyle w:val="ListParagraph"/>
        <w:widowControl w:val="0"/>
        <w:numPr>
          <w:ilvl w:val="0"/>
          <w:numId w:val="22"/>
        </w:numPr>
        <w:spacing w:before="60" w:after="60"/>
        <w:ind w:left="540" w:right="360" w:hanging="238"/>
        <w:contextualSpacing w:val="0"/>
        <w:jc w:val="both"/>
      </w:pPr>
      <w:r w:rsidRPr="0029133F">
        <w:t>English</w:t>
      </w:r>
      <w:r>
        <w:t xml:space="preserve"> subtitles</w:t>
      </w:r>
      <w:r w:rsidRPr="0029133F">
        <w:t xml:space="preserve"> with Chinese</w:t>
      </w:r>
      <w:r>
        <w:t xml:space="preserve"> </w:t>
      </w:r>
      <w:r w:rsidRPr="0029133F">
        <w:t>paraphrase</w:t>
      </w:r>
      <w:r>
        <w:t xml:space="preserve"> </w:t>
      </w:r>
      <w:r w:rsidRPr="0029133F">
        <w:t>of</w:t>
      </w:r>
      <w:r>
        <w:t xml:space="preserve"> </w:t>
      </w:r>
      <w:r w:rsidRPr="0029133F">
        <w:t>new</w:t>
      </w:r>
      <w:r>
        <w:t xml:space="preserve"> </w:t>
      </w:r>
      <w:r w:rsidRPr="0029133F">
        <w:t>English</w:t>
      </w:r>
      <w:r>
        <w:t xml:space="preserve"> </w:t>
      </w:r>
      <w:r w:rsidRPr="0029133F">
        <w:t>word</w:t>
      </w:r>
      <w:r>
        <w:t xml:space="preserve">s in bracket is slightly better than </w:t>
      </w:r>
      <w:r w:rsidRPr="0029133F">
        <w:t xml:space="preserve">Chinese </w:t>
      </w:r>
      <w:r>
        <w:t xml:space="preserve">subtitles </w:t>
      </w:r>
      <w:r w:rsidRPr="0029133F">
        <w:t>with new-English-word- below</w:t>
      </w:r>
      <w:r>
        <w:t xml:space="preserve"> in video comprehension.</w:t>
      </w:r>
    </w:p>
    <w:p w:rsidR="00351E85" w:rsidRDefault="00351E85" w:rsidP="00AA3B34">
      <w:pPr>
        <w:pStyle w:val="Heading4"/>
      </w:pPr>
      <w:r>
        <w:t>F</w:t>
      </w:r>
      <w:r>
        <w:rPr>
          <w:rFonts w:hint="eastAsia"/>
        </w:rPr>
        <w:t xml:space="preserve">uture </w:t>
      </w:r>
      <w:r>
        <w:t>work</w:t>
      </w:r>
    </w:p>
    <w:p w:rsidR="00351E85" w:rsidRDefault="00351E85" w:rsidP="007E61D2">
      <w:r>
        <w:t xml:space="preserve">In the future, besides vocabulary acquisition and content comprehension, the research objects could range from listening, spelling, pronunciation, gramma, </w:t>
      </w:r>
      <w:r w:rsidRPr="00BA1168">
        <w:t>syntax</w:t>
      </w:r>
      <w:r>
        <w:t xml:space="preserve"> etc. </w:t>
      </w:r>
    </w:p>
    <w:p w:rsidR="00351E85" w:rsidRDefault="00351E85" w:rsidP="007E61D2">
      <w:r>
        <w:t>I</w:t>
      </w:r>
      <w:r>
        <w:rPr>
          <w:rFonts w:hint="eastAsia"/>
        </w:rPr>
        <w:t xml:space="preserve">n </w:t>
      </w:r>
      <w:r>
        <w:t xml:space="preserve">addition, a more comprehensive research could be conducted to investigate the best forms of smart subtitles in light of the diversities of participants’ foreign language proficiencies, as well as for different stages of foreign language learning. Wang Fuxing </w:t>
      </w:r>
      <w:r w:rsidRPr="00454F81">
        <w:t>et al.</w:t>
      </w:r>
      <w:r>
        <w:t xml:space="preserve"> (2012)</w:t>
      </w:r>
      <w:r>
        <w:rPr>
          <w:rStyle w:val="FootnoteReference"/>
        </w:rPr>
        <w:footnoteReference w:id="7"/>
      </w:r>
      <w:r>
        <w:t xml:space="preserve"> </w:t>
      </w:r>
      <w:r w:rsidR="007E61D2">
        <w:t>found that</w:t>
      </w:r>
      <w:r w:rsidR="007E61D2" w:rsidRPr="003E12B6">
        <w:t xml:space="preserve"> </w:t>
      </w:r>
      <w:r w:rsidR="007E61D2">
        <w:t xml:space="preserve">although the movie was local language and easy to process and understand, participants also preferred to pay much attention on subtitle. The subtitle preference was influenced by subtitle familiarity. </w:t>
      </w:r>
      <w:r w:rsidR="007E61D2">
        <w:lastRenderedPageBreak/>
        <w:t xml:space="preserve">Therefore, further study could focus on the comparison between only-key-words smart subtitle and other forms of subtitles. </w:t>
      </w:r>
    </w:p>
    <w:p w:rsidR="007E61D2" w:rsidRDefault="007E61D2" w:rsidP="007E61D2">
      <w:r>
        <w:t xml:space="preserve">Meanwhile, a smart-subtitle-making tool could be developed later to increase the efficiency in designing and implementing smart subtitles. With the help from IT program or specialist, or collaboration with video websites such as YouTube and Netflix and </w:t>
      </w:r>
      <w:r w:rsidRPr="00B04C7C">
        <w:t>dictionary software</w:t>
      </w:r>
      <w:r>
        <w:t xml:space="preserve">, ordinary people might soon greet an interesting self-study experience. If possible, an adaptive subtitle-tool could be designed to automatically update subtitles based on individualized learning, such as the </w:t>
      </w:r>
      <w:r w:rsidRPr="00B65CE0">
        <w:t>enlarge</w:t>
      </w:r>
      <w:r>
        <w:t>ment of students’</w:t>
      </w:r>
      <w:r w:rsidRPr="00B65CE0">
        <w:t xml:space="preserve"> vocabulary storage</w:t>
      </w:r>
      <w:r>
        <w:t xml:space="preserve">.  </w:t>
      </w:r>
    </w:p>
    <w:p w:rsidR="007E61D2" w:rsidRDefault="007E61D2" w:rsidP="007E61D2">
      <w:r>
        <w:t xml:space="preserve">Last but not least, as what language learning benefits most from foreign videos with subtitles is the engagement and motivation it inhabits with, in our perspective, the watching experience should not yield to the excessive pursuit of high efficiency, such as the quantity of vocabulary learnt. Therefore designers, teachers and researchers should spend efforts keeping the balance between flow experience, understanding and learning. </w:t>
      </w:r>
    </w:p>
    <w:p w:rsidR="005E6211" w:rsidRDefault="00351E85" w:rsidP="0023782B">
      <w:pPr>
        <w:pStyle w:val="Heading3"/>
      </w:pPr>
      <w:r>
        <w:t xml:space="preserve">References – </w:t>
      </w:r>
      <w:r w:rsidRPr="00351E85">
        <w:rPr>
          <w:rStyle w:val="BodyTextChar"/>
        </w:rPr>
        <w:t>see foot</w:t>
      </w:r>
      <w:r w:rsidR="009A6829" w:rsidRPr="00351E85">
        <w:rPr>
          <w:rStyle w:val="BodyTextChar"/>
        </w:rPr>
        <w:t>notes</w:t>
      </w:r>
    </w:p>
    <w:p w:rsidR="005E6211" w:rsidRPr="00043E13" w:rsidRDefault="00E643CE" w:rsidP="00E643CE">
      <w:pPr>
        <w:pStyle w:val="Heading3"/>
      </w:pPr>
      <w:r>
        <w:t>About the authors</w:t>
      </w:r>
    </w:p>
    <w:p w:rsidR="001262EB" w:rsidRPr="0053091A" w:rsidRDefault="005E6211" w:rsidP="005E6211">
      <w:pPr>
        <w:tabs>
          <w:tab w:val="left" w:pos="8640"/>
        </w:tabs>
        <w:rPr>
          <w:rStyle w:val="BodyTextChar"/>
        </w:rPr>
      </w:pPr>
      <w:r w:rsidRPr="00981F8B">
        <w:rPr>
          <w:rFonts w:ascii="Arial" w:hAnsi="Arial" w:cs="Arial"/>
          <w:b/>
          <w:bCs/>
          <w:color w:val="000000" w:themeColor="text1"/>
          <w:sz w:val="24"/>
          <w:szCs w:val="24"/>
        </w:rPr>
        <w:t>Lili Zhang</w:t>
      </w:r>
      <w:r w:rsidRPr="00043E13">
        <w:rPr>
          <w:color w:val="000000" w:themeColor="text1"/>
          <w:sz w:val="24"/>
          <w:szCs w:val="24"/>
        </w:rPr>
        <w:t xml:space="preserve"> </w:t>
      </w:r>
      <w:r w:rsidRPr="0053091A">
        <w:rPr>
          <w:rStyle w:val="BodyTextChar"/>
        </w:rPr>
        <w:t>is an instructional designer and research assistant in Sichuan Institute of Education Sciences. Zhang has received her bachelor degree of English for Economics and Trade from Southwestern University of Finance and Economics. She has received her master degree of Instructional Design, Development and Evaluation from Syracuse University. Her concentrations include instructional design, Gamification, distance education, multi-media. She has designed several instructional software with Eastedu and participated in some distance education programs.</w:t>
      </w:r>
      <w:r w:rsidR="001262EB" w:rsidRPr="0053091A">
        <w:rPr>
          <w:rStyle w:val="BodyTextChar"/>
        </w:rPr>
        <w:t xml:space="preserve">  </w:t>
      </w:r>
      <w:r w:rsidR="0053091A" w:rsidRPr="0053091A">
        <w:rPr>
          <w:rStyle w:val="BodyTextChar"/>
        </w:rPr>
        <w:br/>
      </w:r>
      <w:r w:rsidR="001262EB" w:rsidRPr="0053091A">
        <w:rPr>
          <w:rStyle w:val="BodyTextChar"/>
        </w:rPr>
        <w:t>eMail: omoiii@vip.qq.com, lilizhang.isitestar.cn</w:t>
      </w:r>
    </w:p>
    <w:p w:rsidR="005E6211" w:rsidRPr="00043E13" w:rsidRDefault="005E6211" w:rsidP="005E6211">
      <w:pPr>
        <w:tabs>
          <w:tab w:val="left" w:pos="8640"/>
        </w:tabs>
        <w:rPr>
          <w:color w:val="000000" w:themeColor="text1"/>
          <w:sz w:val="24"/>
          <w:szCs w:val="24"/>
        </w:rPr>
      </w:pPr>
      <w:r w:rsidRPr="00981F8B">
        <w:rPr>
          <w:rFonts w:ascii="Arial" w:hAnsi="Arial" w:cs="Arial"/>
          <w:b/>
          <w:bCs/>
          <w:color w:val="000000" w:themeColor="text1"/>
          <w:sz w:val="24"/>
          <w:szCs w:val="24"/>
        </w:rPr>
        <w:t>Yue Liu</w:t>
      </w:r>
      <w:r w:rsidRPr="00043E13">
        <w:rPr>
          <w:b/>
          <w:bCs/>
          <w:color w:val="000000" w:themeColor="text1"/>
          <w:sz w:val="24"/>
          <w:szCs w:val="24"/>
        </w:rPr>
        <w:t xml:space="preserve"> </w:t>
      </w:r>
      <w:r w:rsidRPr="0053091A">
        <w:rPr>
          <w:rStyle w:val="BodyTextChar"/>
        </w:rPr>
        <w:t>is an assistant professor in Sichuan Institute of Education Sciences. Liu has received her bachelor and master degrees from Beijing Normal University, department of Psychology, and majored in Education measurement. Liu’s research concerns multidimensional item response theory, test equating, testlet model and so on. Liu has published several papers in some CSSCI journals. She was also invited to be a reviewer for Psychological Science, one of the CSSCI journals in China.</w:t>
      </w:r>
      <w:r w:rsidRPr="00043E13">
        <w:rPr>
          <w:color w:val="000000" w:themeColor="text1"/>
          <w:sz w:val="24"/>
          <w:szCs w:val="24"/>
        </w:rPr>
        <w:t xml:space="preserve"> </w:t>
      </w:r>
      <w:r w:rsidR="001262EB">
        <w:rPr>
          <w:color w:val="000000" w:themeColor="text1"/>
          <w:sz w:val="24"/>
          <w:szCs w:val="24"/>
        </w:rPr>
        <w:t xml:space="preserve">eMail: </w:t>
      </w:r>
      <w:r w:rsidR="001262EB" w:rsidRPr="001262EB">
        <w:rPr>
          <w:color w:val="000000" w:themeColor="text1"/>
          <w:sz w:val="24"/>
          <w:szCs w:val="24"/>
        </w:rPr>
        <w:t>helena701@126.com</w:t>
      </w:r>
    </w:p>
    <w:p w:rsidR="005E6211" w:rsidRPr="0053091A" w:rsidRDefault="005E6211" w:rsidP="005E6211">
      <w:pPr>
        <w:tabs>
          <w:tab w:val="left" w:pos="8640"/>
        </w:tabs>
        <w:rPr>
          <w:color w:val="000000" w:themeColor="text1"/>
          <w:szCs w:val="22"/>
        </w:rPr>
      </w:pPr>
      <w:r w:rsidRPr="00981F8B">
        <w:rPr>
          <w:rFonts w:ascii="Arial" w:hAnsi="Arial" w:cs="Arial"/>
          <w:b/>
          <w:bCs/>
          <w:color w:val="000000" w:themeColor="text1"/>
          <w:sz w:val="24"/>
          <w:szCs w:val="24"/>
        </w:rPr>
        <w:t>Hong Tang</w:t>
      </w:r>
      <w:r w:rsidRPr="00043E13">
        <w:rPr>
          <w:b/>
          <w:bCs/>
          <w:color w:val="000000" w:themeColor="text1"/>
          <w:sz w:val="24"/>
          <w:szCs w:val="24"/>
        </w:rPr>
        <w:t xml:space="preserve"> </w:t>
      </w:r>
      <w:r w:rsidRPr="0053091A">
        <w:rPr>
          <w:color w:val="000000" w:themeColor="text1"/>
          <w:szCs w:val="22"/>
        </w:rPr>
        <w:t>is an Associate professor in QianDongnan National Polytechnic. Tang has received her master degree from Guizhou Normal University, majored in Education Management. Tang engaged in College English Teaching for many years. Tang’s major research direction in</w:t>
      </w:r>
      <w:r w:rsidR="0053091A">
        <w:rPr>
          <w:color w:val="000000" w:themeColor="text1"/>
          <w:szCs w:val="22"/>
        </w:rPr>
        <w:t>cludes Second Language Learning and</w:t>
      </w:r>
      <w:r w:rsidRPr="0053091A">
        <w:rPr>
          <w:color w:val="000000" w:themeColor="text1"/>
          <w:szCs w:val="22"/>
        </w:rPr>
        <w:t xml:space="preserve"> Education Management.</w:t>
      </w:r>
    </w:p>
    <w:p w:rsidR="00981F8B" w:rsidRDefault="001262EB" w:rsidP="00981F8B">
      <w:pPr>
        <w:tabs>
          <w:tab w:val="left" w:pos="8640"/>
        </w:tabs>
      </w:pPr>
      <w:r>
        <w:rPr>
          <w:color w:val="000000" w:themeColor="text1"/>
          <w:sz w:val="24"/>
          <w:szCs w:val="24"/>
        </w:rPr>
        <w:t xml:space="preserve">eMail: </w:t>
      </w:r>
      <w:r w:rsidRPr="00D14464">
        <w:t>Kailisugar@126.com</w:t>
      </w:r>
    </w:p>
    <w:p w:rsidR="001B1FE7" w:rsidRDefault="001B1FE7" w:rsidP="00981F8B">
      <w:pPr>
        <w:tabs>
          <w:tab w:val="left" w:pos="8640"/>
        </w:tabs>
      </w:pPr>
    </w:p>
    <w:p w:rsidR="001B1FE7" w:rsidRDefault="001B1FE7" w:rsidP="00981F8B">
      <w:pPr>
        <w:tabs>
          <w:tab w:val="left" w:pos="8640"/>
        </w:tabs>
      </w:pPr>
    </w:p>
    <w:p w:rsidR="001B1FE7" w:rsidRDefault="001B1FE7" w:rsidP="00981F8B">
      <w:pPr>
        <w:tabs>
          <w:tab w:val="left" w:pos="8640"/>
        </w:tabs>
      </w:pPr>
    </w:p>
    <w:p w:rsidR="001B1FE7" w:rsidRDefault="001B1FE7" w:rsidP="00981F8B">
      <w:pPr>
        <w:tabs>
          <w:tab w:val="left" w:pos="8640"/>
        </w:tabs>
      </w:pPr>
    </w:p>
    <w:p w:rsidR="001B1FE7" w:rsidRDefault="001B1FE7" w:rsidP="00981F8B">
      <w:pPr>
        <w:tabs>
          <w:tab w:val="left" w:pos="8640"/>
        </w:tabs>
      </w:pPr>
    </w:p>
    <w:p w:rsidR="001B1FE7" w:rsidRDefault="001B1FE7" w:rsidP="00981F8B">
      <w:pPr>
        <w:tabs>
          <w:tab w:val="left" w:pos="8640"/>
        </w:tabs>
      </w:pPr>
    </w:p>
    <w:p w:rsidR="001B1FE7" w:rsidRDefault="001B1FE7" w:rsidP="00981F8B">
      <w:pPr>
        <w:tabs>
          <w:tab w:val="left" w:pos="8640"/>
        </w:tabs>
      </w:pPr>
    </w:p>
    <w:p w:rsidR="00432CB2" w:rsidRPr="001B1FE7" w:rsidRDefault="004A3D58" w:rsidP="00981F8B">
      <w:pPr>
        <w:tabs>
          <w:tab w:val="left" w:pos="8640"/>
        </w:tabs>
        <w:rPr>
          <w:rFonts w:ascii="Arial" w:hAnsi="Arial" w:cs="Arial"/>
          <w:color w:val="000000"/>
          <w:sz w:val="18"/>
          <w:szCs w:val="18"/>
          <w:lang w:eastAsia="zh-CN"/>
        </w:rPr>
      </w:pPr>
      <w:hyperlink w:anchor="TOC" w:history="1">
        <w:r w:rsidR="001B1FE7" w:rsidRPr="001B1FE7">
          <w:rPr>
            <w:rStyle w:val="Hyperlink"/>
            <w:rFonts w:ascii="Arial" w:hAnsi="Arial" w:cs="Arial"/>
            <w:sz w:val="16"/>
            <w:szCs w:val="16"/>
          </w:rPr>
          <w:t>Return to Table of Contents</w:t>
        </w:r>
      </w:hyperlink>
      <w:r w:rsidR="00432CB2" w:rsidRPr="001B1FE7">
        <w:rPr>
          <w:rFonts w:ascii="Arial" w:hAnsi="Arial" w:cs="Arial"/>
        </w:rPr>
        <w:br w:type="page"/>
      </w:r>
    </w:p>
    <w:p w:rsidR="001B1FE7" w:rsidRDefault="001B1FE7">
      <w:pPr>
        <w:spacing w:before="0" w:after="0"/>
        <w:rPr>
          <w:b/>
        </w:rPr>
      </w:pPr>
    </w:p>
    <w:p w:rsidR="001B1FE7" w:rsidRDefault="001B1FE7">
      <w:pPr>
        <w:spacing w:before="0" w:after="0"/>
        <w:rPr>
          <w:b/>
        </w:rPr>
      </w:pPr>
    </w:p>
    <w:p w:rsidR="001B1FE7" w:rsidRDefault="001B1FE7">
      <w:pPr>
        <w:spacing w:before="0" w:after="0"/>
        <w:rPr>
          <w:b/>
        </w:rPr>
      </w:pPr>
    </w:p>
    <w:p w:rsidR="001B1FE7" w:rsidRDefault="001B1FE7">
      <w:pPr>
        <w:spacing w:before="0" w:after="0"/>
        <w:rPr>
          <w:b/>
        </w:rPr>
      </w:pPr>
    </w:p>
    <w:p w:rsidR="001B1FE7" w:rsidRDefault="001B1FE7">
      <w:pPr>
        <w:spacing w:before="0" w:after="0"/>
        <w:rPr>
          <w:b/>
        </w:rPr>
      </w:pPr>
    </w:p>
    <w:p w:rsidR="001B1FE7" w:rsidRDefault="001B1FE7">
      <w:pPr>
        <w:spacing w:before="0" w:after="0"/>
        <w:rPr>
          <w:b/>
        </w:rPr>
      </w:pPr>
    </w:p>
    <w:p w:rsidR="001B1FE7" w:rsidRDefault="001B1FE7">
      <w:pPr>
        <w:spacing w:before="0" w:after="0"/>
        <w:rPr>
          <w:b/>
        </w:rPr>
      </w:pPr>
    </w:p>
    <w:p w:rsidR="001B1FE7" w:rsidRDefault="001B1FE7">
      <w:pPr>
        <w:spacing w:before="0" w:after="0"/>
        <w:rPr>
          <w:b/>
        </w:rPr>
      </w:pPr>
    </w:p>
    <w:p w:rsidR="001B1FE7" w:rsidRDefault="001B1FE7">
      <w:pPr>
        <w:spacing w:before="0" w:after="0"/>
        <w:rPr>
          <w:b/>
        </w:rPr>
      </w:pPr>
    </w:p>
    <w:p w:rsidR="001B1FE7" w:rsidRDefault="001B1FE7">
      <w:pPr>
        <w:spacing w:before="0" w:after="0"/>
        <w:rPr>
          <w:b/>
        </w:rPr>
      </w:pPr>
    </w:p>
    <w:p w:rsidR="001B1FE7" w:rsidRDefault="001B1FE7">
      <w:pPr>
        <w:spacing w:before="0" w:after="0"/>
        <w:rPr>
          <w:b/>
        </w:rPr>
      </w:pPr>
    </w:p>
    <w:p w:rsidR="001B1FE7" w:rsidRDefault="001B1FE7">
      <w:pPr>
        <w:spacing w:before="0" w:after="0"/>
        <w:rPr>
          <w:b/>
        </w:rPr>
      </w:pPr>
    </w:p>
    <w:p w:rsidR="001B1FE7" w:rsidRDefault="001B1FE7">
      <w:pPr>
        <w:spacing w:before="0" w:after="0"/>
        <w:rPr>
          <w:b/>
        </w:rPr>
      </w:pPr>
    </w:p>
    <w:p w:rsidR="001B1FE7" w:rsidRDefault="001B1FE7">
      <w:pPr>
        <w:spacing w:before="0" w:after="0"/>
        <w:rPr>
          <w:b/>
        </w:rPr>
      </w:pPr>
    </w:p>
    <w:p w:rsidR="001B1FE7" w:rsidRDefault="001B1FE7">
      <w:pPr>
        <w:spacing w:before="0" w:after="0"/>
        <w:rPr>
          <w:b/>
        </w:rPr>
      </w:pPr>
    </w:p>
    <w:p w:rsidR="001B1FE7" w:rsidRDefault="001B1FE7">
      <w:pPr>
        <w:spacing w:before="0" w:after="0"/>
        <w:rPr>
          <w:b/>
        </w:rPr>
      </w:pPr>
    </w:p>
    <w:p w:rsidR="001B1FE7" w:rsidRDefault="001B1FE7">
      <w:pPr>
        <w:spacing w:before="0" w:after="0"/>
        <w:rPr>
          <w:b/>
        </w:rPr>
      </w:pPr>
    </w:p>
    <w:p w:rsidR="001B1FE7" w:rsidRDefault="001B1FE7">
      <w:pPr>
        <w:spacing w:before="0" w:after="0"/>
        <w:rPr>
          <w:b/>
        </w:rPr>
      </w:pPr>
    </w:p>
    <w:p w:rsidR="001B1FE7" w:rsidRDefault="001B1FE7">
      <w:pPr>
        <w:spacing w:before="0" w:after="0"/>
        <w:rPr>
          <w:b/>
        </w:rPr>
      </w:pPr>
    </w:p>
    <w:p w:rsidR="001B1FE7" w:rsidRDefault="001B1FE7">
      <w:pPr>
        <w:spacing w:before="0" w:after="0"/>
        <w:rPr>
          <w:b/>
        </w:rPr>
      </w:pPr>
    </w:p>
    <w:p w:rsidR="001B1FE7" w:rsidRDefault="001B1FE7">
      <w:pPr>
        <w:spacing w:before="0" w:after="0"/>
        <w:rPr>
          <w:b/>
        </w:rPr>
      </w:pPr>
    </w:p>
    <w:p w:rsidR="001B1FE7" w:rsidRDefault="001B1FE7">
      <w:pPr>
        <w:spacing w:before="0" w:after="0"/>
        <w:rPr>
          <w:b/>
        </w:rPr>
      </w:pPr>
    </w:p>
    <w:p w:rsidR="001B1FE7" w:rsidRDefault="001B1FE7">
      <w:pPr>
        <w:spacing w:before="0" w:after="0"/>
        <w:rPr>
          <w:b/>
        </w:rPr>
      </w:pPr>
    </w:p>
    <w:p w:rsidR="001B1FE7" w:rsidRDefault="001B1FE7">
      <w:pPr>
        <w:spacing w:before="0" w:after="0"/>
        <w:rPr>
          <w:b/>
        </w:rPr>
      </w:pPr>
    </w:p>
    <w:p w:rsidR="001B1FE7" w:rsidRDefault="001B1FE7">
      <w:pPr>
        <w:spacing w:before="0" w:after="0"/>
        <w:rPr>
          <w:b/>
        </w:rPr>
      </w:pPr>
    </w:p>
    <w:p w:rsidR="001B1FE7" w:rsidRDefault="001B1FE7">
      <w:pPr>
        <w:spacing w:before="0" w:after="0"/>
        <w:rPr>
          <w:b/>
        </w:rPr>
      </w:pPr>
    </w:p>
    <w:p w:rsidR="001B1FE7" w:rsidRDefault="001B1FE7">
      <w:pPr>
        <w:spacing w:before="0" w:after="0"/>
        <w:rPr>
          <w:b/>
        </w:rPr>
      </w:pPr>
    </w:p>
    <w:p w:rsidR="001B1FE7" w:rsidRDefault="001B1FE7">
      <w:pPr>
        <w:spacing w:before="0" w:after="0"/>
        <w:rPr>
          <w:b/>
        </w:rPr>
      </w:pPr>
    </w:p>
    <w:p w:rsidR="001B1FE7" w:rsidRDefault="001B1FE7">
      <w:pPr>
        <w:spacing w:before="0" w:after="0"/>
        <w:rPr>
          <w:b/>
        </w:rPr>
      </w:pPr>
    </w:p>
    <w:p w:rsidR="001B1FE7" w:rsidRDefault="001B1FE7">
      <w:pPr>
        <w:spacing w:before="0" w:after="0"/>
        <w:rPr>
          <w:b/>
        </w:rPr>
      </w:pPr>
    </w:p>
    <w:p w:rsidR="001B1FE7" w:rsidRDefault="001B1FE7">
      <w:pPr>
        <w:spacing w:before="0" w:after="0"/>
        <w:rPr>
          <w:b/>
        </w:rPr>
      </w:pPr>
    </w:p>
    <w:p w:rsidR="001B1FE7" w:rsidRDefault="001B1FE7">
      <w:pPr>
        <w:spacing w:before="0" w:after="0"/>
        <w:rPr>
          <w:b/>
        </w:rPr>
      </w:pPr>
    </w:p>
    <w:p w:rsidR="001B1FE7" w:rsidRDefault="001B1FE7">
      <w:pPr>
        <w:spacing w:before="0" w:after="0"/>
        <w:rPr>
          <w:b/>
        </w:rPr>
      </w:pPr>
    </w:p>
    <w:p w:rsidR="001B1FE7" w:rsidRDefault="001B1FE7">
      <w:pPr>
        <w:spacing w:before="0" w:after="0"/>
        <w:rPr>
          <w:b/>
        </w:rPr>
      </w:pPr>
    </w:p>
    <w:p w:rsidR="001B1FE7" w:rsidRDefault="001B1FE7">
      <w:pPr>
        <w:spacing w:before="0" w:after="0"/>
        <w:rPr>
          <w:b/>
        </w:rPr>
      </w:pPr>
    </w:p>
    <w:p w:rsidR="001B1FE7" w:rsidRDefault="001B1FE7">
      <w:pPr>
        <w:spacing w:before="0" w:after="0"/>
        <w:rPr>
          <w:b/>
        </w:rPr>
      </w:pPr>
    </w:p>
    <w:p w:rsidR="001B1FE7" w:rsidRDefault="001B1FE7">
      <w:pPr>
        <w:spacing w:before="0" w:after="0"/>
        <w:rPr>
          <w:b/>
        </w:rPr>
      </w:pPr>
    </w:p>
    <w:p w:rsidR="001B1FE7" w:rsidRDefault="001B1FE7">
      <w:pPr>
        <w:spacing w:before="0" w:after="0"/>
        <w:rPr>
          <w:b/>
        </w:rPr>
      </w:pPr>
    </w:p>
    <w:p w:rsidR="001B1FE7" w:rsidRDefault="001B1FE7">
      <w:pPr>
        <w:spacing w:before="0" w:after="0"/>
        <w:rPr>
          <w:b/>
        </w:rPr>
      </w:pPr>
    </w:p>
    <w:p w:rsidR="001B1FE7" w:rsidRDefault="001B1FE7">
      <w:pPr>
        <w:spacing w:before="0" w:after="0"/>
        <w:rPr>
          <w:b/>
        </w:rPr>
      </w:pPr>
    </w:p>
    <w:p w:rsidR="001B1FE7" w:rsidRDefault="001B1FE7">
      <w:pPr>
        <w:spacing w:before="0" w:after="0"/>
        <w:rPr>
          <w:b/>
        </w:rPr>
      </w:pPr>
    </w:p>
    <w:p w:rsidR="001B1FE7" w:rsidRDefault="001B1FE7">
      <w:pPr>
        <w:spacing w:before="0" w:after="0"/>
        <w:rPr>
          <w:b/>
        </w:rPr>
      </w:pPr>
    </w:p>
    <w:p w:rsidR="001B1FE7" w:rsidRDefault="001B1FE7">
      <w:pPr>
        <w:spacing w:before="0" w:after="0"/>
        <w:rPr>
          <w:b/>
        </w:rPr>
      </w:pPr>
    </w:p>
    <w:p w:rsidR="001B1FE7" w:rsidRDefault="001B1FE7">
      <w:pPr>
        <w:spacing w:before="0" w:after="0"/>
        <w:rPr>
          <w:b/>
        </w:rPr>
      </w:pPr>
    </w:p>
    <w:p w:rsidR="001B1FE7" w:rsidRDefault="001B1FE7">
      <w:pPr>
        <w:spacing w:before="0" w:after="0"/>
        <w:rPr>
          <w:b/>
        </w:rPr>
      </w:pPr>
    </w:p>
    <w:p w:rsidR="001B1FE7" w:rsidRDefault="001B1FE7">
      <w:pPr>
        <w:spacing w:before="0" w:after="0"/>
        <w:rPr>
          <w:b/>
        </w:rPr>
      </w:pPr>
    </w:p>
    <w:p w:rsidR="001B1FE7" w:rsidRDefault="001B1FE7">
      <w:pPr>
        <w:spacing w:before="0" w:after="0"/>
        <w:rPr>
          <w:b/>
        </w:rPr>
      </w:pPr>
    </w:p>
    <w:p w:rsidR="001B1FE7" w:rsidRDefault="001B1FE7">
      <w:pPr>
        <w:spacing w:before="0" w:after="0"/>
        <w:rPr>
          <w:b/>
        </w:rPr>
      </w:pPr>
    </w:p>
    <w:p w:rsidR="001B1FE7" w:rsidRDefault="001B1FE7">
      <w:pPr>
        <w:spacing w:before="0" w:after="0"/>
        <w:rPr>
          <w:b/>
        </w:rPr>
      </w:pPr>
    </w:p>
    <w:p w:rsidR="001B1FE7" w:rsidRDefault="001B1FE7">
      <w:pPr>
        <w:spacing w:before="0" w:after="0"/>
        <w:rPr>
          <w:b/>
        </w:rPr>
      </w:pPr>
    </w:p>
    <w:p w:rsidR="00272A39" w:rsidRPr="001B1FE7" w:rsidRDefault="004A3D58">
      <w:pPr>
        <w:spacing w:before="0" w:after="0"/>
        <w:rPr>
          <w:rFonts w:ascii="Arial" w:hAnsi="Arial" w:cs="Arial"/>
          <w:b/>
          <w:color w:val="000000"/>
          <w:sz w:val="18"/>
          <w:szCs w:val="18"/>
          <w:lang w:eastAsia="zh-CN"/>
        </w:rPr>
      </w:pPr>
      <w:hyperlink w:anchor="TOC" w:history="1">
        <w:r w:rsidR="001B1FE7" w:rsidRPr="001B1FE7">
          <w:rPr>
            <w:rStyle w:val="Hyperlink"/>
            <w:rFonts w:ascii="Arial" w:hAnsi="Arial" w:cs="Arial"/>
            <w:sz w:val="16"/>
            <w:szCs w:val="16"/>
          </w:rPr>
          <w:t>Return to Table of Contents</w:t>
        </w:r>
      </w:hyperlink>
      <w:r w:rsidR="00272A39" w:rsidRPr="001B1FE7">
        <w:rPr>
          <w:rFonts w:ascii="Arial" w:hAnsi="Arial" w:cs="Arial"/>
          <w:b/>
        </w:rPr>
        <w:br w:type="page"/>
      </w:r>
    </w:p>
    <w:p w:rsidR="007C5BAD" w:rsidRDefault="005E6211" w:rsidP="00E643CE">
      <w:pPr>
        <w:pStyle w:val="Note"/>
      </w:pPr>
      <w:r w:rsidRPr="00981F8B">
        <w:rPr>
          <w:b/>
        </w:rPr>
        <w:lastRenderedPageBreak/>
        <w:t>Editor’s Note</w:t>
      </w:r>
      <w:r>
        <w:t xml:space="preserve">:  </w:t>
      </w:r>
      <w:r w:rsidR="00981F8B">
        <w:t xml:space="preserve">Interactive multimedia, learning objects and learning management systems provide abundant data to </w:t>
      </w:r>
      <w:r w:rsidR="00B57E61">
        <w:t xml:space="preserve">monitor learning, </w:t>
      </w:r>
      <w:r w:rsidR="00981F8B">
        <w:t>measure student progress, determine how students learn and optimize learning strategies and curriculum. The Internet of Things provides yet another avenue to recognize and collect data beyond what was initially recognized as important.</w:t>
      </w:r>
      <w:r w:rsidR="00B57E61">
        <w:t xml:space="preserve"> Using the cloud and big data techniques, it can conduct research not possible with traditional small samples.</w:t>
      </w:r>
    </w:p>
    <w:p w:rsidR="005E6211" w:rsidRDefault="005E6211" w:rsidP="00E643CE">
      <w:pPr>
        <w:pStyle w:val="Heading1"/>
      </w:pPr>
      <w:bookmarkStart w:id="40" w:name="_Internet_of_Things:"/>
      <w:bookmarkEnd w:id="40"/>
      <w:r>
        <w:t xml:space="preserve">Internet of </w:t>
      </w:r>
      <w:r w:rsidR="00432CB2">
        <w:t>T</w:t>
      </w:r>
      <w:r>
        <w:t xml:space="preserve">hings: </w:t>
      </w:r>
      <w:r w:rsidR="00432CB2">
        <w:t>w</w:t>
      </w:r>
      <w:r>
        <w:t xml:space="preserve">ireless </w:t>
      </w:r>
      <w:r w:rsidR="007C5BAD">
        <w:t>i</w:t>
      </w:r>
      <w:r>
        <w:t xml:space="preserve">ssues in using </w:t>
      </w:r>
      <w:r w:rsidR="007C5BAD">
        <w:br/>
      </w:r>
      <w:r w:rsidR="00432CB2">
        <w:t>m</w:t>
      </w:r>
      <w:r>
        <w:t>obile</w:t>
      </w:r>
      <w:r w:rsidR="007C5BAD">
        <w:t xml:space="preserve"> </w:t>
      </w:r>
      <w:r w:rsidR="00432CB2">
        <w:t>c</w:t>
      </w:r>
      <w:r>
        <w:t xml:space="preserve">ommunication </w:t>
      </w:r>
      <w:r w:rsidR="00432CB2">
        <w:t>n</w:t>
      </w:r>
      <w:r>
        <w:t>etwork</w:t>
      </w:r>
    </w:p>
    <w:p w:rsidR="00E643CE" w:rsidRDefault="005E6211" w:rsidP="00E643CE">
      <w:pPr>
        <w:pStyle w:val="Heading5"/>
      </w:pPr>
      <w:r w:rsidRPr="00F54B05">
        <w:t>Karan Verma</w:t>
      </w:r>
    </w:p>
    <w:p w:rsidR="005E6211" w:rsidRPr="00E643CE" w:rsidRDefault="00E643CE" w:rsidP="00E643CE">
      <w:pPr>
        <w:pStyle w:val="Heading5"/>
        <w:rPr>
          <w:sz w:val="18"/>
          <w:szCs w:val="18"/>
        </w:rPr>
      </w:pPr>
      <w:r w:rsidRPr="00E643CE">
        <w:rPr>
          <w:sz w:val="18"/>
          <w:szCs w:val="18"/>
        </w:rPr>
        <w:t>India</w:t>
      </w:r>
      <w:r w:rsidR="005E6211" w:rsidRPr="00E643CE">
        <w:rPr>
          <w:i/>
          <w:sz w:val="18"/>
          <w:szCs w:val="18"/>
        </w:rPr>
        <w:t xml:space="preserve"> </w:t>
      </w:r>
    </w:p>
    <w:p w:rsidR="005E6211" w:rsidRDefault="005E6211" w:rsidP="00E643CE">
      <w:pPr>
        <w:pStyle w:val="Heading3"/>
      </w:pPr>
      <w:r>
        <w:t xml:space="preserve"> Abstract </w:t>
      </w:r>
    </w:p>
    <w:p w:rsidR="005E6211" w:rsidRDefault="005E6211" w:rsidP="005E6211">
      <w:pPr>
        <w:tabs>
          <w:tab w:val="left" w:pos="8640"/>
        </w:tabs>
        <w:spacing w:after="291"/>
        <w:ind w:left="-15"/>
      </w:pPr>
      <w:r>
        <w:t>Internet of Things (IoT) is an emerging technology that effectively collects data from billions of connected things using sensors and devices, derives intelligence, builds context and hel</w:t>
      </w:r>
      <w:r w:rsidR="00981F8B">
        <w:t>ps transform the way businesses</w:t>
      </w:r>
      <w:r>
        <w:t>, as well as our society</w:t>
      </w:r>
      <w:r w:rsidR="00981F8B">
        <w:t>, are run</w:t>
      </w:r>
      <w:r>
        <w:t xml:space="preserve">. IoT enables new use cases due to real time information from things. IoT uses various </w:t>
      </w:r>
      <w:r w:rsidR="00432CB2">
        <w:t>c</w:t>
      </w:r>
      <w:r>
        <w:t xml:space="preserve">ommunication </w:t>
      </w:r>
      <w:r w:rsidR="00432CB2">
        <w:t>n</w:t>
      </w:r>
      <w:r>
        <w:t xml:space="preserve">etworks to send information from sensors and devices to the server in the cloud for analysis. One of the popular networks is </w:t>
      </w:r>
      <w:r w:rsidR="00B57E61">
        <w:t xml:space="preserve">the </w:t>
      </w:r>
      <w:r w:rsidR="00432CB2">
        <w:t>M</w:t>
      </w:r>
      <w:r>
        <w:t xml:space="preserve">obile </w:t>
      </w:r>
      <w:r w:rsidR="00432CB2">
        <w:t>C</w:t>
      </w:r>
      <w:r>
        <w:t xml:space="preserve">ommunication </w:t>
      </w:r>
      <w:r w:rsidR="00432CB2">
        <w:t>N</w:t>
      </w:r>
      <w:r>
        <w:t xml:space="preserve">etwork. Mobile </w:t>
      </w:r>
      <w:r w:rsidR="00432CB2">
        <w:t>C</w:t>
      </w:r>
      <w:r>
        <w:t xml:space="preserve">ommunication is ideal for connecting things on the move and things outside premises. For example, it is used heavily in transport and logistics industries for real time location of vehicles on the move using GPS technology. This paper discusses various issues that arise in using mobile communication networks for IoT device-server connectivity and suggests possible solutions as well. </w:t>
      </w:r>
    </w:p>
    <w:p w:rsidR="00E643CE" w:rsidRPr="00154BF9" w:rsidRDefault="00E643CE" w:rsidP="005E6211">
      <w:pPr>
        <w:tabs>
          <w:tab w:val="left" w:pos="8640"/>
        </w:tabs>
        <w:spacing w:after="291"/>
        <w:ind w:left="-15"/>
        <w:rPr>
          <w:sz w:val="20"/>
        </w:rPr>
      </w:pPr>
      <w:r w:rsidRPr="00B57E61">
        <w:rPr>
          <w:b/>
          <w:sz w:val="20"/>
        </w:rPr>
        <w:t>Keywords</w:t>
      </w:r>
      <w:r w:rsidRPr="00154BF9">
        <w:rPr>
          <w:sz w:val="20"/>
        </w:rPr>
        <w:t xml:space="preserve">: Internet of Things, Mobile Communications, </w:t>
      </w:r>
      <w:r w:rsidR="00432CB2" w:rsidRPr="00154BF9">
        <w:rPr>
          <w:sz w:val="20"/>
        </w:rPr>
        <w:t>transport &amp; logistics, fle</w:t>
      </w:r>
      <w:r w:rsidR="00432CB2">
        <w:rPr>
          <w:sz w:val="20"/>
        </w:rPr>
        <w:t>et management, vehicle tracking.</w:t>
      </w:r>
    </w:p>
    <w:p w:rsidR="005E6211" w:rsidRDefault="005E6211" w:rsidP="00E643CE">
      <w:pPr>
        <w:pStyle w:val="Heading3"/>
      </w:pPr>
      <w:r>
        <w:t xml:space="preserve">Introduction </w:t>
      </w:r>
    </w:p>
    <w:p w:rsidR="005E6211" w:rsidRDefault="005E6211" w:rsidP="005E6211">
      <w:pPr>
        <w:tabs>
          <w:tab w:val="left" w:pos="8640"/>
        </w:tabs>
        <w:ind w:left="-15"/>
      </w:pPr>
      <w:r>
        <w:t xml:space="preserve">Internet of Things (IoT) is an environment in which objects, living things are provided with unique identifiers and the ability to transfer data over a network without requiring human-to-human or human-to-computer interaction. </w:t>
      </w:r>
    </w:p>
    <w:p w:rsidR="005E6211" w:rsidRDefault="005E6211" w:rsidP="005E6211">
      <w:pPr>
        <w:tabs>
          <w:tab w:val="left" w:pos="8640"/>
        </w:tabs>
        <w:ind w:left="-15"/>
      </w:pPr>
      <w:r>
        <w:t>IoT helps derive intelligence from multitude of these connected things, builds context and use them to transform the way businesse</w:t>
      </w:r>
      <w:r w:rsidR="00432CB2">
        <w:t>,</w:t>
      </w:r>
      <w:r>
        <w:t xml:space="preserve"> </w:t>
      </w:r>
      <w:r w:rsidR="00432CB2">
        <w:t xml:space="preserve">as well as our society, </w:t>
      </w:r>
      <w:r>
        <w:t xml:space="preserve">are run today. IOT enables new use cases due to real time information from the sensor devices. </w:t>
      </w:r>
    </w:p>
    <w:p w:rsidR="005E6211" w:rsidRDefault="005E6211" w:rsidP="005E6211">
      <w:pPr>
        <w:tabs>
          <w:tab w:val="left" w:pos="8640"/>
        </w:tabs>
        <w:ind w:left="-15"/>
      </w:pPr>
      <w:r>
        <w:t xml:space="preserve">Mobile Communication Networks (MCN) play an import role in IoT connecting things outside premises and/or on the move to servers on the cloud. The advantages of MCN are </w:t>
      </w:r>
      <w:r w:rsidR="00432CB2">
        <w:t>1</w:t>
      </w:r>
      <w:r>
        <w:t xml:space="preserve">) there is no need for investment on the network infrastructure, </w:t>
      </w:r>
      <w:r w:rsidR="00432CB2">
        <w:t>2</w:t>
      </w:r>
      <w:r>
        <w:t xml:space="preserve">) </w:t>
      </w:r>
      <w:r w:rsidR="00432CB2">
        <w:t>they</w:t>
      </w:r>
      <w:r>
        <w:t xml:space="preserve">cover a large percentage of land area in the world. </w:t>
      </w:r>
    </w:p>
    <w:p w:rsidR="005E6211" w:rsidRDefault="005E6211" w:rsidP="005E6211">
      <w:pPr>
        <w:tabs>
          <w:tab w:val="left" w:pos="8640"/>
        </w:tabs>
        <w:ind w:left="-15"/>
      </w:pPr>
      <w:r>
        <w:t>While there are good reasons to use MCN in IoT for things</w:t>
      </w:r>
      <w:r w:rsidR="00432CB2">
        <w:t>-s</w:t>
      </w:r>
      <w:r>
        <w:t xml:space="preserve">erver connectivity, there are issues one needs to be aware when using MCN for IoT solutions. This paper discusses the issues likely to be faced by IoT solution developer and possible solutions available. </w:t>
      </w:r>
    </w:p>
    <w:p w:rsidR="00432CB2" w:rsidRDefault="005E6211" w:rsidP="00432CB2">
      <w:pPr>
        <w:tabs>
          <w:tab w:val="left" w:pos="8640"/>
        </w:tabs>
        <w:spacing w:after="26"/>
        <w:ind w:left="-15"/>
      </w:pPr>
      <w:r>
        <w:t>Section 2 of this paper highlights the importance of MCN in IoT through few solution examples.</w:t>
      </w:r>
    </w:p>
    <w:p w:rsidR="00432CB2" w:rsidRDefault="005E6211" w:rsidP="00432CB2">
      <w:pPr>
        <w:tabs>
          <w:tab w:val="left" w:pos="8640"/>
        </w:tabs>
        <w:spacing w:after="26"/>
        <w:ind w:left="-15"/>
      </w:pPr>
      <w:r>
        <w:t xml:space="preserve"> Section 3 describes IoT solution components in brief and introduces necessary IoT terminologies to understand the subsequent sections. </w:t>
      </w:r>
    </w:p>
    <w:p w:rsidR="00432CB2" w:rsidRDefault="005E6211" w:rsidP="00B57E61">
      <w:pPr>
        <w:tabs>
          <w:tab w:val="left" w:pos="8640"/>
        </w:tabs>
        <w:spacing w:after="26"/>
        <w:ind w:left="-15"/>
        <w:rPr>
          <w:rFonts w:ascii="Arial" w:hAnsi="Arial"/>
          <w:b/>
          <w:noProof/>
          <w:sz w:val="24"/>
        </w:rPr>
      </w:pPr>
      <w:r>
        <w:t xml:space="preserve">Section 4 discusses issues </w:t>
      </w:r>
      <w:r w:rsidR="00432CB2">
        <w:t xml:space="preserve">that </w:t>
      </w:r>
      <w:r>
        <w:t xml:space="preserve">may be faced during IoT solution development/deployment that uses MCN. </w:t>
      </w:r>
      <w:r w:rsidR="00432CB2">
        <w:br w:type="page"/>
      </w:r>
    </w:p>
    <w:p w:rsidR="005E6211" w:rsidRDefault="005E6211" w:rsidP="00F01EEA">
      <w:pPr>
        <w:pStyle w:val="Heading3"/>
      </w:pPr>
      <w:r w:rsidRPr="00F54B05">
        <w:lastRenderedPageBreak/>
        <w:t>Components of IoT</w:t>
      </w:r>
      <w:r>
        <w:t xml:space="preserve">  </w:t>
      </w:r>
    </w:p>
    <w:p w:rsidR="005E6211" w:rsidRDefault="005E6211" w:rsidP="00432CB2">
      <w:pPr>
        <w:tabs>
          <w:tab w:val="left" w:pos="8640"/>
        </w:tabs>
        <w:ind w:left="113"/>
      </w:pPr>
      <w:r>
        <w:t xml:space="preserve">Figure 1 below depicts a typical IoT solution and its components.   </w:t>
      </w:r>
    </w:p>
    <w:p w:rsidR="005E6211" w:rsidRDefault="005E6211" w:rsidP="00F01EEA">
      <w:pPr>
        <w:tabs>
          <w:tab w:val="left" w:pos="8640"/>
        </w:tabs>
        <w:spacing w:after="0" w:line="259" w:lineRule="auto"/>
        <w:jc w:val="center"/>
      </w:pPr>
      <w:r>
        <w:rPr>
          <w:noProof/>
        </w:rPr>
        <w:drawing>
          <wp:inline distT="0" distB="0" distL="0" distR="0" wp14:anchorId="1E84CC70" wp14:editId="67A395B0">
            <wp:extent cx="1311910" cy="2617470"/>
            <wp:effectExtent l="0" t="0" r="0" b="0"/>
            <wp:docPr id="203" name="Picture 203"/>
            <wp:cNvGraphicFramePr/>
            <a:graphic xmlns:a="http://schemas.openxmlformats.org/drawingml/2006/main">
              <a:graphicData uri="http://schemas.openxmlformats.org/drawingml/2006/picture">
                <pic:pic xmlns:pic="http://schemas.openxmlformats.org/drawingml/2006/picture">
                  <pic:nvPicPr>
                    <pic:cNvPr id="203" name="Picture 203"/>
                    <pic:cNvPicPr/>
                  </pic:nvPicPr>
                  <pic:blipFill>
                    <a:blip r:embed="rId47"/>
                    <a:stretch>
                      <a:fillRect/>
                    </a:stretch>
                  </pic:blipFill>
                  <pic:spPr>
                    <a:xfrm>
                      <a:off x="0" y="0"/>
                      <a:ext cx="1311910" cy="2617470"/>
                    </a:xfrm>
                    <a:prstGeom prst="rect">
                      <a:avLst/>
                    </a:prstGeom>
                  </pic:spPr>
                </pic:pic>
              </a:graphicData>
            </a:graphic>
          </wp:inline>
        </w:drawing>
      </w:r>
    </w:p>
    <w:p w:rsidR="005E6211" w:rsidRDefault="005E6211" w:rsidP="005E6211">
      <w:pPr>
        <w:tabs>
          <w:tab w:val="left" w:pos="8640"/>
        </w:tabs>
        <w:spacing w:after="65" w:line="259" w:lineRule="auto"/>
        <w:ind w:left="113" w:right="1447"/>
      </w:pPr>
      <w:r>
        <w:t xml:space="preserve"> </w:t>
      </w:r>
    </w:p>
    <w:p w:rsidR="005E6211" w:rsidRDefault="005E6211" w:rsidP="007C5BAD">
      <w:pPr>
        <w:pStyle w:val="Heading5"/>
      </w:pPr>
      <w:r>
        <w:t>Fig 1:  Typical IoT Solution</w:t>
      </w:r>
    </w:p>
    <w:p w:rsidR="005E6211" w:rsidRDefault="005E6211" w:rsidP="00F01EEA">
      <w:pPr>
        <w:pStyle w:val="Heading4"/>
      </w:pPr>
      <w:r>
        <w:t xml:space="preserve">IoT </w:t>
      </w:r>
      <w:r w:rsidR="00CF5B92">
        <w:t>d</w:t>
      </w:r>
      <w:r>
        <w:t>evices (</w:t>
      </w:r>
      <w:r w:rsidR="00CF5B92">
        <w:t>t</w:t>
      </w:r>
      <w:r>
        <w:t xml:space="preserve">hings) </w:t>
      </w:r>
    </w:p>
    <w:p w:rsidR="005E6211" w:rsidRDefault="005E6211" w:rsidP="005E6211">
      <w:pPr>
        <w:tabs>
          <w:tab w:val="left" w:pos="8640"/>
        </w:tabs>
        <w:ind w:left="113"/>
      </w:pPr>
      <w:r>
        <w:t xml:space="preserve">IoT is all about device intelligence. Power of IoT application depends on the rich set of devices connected to it. </w:t>
      </w:r>
    </w:p>
    <w:p w:rsidR="005E6211" w:rsidRDefault="005E6211" w:rsidP="005E6211">
      <w:pPr>
        <w:tabs>
          <w:tab w:val="left" w:pos="8640"/>
        </w:tabs>
        <w:ind w:left="113"/>
      </w:pPr>
      <w:r>
        <w:t xml:space="preserve">IoT devices can be broadly </w:t>
      </w:r>
      <w:r w:rsidR="00432CB2">
        <w:t>categorized</w:t>
      </w:r>
      <w:r>
        <w:t xml:space="preserve"> into sensor devices and actuator devices.</w:t>
      </w:r>
    </w:p>
    <w:p w:rsidR="005E6211" w:rsidRDefault="005E6211" w:rsidP="005E6211">
      <w:pPr>
        <w:tabs>
          <w:tab w:val="left" w:pos="8640"/>
        </w:tabs>
        <w:ind w:left="113"/>
      </w:pPr>
      <w:r>
        <w:t xml:space="preserve">Devices typically connect to IoT </w:t>
      </w:r>
      <w:r w:rsidR="007C5BAD">
        <w:t>p</w:t>
      </w:r>
      <w:r>
        <w:t xml:space="preserve">latform over IP protocol. Devices that do not support IP protocol connect to IoT </w:t>
      </w:r>
      <w:r w:rsidR="00432CB2">
        <w:t>p</w:t>
      </w:r>
      <w:r>
        <w:t xml:space="preserve">latform through a Gateway (GW) device, which converts non-IP protocols to IP protocol. Examples for devices that require a GW are Zigbee devices, Bluetooth devices, and MODBUS devices. </w:t>
      </w:r>
    </w:p>
    <w:p w:rsidR="005E6211" w:rsidRDefault="005E6211" w:rsidP="00CF5B92">
      <w:pPr>
        <w:pStyle w:val="Heading4"/>
      </w:pPr>
      <w:r>
        <w:t>I</w:t>
      </w:r>
      <w:r w:rsidR="00CF5B92">
        <w:t>o</w:t>
      </w:r>
      <w:r>
        <w:t xml:space="preserve">T </w:t>
      </w:r>
      <w:r w:rsidR="00CF5B92">
        <w:t>p</w:t>
      </w:r>
      <w:r>
        <w:t xml:space="preserve">latform </w:t>
      </w:r>
    </w:p>
    <w:p w:rsidR="005E6211" w:rsidRDefault="005E6211" w:rsidP="005E6211">
      <w:pPr>
        <w:tabs>
          <w:tab w:val="left" w:pos="8640"/>
        </w:tabs>
        <w:ind w:left="113"/>
      </w:pPr>
      <w:r>
        <w:t xml:space="preserve">IoT </w:t>
      </w:r>
      <w:r w:rsidR="007C5BAD">
        <w:t>p</w:t>
      </w:r>
      <w:r>
        <w:t xml:space="preserve">latform is either hosted on local data centres or on the cloud. The main purpose of an IoT platform is to enable applications to use intelligence and context information from </w:t>
      </w:r>
      <w:r w:rsidR="00432CB2">
        <w:t>s</w:t>
      </w:r>
      <w:r>
        <w:t xml:space="preserve">ensor devices and control Actuator devices without the application </w:t>
      </w:r>
      <w:r w:rsidR="00DB5A7B">
        <w:t xml:space="preserve">are </w:t>
      </w:r>
      <w:r>
        <w:t>requir</w:t>
      </w:r>
      <w:r w:rsidR="00DB5A7B">
        <w:t>ed</w:t>
      </w:r>
      <w:r>
        <w:t xml:space="preserve"> to know</w:t>
      </w:r>
      <w:r w:rsidR="00DB5A7B">
        <w:t>:</w:t>
      </w:r>
      <w:r>
        <w:t xml:space="preserve">  </w:t>
      </w:r>
    </w:p>
    <w:p w:rsidR="005E6211" w:rsidRDefault="005E6211" w:rsidP="00DB5A7B">
      <w:pPr>
        <w:numPr>
          <w:ilvl w:val="0"/>
          <w:numId w:val="23"/>
        </w:numPr>
        <w:tabs>
          <w:tab w:val="left" w:pos="8640"/>
        </w:tabs>
        <w:spacing w:after="60"/>
        <w:ind w:left="778" w:hanging="288"/>
      </w:pPr>
      <w:r>
        <w:t xml:space="preserve">how to connect to things from different vendors, different protocols, different functionalities </w:t>
      </w:r>
    </w:p>
    <w:p w:rsidR="005E6211" w:rsidRDefault="005E6211" w:rsidP="00DB5A7B">
      <w:pPr>
        <w:numPr>
          <w:ilvl w:val="0"/>
          <w:numId w:val="23"/>
        </w:numPr>
        <w:tabs>
          <w:tab w:val="left" w:pos="8640"/>
        </w:tabs>
        <w:spacing w:after="60"/>
        <w:ind w:left="778" w:hanging="288"/>
      </w:pPr>
      <w:r>
        <w:t xml:space="preserve">what information is available in which devices and </w:t>
      </w:r>
    </w:p>
    <w:p w:rsidR="005E6211" w:rsidRDefault="005E6211" w:rsidP="00DB5A7B">
      <w:pPr>
        <w:numPr>
          <w:ilvl w:val="0"/>
          <w:numId w:val="23"/>
        </w:numPr>
        <w:tabs>
          <w:tab w:val="left" w:pos="8640"/>
        </w:tabs>
        <w:spacing w:after="60"/>
        <w:ind w:left="778" w:hanging="288"/>
      </w:pPr>
      <w:r>
        <w:t xml:space="preserve">how to manage a large number of devices </w:t>
      </w:r>
    </w:p>
    <w:p w:rsidR="005E6211" w:rsidRDefault="005E6211" w:rsidP="00F01EEA">
      <w:pPr>
        <w:pStyle w:val="Heading4"/>
      </w:pPr>
      <w:r>
        <w:t xml:space="preserve">IoT </w:t>
      </w:r>
      <w:r w:rsidR="007C5BAD">
        <w:t>a</w:t>
      </w:r>
      <w:r>
        <w:t xml:space="preserve">pplication </w:t>
      </w:r>
    </w:p>
    <w:p w:rsidR="005E6211" w:rsidRDefault="005E6211" w:rsidP="005E6211">
      <w:pPr>
        <w:tabs>
          <w:tab w:val="left" w:pos="8640"/>
        </w:tabs>
        <w:ind w:left="-15"/>
      </w:pPr>
      <w:r>
        <w:t xml:space="preserve">IoT applications are of two types; </w:t>
      </w:r>
      <w:r w:rsidR="00DB5A7B">
        <w:t>1</w:t>
      </w:r>
      <w:r>
        <w:t xml:space="preserve">) IoT enabled </w:t>
      </w:r>
      <w:r w:rsidR="007C5BAD">
        <w:t>l</w:t>
      </w:r>
      <w:r>
        <w:t xml:space="preserve">egacy applications and </w:t>
      </w:r>
      <w:r w:rsidR="00DB5A7B">
        <w:t>2</w:t>
      </w:r>
      <w:r>
        <w:t xml:space="preserve">) New IoT applications. </w:t>
      </w:r>
    </w:p>
    <w:p w:rsidR="005E6211" w:rsidRDefault="005E6211" w:rsidP="005E6211">
      <w:pPr>
        <w:tabs>
          <w:tab w:val="left" w:pos="8640"/>
        </w:tabs>
        <w:ind w:left="-15"/>
      </w:pPr>
      <w:r>
        <w:t>IoT enabled legacy applications are legacy applications connected with device intelligence. With device intelligence they bring efficiency in operations, convenience to users, better decision making</w:t>
      </w:r>
      <w:r w:rsidR="00DB5A7B">
        <w:t>,</w:t>
      </w:r>
      <w:r>
        <w:t xml:space="preserve"> etc. This is necessary to protect investments made in the existing applications.  </w:t>
      </w:r>
    </w:p>
    <w:p w:rsidR="005E6211" w:rsidRDefault="005E6211" w:rsidP="005E6211">
      <w:pPr>
        <w:tabs>
          <w:tab w:val="left" w:pos="8640"/>
        </w:tabs>
        <w:ind w:left="-15"/>
      </w:pPr>
      <w:r>
        <w:t>New IoT applications use combined intelligence from different kinds of devices and implement new kind</w:t>
      </w:r>
      <w:r w:rsidR="00DB5A7B">
        <w:t>s</w:t>
      </w:r>
      <w:r>
        <w:t xml:space="preserve"> of use cases that are not possible with legacy applications. </w:t>
      </w:r>
    </w:p>
    <w:p w:rsidR="005E6211" w:rsidRDefault="005E6211" w:rsidP="00F01EEA">
      <w:pPr>
        <w:pStyle w:val="Heading4"/>
      </w:pPr>
      <w:r>
        <w:lastRenderedPageBreak/>
        <w:t xml:space="preserve">UI </w:t>
      </w:r>
      <w:r w:rsidR="00CF5B92">
        <w:t>d</w:t>
      </w:r>
      <w:r>
        <w:t xml:space="preserve">evice </w:t>
      </w:r>
    </w:p>
    <w:p w:rsidR="005E6211" w:rsidRDefault="005E6211" w:rsidP="005E6211">
      <w:pPr>
        <w:tabs>
          <w:tab w:val="left" w:pos="8640"/>
        </w:tabs>
        <w:ind w:left="-15"/>
      </w:pPr>
      <w:r>
        <w:t xml:space="preserve">The UI device could be a PC, laptop, mobile or a tablet that has the ability to display and to give commands. </w:t>
      </w:r>
    </w:p>
    <w:p w:rsidR="005E6211" w:rsidRPr="00F01EEA" w:rsidRDefault="005E6211" w:rsidP="00F01EEA">
      <w:pPr>
        <w:pStyle w:val="Heading4"/>
      </w:pPr>
      <w:r w:rsidRPr="00F01EEA">
        <w:t xml:space="preserve">Communication </w:t>
      </w:r>
      <w:r w:rsidR="00CF5B92">
        <w:t>i</w:t>
      </w:r>
      <w:r w:rsidRPr="00F01EEA">
        <w:t xml:space="preserve">nfrastructure </w:t>
      </w:r>
    </w:p>
    <w:p w:rsidR="005E6211" w:rsidRDefault="005E6211" w:rsidP="005E6211">
      <w:pPr>
        <w:tabs>
          <w:tab w:val="left" w:pos="8640"/>
        </w:tabs>
        <w:ind w:left="-15"/>
      </w:pPr>
      <w:r>
        <w:t xml:space="preserve">As shown in </w:t>
      </w:r>
      <w:r w:rsidR="00DB5A7B">
        <w:t>Figure</w:t>
      </w:r>
      <w:r>
        <w:t xml:space="preserve"> 1, an IoT solution requires </w:t>
      </w:r>
      <w:r w:rsidR="00DB5A7B">
        <w:t xml:space="preserve">a </w:t>
      </w:r>
      <w:r>
        <w:t xml:space="preserve">multiple communication infrastructure: CI1 to CI3.   </w:t>
      </w:r>
    </w:p>
    <w:p w:rsidR="005E6211" w:rsidRDefault="005E6211" w:rsidP="00801CE5">
      <w:pPr>
        <w:spacing w:after="60"/>
        <w:ind w:left="360" w:right="360"/>
      </w:pPr>
      <w:r>
        <w:t xml:space="preserve">CI1 connects IoT devices to IoT platform and this traffic primarily goes over internet. The options include broadband connectivity, </w:t>
      </w:r>
      <w:r w:rsidR="00DB5A7B">
        <w:t>m</w:t>
      </w:r>
      <w:r>
        <w:t xml:space="preserve">obile internet connectivity over MCN and dial-up network. </w:t>
      </w:r>
    </w:p>
    <w:p w:rsidR="005E6211" w:rsidRDefault="005E6211" w:rsidP="00801CE5">
      <w:pPr>
        <w:spacing w:after="60"/>
        <w:ind w:left="360" w:right="360"/>
      </w:pPr>
      <w:r>
        <w:t xml:space="preserve">CI2 connects IoT platform and the application. Local Area Network (LAN) infrastructure is used in case of co-located IoT platform and application.  If they are in different locations, Virtual Private Network (VPN) over an internet connection or over a leased line is preferred. </w:t>
      </w:r>
    </w:p>
    <w:p w:rsidR="005E6211" w:rsidRDefault="005E6211" w:rsidP="00801CE5">
      <w:pPr>
        <w:spacing w:after="60"/>
        <w:ind w:left="360" w:right="360"/>
      </w:pPr>
      <w:r>
        <w:t xml:space="preserve">CI2 connects end-users to IoT applications. This access is primarily over internet. Mobile Internet and other forms of internet connections are used. </w:t>
      </w:r>
    </w:p>
    <w:p w:rsidR="005E6211" w:rsidRDefault="005E6211" w:rsidP="00801CE5">
      <w:pPr>
        <w:spacing w:after="60"/>
        <w:ind w:left="360" w:right="360"/>
      </w:pPr>
      <w:r>
        <w:t xml:space="preserve">CI1 and CI2 are for machine to machine communication and CI3 is for machine to human communication. This paper only discusses the issues in machine to machine communication over MCN, i.e., CI1 over MCN.  </w:t>
      </w:r>
    </w:p>
    <w:p w:rsidR="005E6211" w:rsidRDefault="005E6211" w:rsidP="00154BF9">
      <w:pPr>
        <w:pStyle w:val="Heading3"/>
      </w:pPr>
      <w:r>
        <w:t xml:space="preserve">Importance of MCN in IoT </w:t>
      </w:r>
    </w:p>
    <w:p w:rsidR="005E6211" w:rsidRDefault="005E6211" w:rsidP="005E6211">
      <w:pPr>
        <w:tabs>
          <w:tab w:val="left" w:pos="8640"/>
        </w:tabs>
        <w:ind w:left="-15"/>
      </w:pPr>
      <w:r>
        <w:t xml:space="preserve">Let us consider </w:t>
      </w:r>
      <w:r w:rsidR="00DB5A7B">
        <w:t xml:space="preserve">a </w:t>
      </w:r>
      <w:r>
        <w:t>vehicle tracking application where truck</w:t>
      </w:r>
      <w:r w:rsidR="00DB5A7B">
        <w:t>s</w:t>
      </w:r>
      <w:r>
        <w:t xml:space="preserve"> plying all over a country needs to be tracked to get current location, distance travelled, route taken, time taken, stops, speed at different locations, fuel consumption, etc. This requires wireless data communication and the wireless network should cover </w:t>
      </w:r>
      <w:r w:rsidR="00DB5A7B">
        <w:t xml:space="preserve">the </w:t>
      </w:r>
      <w:r>
        <w:t xml:space="preserve">entire country.  </w:t>
      </w:r>
    </w:p>
    <w:p w:rsidR="005E6211" w:rsidRDefault="005E6211" w:rsidP="005E6211">
      <w:pPr>
        <w:tabs>
          <w:tab w:val="left" w:pos="8640"/>
        </w:tabs>
        <w:ind w:left="-15"/>
      </w:pPr>
      <w:r>
        <w:t xml:space="preserve">Creating such a countrywide network requires huge investment and a few years of time. Fortunately, two wireless networks exist today meeting the above requirements. They are satellite Communication and MCN. Satellite networks cover the entire world including sea and </w:t>
      </w:r>
      <w:r w:rsidR="00DB5A7B">
        <w:t>p</w:t>
      </w:r>
      <w:r>
        <w:t xml:space="preserve">olar </w:t>
      </w:r>
      <w:r w:rsidR="00DB5A7B">
        <w:t>r</w:t>
      </w:r>
      <w:r>
        <w:t xml:space="preserve">egions, but the cost of service is very high. On the other hand MCN covers most of human inhabited places and highways. Most important aspect is that the cost of Mobile data service is a fraction of the satellite data service. Low cost of MCN data service makes vehicle tracking applications commercially viable. </w:t>
      </w:r>
    </w:p>
    <w:p w:rsidR="005E6211" w:rsidRDefault="005E6211" w:rsidP="005E6211">
      <w:pPr>
        <w:tabs>
          <w:tab w:val="left" w:pos="8640"/>
        </w:tabs>
        <w:ind w:left="-15"/>
      </w:pPr>
      <w:r>
        <w:t xml:space="preserve">There are many applications, similar to vehicle tracking, which can leverage the MCN. Fleet management tries to address several issues such as fuel costs, maintenance expenses, and passenger and driver safety among others. Fleet Management encompasses several use cases such as optimization of vehicle routes, vehicle diagnostics such as fuel usage, tyre pressure and driving patterns and instant proof of delivery of goods. </w:t>
      </w:r>
    </w:p>
    <w:p w:rsidR="005E6211" w:rsidRDefault="005E6211" w:rsidP="005E6211">
      <w:pPr>
        <w:tabs>
          <w:tab w:val="left" w:pos="8640"/>
        </w:tabs>
        <w:ind w:left="-15"/>
      </w:pPr>
      <w:r>
        <w:t xml:space="preserve">Wearable’s using GPS and </w:t>
      </w:r>
      <w:r w:rsidR="00DB5A7B">
        <w:t>m</w:t>
      </w:r>
      <w:r>
        <w:t xml:space="preserve">obile communications are being used for woman and child safety applications as well as remote monitoring of dementia patients. Other applications defining wearable landscape </w:t>
      </w:r>
      <w:r w:rsidR="00DB5A7B">
        <w:t>include fitness &amp; wellness, healthcare and infotainment</w:t>
      </w:r>
      <w:r>
        <w:t xml:space="preserve">. </w:t>
      </w:r>
    </w:p>
    <w:p w:rsidR="005E6211" w:rsidRDefault="005E6211" w:rsidP="005E6211">
      <w:pPr>
        <w:tabs>
          <w:tab w:val="left" w:pos="8640"/>
        </w:tabs>
        <w:ind w:left="-15"/>
      </w:pPr>
      <w:r>
        <w:t xml:space="preserve">Remote monitoring of vending machines, </w:t>
      </w:r>
      <w:r w:rsidR="00DB5A7B">
        <w:t>t</w:t>
      </w:r>
      <w:r>
        <w:t>oll collection on highways and container tracking are other popular IoT applications that use Mobile Communications</w:t>
      </w:r>
      <w:r w:rsidR="00801CE5">
        <w:t>.</w:t>
      </w:r>
      <w:r>
        <w:t xml:space="preserve"> </w:t>
      </w:r>
    </w:p>
    <w:p w:rsidR="00801CE5" w:rsidRDefault="005E6211" w:rsidP="00801CE5">
      <w:pPr>
        <w:tabs>
          <w:tab w:val="left" w:pos="8640"/>
        </w:tabs>
        <w:spacing w:after="410"/>
        <w:ind w:left="-15"/>
      </w:pPr>
      <w:r>
        <w:t>Any IoT application that requires operation over longer distances can take advantage of GSM/3G/4G Mobile communication capabilities. While MCN is clearly capable of sending high quantities of data, especially for 4G, the expense and also power consumption will be too high for many applications, but it can be ideal for sensor-based low</w:t>
      </w:r>
      <w:r w:rsidR="007C5BAD">
        <w:t xml:space="preserve"> </w:t>
      </w:r>
      <w:r>
        <w:t xml:space="preserve">bandwidth-data projects that will send very low amounts of data over the Internet. </w:t>
      </w:r>
    </w:p>
    <w:p w:rsidR="005E6211" w:rsidRDefault="005E6211" w:rsidP="00801CE5">
      <w:pPr>
        <w:pStyle w:val="Heading3"/>
      </w:pPr>
      <w:r>
        <w:lastRenderedPageBreak/>
        <w:t xml:space="preserve">Issues in using MCN for IoT  </w:t>
      </w:r>
    </w:p>
    <w:p w:rsidR="005E6211" w:rsidRDefault="005E6211" w:rsidP="00F01EEA">
      <w:pPr>
        <w:pStyle w:val="Heading4"/>
      </w:pPr>
      <w:r>
        <w:t xml:space="preserve">Disruption in </w:t>
      </w:r>
      <w:r w:rsidR="00F01EEA">
        <w:t>c</w:t>
      </w:r>
      <w:r>
        <w:t xml:space="preserve">ommunication </w:t>
      </w:r>
    </w:p>
    <w:p w:rsidR="005E6211" w:rsidRDefault="005E6211" w:rsidP="005E6211">
      <w:pPr>
        <w:tabs>
          <w:tab w:val="left" w:pos="8640"/>
        </w:tabs>
        <w:ind w:left="-15"/>
      </w:pPr>
      <w:r>
        <w:t xml:space="preserve">Here disruption means both disconnection of existing communication session or not being able to establish a new communication session temporarily. Disruption in communication can happen due to multiple reasons in MCN network: </w:t>
      </w:r>
    </w:p>
    <w:p w:rsidR="005E6211" w:rsidRDefault="005E6211" w:rsidP="00801CE5">
      <w:pPr>
        <w:numPr>
          <w:ilvl w:val="0"/>
          <w:numId w:val="24"/>
        </w:numPr>
        <w:spacing w:before="0" w:line="228" w:lineRule="auto"/>
        <w:ind w:left="720" w:right="360" w:hanging="325"/>
      </w:pPr>
      <w:r w:rsidRPr="00801CE5">
        <w:rPr>
          <w:b/>
        </w:rPr>
        <w:t>Outside network coverage area</w:t>
      </w:r>
      <w:r>
        <w:t>: While on the move things can go from coverage area to non-coverage area. This results in abrupt failure of existing communication session</w:t>
      </w:r>
      <w:r w:rsidR="00801CE5">
        <w:t>s</w:t>
      </w:r>
      <w:r>
        <w:t xml:space="preserve"> and may not be able to set up </w:t>
      </w:r>
      <w:r w:rsidR="00801CE5">
        <w:t xml:space="preserve">a </w:t>
      </w:r>
      <w:r>
        <w:t xml:space="preserve">new communication session as long as it is in the non-coverage area. </w:t>
      </w:r>
    </w:p>
    <w:p w:rsidR="005E6211" w:rsidRDefault="005E6211" w:rsidP="00801CE5">
      <w:pPr>
        <w:numPr>
          <w:ilvl w:val="0"/>
          <w:numId w:val="24"/>
        </w:numPr>
        <w:spacing w:before="0" w:after="159" w:line="228" w:lineRule="auto"/>
        <w:ind w:left="720" w:right="360" w:hanging="325"/>
      </w:pPr>
      <w:r w:rsidRPr="00801CE5">
        <w:rPr>
          <w:b/>
        </w:rPr>
        <w:t>Network Shadow regions</w:t>
      </w:r>
      <w:r>
        <w:t xml:space="preserve">: These are small patch of area, within the network coverage, where signal is too weak for connection. This can happen under a tunnel, basement parking area, or due to poor MCN network deployment. </w:t>
      </w:r>
    </w:p>
    <w:p w:rsidR="005E6211" w:rsidRDefault="005E6211" w:rsidP="00801CE5">
      <w:pPr>
        <w:numPr>
          <w:ilvl w:val="0"/>
          <w:numId w:val="24"/>
        </w:numPr>
        <w:spacing w:before="0" w:line="228" w:lineRule="auto"/>
        <w:ind w:left="720" w:right="360" w:hanging="325"/>
      </w:pPr>
      <w:r w:rsidRPr="00801CE5">
        <w:rPr>
          <w:b/>
        </w:rPr>
        <w:t>Can’t connect due to Network congestion</w:t>
      </w:r>
      <w:r>
        <w:t xml:space="preserve">: Network congestion is the condition where there are too many users trying to use the network than the network can support. Due to this IoT devices may not be able to connect to the server. </w:t>
      </w:r>
    </w:p>
    <w:p w:rsidR="005E6211" w:rsidRDefault="005E6211" w:rsidP="00801CE5">
      <w:pPr>
        <w:tabs>
          <w:tab w:val="left" w:pos="8640"/>
        </w:tabs>
        <w:ind w:left="720"/>
      </w:pPr>
      <w:r>
        <w:t xml:space="preserve">One of the key reasons identified is spectrum availability. This impacts the number of installed telecom towers or Base Transceiver Stations. As per Deloitte and Touche, there are over 400,000 towers in India while the real need is over 600,000. By 2020, the number of towers are expected to cross 500,000 mark.  </w:t>
      </w:r>
    </w:p>
    <w:p w:rsidR="005E6211" w:rsidRDefault="005E6211" w:rsidP="00801CE5">
      <w:pPr>
        <w:tabs>
          <w:tab w:val="left" w:pos="8640"/>
        </w:tabs>
        <w:ind w:left="720"/>
      </w:pPr>
      <w:r>
        <w:t xml:space="preserve">Another key reason for this problem is that the service providers have not scaled up their telecom network infrastructure in proportion to the increased network usage. The latter is a direct consequence of the increased number of subscribers and increased number of calls made by these subscribers.  </w:t>
      </w:r>
    </w:p>
    <w:p w:rsidR="005E6211" w:rsidRDefault="005E6211" w:rsidP="00801CE5">
      <w:pPr>
        <w:tabs>
          <w:tab w:val="left" w:pos="8640"/>
        </w:tabs>
        <w:ind w:left="720"/>
      </w:pPr>
      <w:r>
        <w:t xml:space="preserve">The basis of competition in this industry in India is pricing and not QoS. This allows the service providers to try and increase their subscriber base as much as possible without investing enough in network infrastructure. </w:t>
      </w:r>
    </w:p>
    <w:p w:rsidR="005E6211" w:rsidRDefault="00801CE5" w:rsidP="00801CE5">
      <w:pPr>
        <w:pStyle w:val="ListParagraph"/>
        <w:numPr>
          <w:ilvl w:val="0"/>
          <w:numId w:val="24"/>
        </w:numPr>
        <w:tabs>
          <w:tab w:val="left" w:pos="8640"/>
        </w:tabs>
        <w:ind w:left="720" w:hanging="360"/>
      </w:pPr>
      <w:r w:rsidRPr="00801CE5">
        <w:rPr>
          <w:b/>
        </w:rPr>
        <w:t>C</w:t>
      </w:r>
      <w:r w:rsidR="005E6211" w:rsidRPr="00801CE5">
        <w:rPr>
          <w:b/>
        </w:rPr>
        <w:t>ommunication session drops due to network congestion</w:t>
      </w:r>
      <w:r w:rsidR="005E6211" w:rsidRPr="00801CE5">
        <w:t>: When an IoT device attempts handoff to</w:t>
      </w:r>
      <w:r w:rsidR="005E6211">
        <w:t xml:space="preserve"> another BTS due to poor signal or moving towards another BTS, and if radio resources are not available for handoff, existing session may get dropped.  </w:t>
      </w:r>
    </w:p>
    <w:p w:rsidR="005E6211" w:rsidRDefault="005E6211" w:rsidP="005E6211">
      <w:pPr>
        <w:tabs>
          <w:tab w:val="left" w:pos="8640"/>
        </w:tabs>
        <w:ind w:left="-15"/>
      </w:pPr>
      <w:r>
        <w:t xml:space="preserve">All the above issues result into IoT devices not able to send data/events to IoT server. This problem is circumvented by equipping the IoT device with additional memory. The event data is stored in the memory with location and timestamp details and transmitted to the server whenever the communication with the tower is restored. </w:t>
      </w:r>
    </w:p>
    <w:p w:rsidR="005E6211" w:rsidRDefault="005E6211" w:rsidP="005E6211">
      <w:pPr>
        <w:tabs>
          <w:tab w:val="left" w:pos="8640"/>
        </w:tabs>
        <w:spacing w:after="254"/>
        <w:ind w:left="-15"/>
      </w:pPr>
      <w:r>
        <w:t xml:space="preserve">Many GPS based tracking devices today come equipped with extra memory to store data. </w:t>
      </w:r>
    </w:p>
    <w:p w:rsidR="005E6211" w:rsidRDefault="005E6211" w:rsidP="00F01EEA">
      <w:pPr>
        <w:pStyle w:val="Heading4"/>
      </w:pPr>
      <w:r>
        <w:t xml:space="preserve">SMS </w:t>
      </w:r>
      <w:r w:rsidR="00CF5B92">
        <w:t>n</w:t>
      </w:r>
      <w:r>
        <w:t xml:space="preserve">otifications </w:t>
      </w:r>
    </w:p>
    <w:p w:rsidR="005E6211" w:rsidRDefault="005E6211" w:rsidP="005E6211">
      <w:pPr>
        <w:tabs>
          <w:tab w:val="left" w:pos="8640"/>
        </w:tabs>
        <w:spacing w:after="0"/>
        <w:ind w:left="-15"/>
      </w:pPr>
      <w:r>
        <w:t xml:space="preserve">A lot of real time IOT applications rely on SMS to notify alerts and events to the decision making authorities. In many cases, the customer prefers SMS to a </w:t>
      </w:r>
      <w:r w:rsidR="00801CE5">
        <w:t>m</w:t>
      </w:r>
      <w:r>
        <w:t xml:space="preserve">obile application. However, SMS uses store and forward mechanism for delivery. The delivery of SMS depends on the receiving mobile on the network as well as the network load. SMS may get lost if the network load is high. </w:t>
      </w:r>
    </w:p>
    <w:p w:rsidR="005E6211" w:rsidRDefault="005E6211" w:rsidP="007C5BAD">
      <w:pPr>
        <w:pStyle w:val="Heading5"/>
      </w:pPr>
      <w:r>
        <w:rPr>
          <w:rFonts w:ascii="Calibri" w:eastAsia="Calibri" w:hAnsi="Calibri" w:cs="Calibri"/>
          <w:noProof/>
        </w:rPr>
        <w:lastRenderedPageBreak/>
        <mc:AlternateContent>
          <mc:Choice Requires="wpg">
            <w:drawing>
              <wp:anchor distT="0" distB="0" distL="114300" distR="114300" simplePos="0" relativeHeight="251660288" behindDoc="0" locked="0" layoutInCell="1" allowOverlap="1" wp14:anchorId="09B27933" wp14:editId="1EE06176">
                <wp:simplePos x="0" y="0"/>
                <wp:positionH relativeFrom="margin">
                  <wp:align>center</wp:align>
                </wp:positionH>
                <wp:positionV relativeFrom="paragraph">
                  <wp:posOffset>152400</wp:posOffset>
                </wp:positionV>
                <wp:extent cx="3161030" cy="1231900"/>
                <wp:effectExtent l="0" t="0" r="20320" b="44450"/>
                <wp:wrapTopAndBottom/>
                <wp:docPr id="9129" name="Group 9129"/>
                <wp:cNvGraphicFramePr/>
                <a:graphic xmlns:a="http://schemas.openxmlformats.org/drawingml/2006/main">
                  <a:graphicData uri="http://schemas.microsoft.com/office/word/2010/wordprocessingGroup">
                    <wpg:wgp>
                      <wpg:cNvGrpSpPr/>
                      <wpg:grpSpPr>
                        <a:xfrm>
                          <a:off x="0" y="0"/>
                          <a:ext cx="3161030" cy="1231900"/>
                          <a:chOff x="0" y="0"/>
                          <a:chExt cx="3161030" cy="1231900"/>
                        </a:xfrm>
                      </wpg:grpSpPr>
                      <wps:wsp>
                        <wps:cNvPr id="502" name="Shape 502"/>
                        <wps:cNvSpPr/>
                        <wps:spPr>
                          <a:xfrm>
                            <a:off x="0" y="0"/>
                            <a:ext cx="3161030" cy="1231900"/>
                          </a:xfrm>
                          <a:custGeom>
                            <a:avLst/>
                            <a:gdLst/>
                            <a:ahLst/>
                            <a:cxnLst/>
                            <a:rect l="0" t="0" r="0" b="0"/>
                            <a:pathLst>
                              <a:path w="3161030" h="1231900">
                                <a:moveTo>
                                  <a:pt x="0" y="1231900"/>
                                </a:moveTo>
                                <a:lnTo>
                                  <a:pt x="3161030" y="1231900"/>
                                </a:lnTo>
                                <a:lnTo>
                                  <a:pt x="316103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03" name="Picture 503"/>
                          <pic:cNvPicPr/>
                        </pic:nvPicPr>
                        <pic:blipFill>
                          <a:blip r:embed="rId48"/>
                          <a:stretch>
                            <a:fillRect/>
                          </a:stretch>
                        </pic:blipFill>
                        <pic:spPr>
                          <a:xfrm>
                            <a:off x="96520" y="42545"/>
                            <a:ext cx="3007360" cy="1158240"/>
                          </a:xfrm>
                          <a:prstGeom prst="rect">
                            <a:avLst/>
                          </a:prstGeom>
                        </pic:spPr>
                      </pic:pic>
                      <wps:wsp>
                        <wps:cNvPr id="504" name="Rectangle 504"/>
                        <wps:cNvSpPr/>
                        <wps:spPr>
                          <a:xfrm>
                            <a:off x="3104515" y="1089351"/>
                            <a:ext cx="42058" cy="186236"/>
                          </a:xfrm>
                          <a:prstGeom prst="rect">
                            <a:avLst/>
                          </a:prstGeom>
                          <a:ln>
                            <a:noFill/>
                          </a:ln>
                        </wps:spPr>
                        <wps:txbx>
                          <w:txbxContent>
                            <w:p w:rsidR="004A3D58" w:rsidRDefault="004A3D58" w:rsidP="005E6211">
                              <w:pPr>
                                <w:spacing w:after="160" w:line="259" w:lineRule="auto"/>
                              </w:pPr>
                              <w: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09B27933" id="Group 9129" o:spid="_x0000_s1026" style="position:absolute;left:0;text-align:left;margin-left:0;margin-top:12pt;width:248.9pt;height:97pt;z-index:251660288;mso-position-horizontal:center;mso-position-horizontal-relative:margin" coordsize="31610,123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">
                <v:shape id="Shape 502" o:spid="_x0000_s1027" style="position:absolute;width:31610;height:12319;visibility:visible;mso-wrap-style:square;v-text-anchor:top" coordsize="3161030,1231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3z2MQA&#10;AADcAAAADwAAAGRycy9kb3ducmV2LnhtbESPQYvCMBSE74L/ITzBm6YKrtI1iuguCIuodS97ezRv&#10;22rzUppo6783guBxmJlvmPmyNaW4Ue0KywpGwwgEcWp1wZmC39P3YAbCeWSNpWVScCcHy0W3M8dY&#10;24aPdEt8JgKEXYwKcu+rWEqX5mTQDW1FHLx/Wxv0QdaZ1DU2AW5KOY6iD2mw4LCQY0XrnNJLcjUK&#10;qmnS6L/d7CinP3uHm6/DeYMrpfq9dvUJwlPr3+FXe6sVTKIx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d89jEAAAA3AAAAA8AAAAAAAAAAAAAAAAAmAIAAGRycy9k&#10;b3ducmV2LnhtbFBLBQYAAAAABAAEAPUAAACJAwAAAAA=&#10;" path="m,1231900r3161030,l3161030,,,,,1231900xe" filled="f">
                  <v:stroke miterlimit="83231f" joinstyle="miter" endcap="round"/>
                  <v:path arrowok="t" textboxrect="0,0,3161030,12319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3" o:spid="_x0000_s1028" type="#_x0000_t75" style="position:absolute;left:965;top:425;width:30073;height:115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7zgTEAAAA3AAAAA8AAABkcnMvZG93bnJldi54bWxEj0FrwkAUhO8F/8PyBG91Y0UrqWsQoaXE&#10;k9qLt9fsM4nJvg3ZbZL+e1cQPA4z8w2zTgZTi45aV1pWMJtGIIgzq0vOFfycPl9XIJxH1lhbJgX/&#10;5CDZjF7WGGvb84G6o89FgLCLUUHhfRNL6bKCDLqpbYiDd7GtQR9km0vdYh/gppZvUbSUBksOCwU2&#10;tCsoq45/JlCq61bu9Tkdzhd6/1rt0l/sl0pNxsP2A4SnwT/Dj/a3VrCI5nA/E46A3N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e7zgTEAAAA3AAAAA8AAAAAAAAAAAAAAAAA&#10;nwIAAGRycy9kb3ducmV2LnhtbFBLBQYAAAAABAAEAPcAAACQAwAAAAA=&#10;">
                  <v:imagedata r:id="rId49" o:title=""/>
                </v:shape>
                <v:rect id="Rectangle 504" o:spid="_x0000_s1029" style="position:absolute;left:31045;top:10893;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9GUMUA&#10;AADcAAAADwAAAGRycy9kb3ducmV2LnhtbESPS4vCQBCE7wv7H4Ze8LZOVnT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0ZQxQAAANwAAAAPAAAAAAAAAAAAAAAAAJgCAABkcnMv&#10;ZG93bnJldi54bWxQSwUGAAAAAAQABAD1AAAAigMAAAAA&#10;" filled="f" stroked="f">
                  <v:textbox inset="0,0,0,0">
                    <w:txbxContent>
                      <w:p w:rsidR="004A3D58" w:rsidRDefault="004A3D58" w:rsidP="005E6211">
                        <w:pPr>
                          <w:spacing w:after="160" w:line="259" w:lineRule="auto"/>
                        </w:pPr>
                        <w:r>
                          <w:t xml:space="preserve"> </w:t>
                        </w:r>
                      </w:p>
                    </w:txbxContent>
                  </v:textbox>
                </v:rect>
                <w10:wrap type="topAndBottom" anchorx="margin"/>
              </v:group>
            </w:pict>
          </mc:Fallback>
        </mc:AlternateContent>
      </w:r>
      <w:r>
        <w:t xml:space="preserve">Fig 2: Simple illustration of an SMS Protocol  </w:t>
      </w:r>
    </w:p>
    <w:p w:rsidR="005E6211" w:rsidRPr="00CF5B92" w:rsidRDefault="005E6211" w:rsidP="00CF5B92">
      <w:pPr>
        <w:pStyle w:val="Heading4"/>
      </w:pPr>
      <w:r w:rsidRPr="00CF5B92">
        <w:t xml:space="preserve">Network </w:t>
      </w:r>
      <w:r w:rsidR="00DB5A7B">
        <w:t>l</w:t>
      </w:r>
      <w:r w:rsidRPr="00CF5B92">
        <w:t xml:space="preserve">atency </w:t>
      </w:r>
      <w:r w:rsidR="00DB5A7B">
        <w:t>i</w:t>
      </w:r>
      <w:r w:rsidRPr="00CF5B92">
        <w:t xml:space="preserve">ssues </w:t>
      </w:r>
    </w:p>
    <w:p w:rsidR="005E6211" w:rsidRDefault="005E6211" w:rsidP="005E6211">
      <w:pPr>
        <w:tabs>
          <w:tab w:val="left" w:pos="8640"/>
        </w:tabs>
        <w:spacing w:after="0"/>
        <w:ind w:left="-15"/>
      </w:pPr>
      <w:r>
        <w:t>Network Latency refers to the delay experienced by packets in the network. Before sending packets over the network,</w:t>
      </w:r>
      <w:r w:rsidR="00801CE5">
        <w:t xml:space="preserve"> a</w:t>
      </w:r>
      <w:r>
        <w:t xml:space="preserve"> radio network connection has to be established. T</w:t>
      </w:r>
      <w:r w:rsidR="00801CE5">
        <w:t>he t</w:t>
      </w:r>
      <w:r>
        <w:t xml:space="preserve">able below provides latency and </w:t>
      </w:r>
      <w:r w:rsidR="00801CE5">
        <w:t>r</w:t>
      </w:r>
      <w:r>
        <w:t xml:space="preserve">adio connection setup time for different MCN technologies. Network latency is inherent to communication protocol and network design and hence cannot be reduced. However knowing the network latency will help IoT solution designers to choose the right communication network for the application.  </w:t>
      </w:r>
    </w:p>
    <w:p w:rsidR="007C5BAD" w:rsidRDefault="007C5BAD" w:rsidP="007C5BAD">
      <w:pPr>
        <w:pStyle w:val="Heading5"/>
      </w:pPr>
      <w:r>
        <w:t>Table 1</w:t>
      </w:r>
    </w:p>
    <w:p w:rsidR="007C5BAD" w:rsidRDefault="007C5BAD" w:rsidP="007C5BAD">
      <w:pPr>
        <w:pStyle w:val="Heading5"/>
      </w:pPr>
      <w:r>
        <w:t xml:space="preserve">Radio connection set up &amp; </w:t>
      </w:r>
      <w:r w:rsidR="00DB5A7B">
        <w:t>l</w:t>
      </w:r>
      <w:r>
        <w:t xml:space="preserve">atency in MCN </w:t>
      </w:r>
    </w:p>
    <w:tbl>
      <w:tblPr>
        <w:tblStyle w:val="TableGrid0"/>
        <w:tblW w:w="4823" w:type="dxa"/>
        <w:jc w:val="center"/>
        <w:tblInd w:w="0" w:type="dxa"/>
        <w:tblCellMar>
          <w:right w:w="22" w:type="dxa"/>
        </w:tblCellMar>
        <w:tblLook w:val="04A0" w:firstRow="1" w:lastRow="0" w:firstColumn="1" w:lastColumn="0" w:noHBand="0" w:noVBand="1"/>
      </w:tblPr>
      <w:tblGrid>
        <w:gridCol w:w="1487"/>
        <w:gridCol w:w="1634"/>
        <w:gridCol w:w="1702"/>
      </w:tblGrid>
      <w:tr w:rsidR="005E6211" w:rsidTr="007C5BAD">
        <w:trPr>
          <w:trHeight w:val="566"/>
          <w:jc w:val="center"/>
        </w:trPr>
        <w:tc>
          <w:tcPr>
            <w:tcW w:w="1487" w:type="dxa"/>
            <w:tcBorders>
              <w:top w:val="single" w:sz="4" w:space="0" w:color="000000"/>
              <w:left w:val="single" w:sz="4" w:space="0" w:color="000000"/>
              <w:bottom w:val="single" w:sz="4" w:space="0" w:color="000000"/>
              <w:right w:val="single" w:sz="4" w:space="0" w:color="000000"/>
            </w:tcBorders>
          </w:tcPr>
          <w:p w:rsidR="005E6211" w:rsidRDefault="005E6211" w:rsidP="005E6211">
            <w:pPr>
              <w:tabs>
                <w:tab w:val="left" w:pos="8640"/>
              </w:tabs>
              <w:spacing w:after="0" w:line="259" w:lineRule="auto"/>
              <w:ind w:left="108"/>
            </w:pPr>
            <w:r>
              <w:t xml:space="preserve">       MCN           </w:t>
            </w:r>
          </w:p>
          <w:p w:rsidR="005E6211" w:rsidRDefault="005E6211" w:rsidP="005E6211">
            <w:pPr>
              <w:tabs>
                <w:tab w:val="left" w:pos="8640"/>
              </w:tabs>
              <w:spacing w:after="0" w:line="259" w:lineRule="auto"/>
              <w:ind w:left="108"/>
            </w:pPr>
            <w:r>
              <w:t xml:space="preserve">Technology </w:t>
            </w:r>
          </w:p>
        </w:tc>
        <w:tc>
          <w:tcPr>
            <w:tcW w:w="1634" w:type="dxa"/>
            <w:tcBorders>
              <w:top w:val="single" w:sz="4" w:space="0" w:color="000000"/>
              <w:left w:val="single" w:sz="4" w:space="0" w:color="000000"/>
              <w:bottom w:val="single" w:sz="4" w:space="0" w:color="000000"/>
              <w:right w:val="single" w:sz="4" w:space="0" w:color="000000"/>
            </w:tcBorders>
          </w:tcPr>
          <w:p w:rsidR="005E6211" w:rsidRDefault="005E6211" w:rsidP="005E6211">
            <w:pPr>
              <w:tabs>
                <w:tab w:val="left" w:pos="8640"/>
              </w:tabs>
              <w:spacing w:after="0" w:line="259" w:lineRule="auto"/>
              <w:ind w:left="-22"/>
            </w:pPr>
            <w:r>
              <w:t xml:space="preserve"> </w:t>
            </w:r>
          </w:p>
          <w:p w:rsidR="005E6211" w:rsidRDefault="005E6211" w:rsidP="005E6211">
            <w:pPr>
              <w:tabs>
                <w:tab w:val="left" w:pos="8640"/>
              </w:tabs>
              <w:spacing w:after="0" w:line="259" w:lineRule="auto"/>
              <w:ind w:left="108"/>
            </w:pPr>
            <w:r>
              <w:t xml:space="preserve">Latency (msec) </w:t>
            </w:r>
          </w:p>
        </w:tc>
        <w:tc>
          <w:tcPr>
            <w:tcW w:w="1702" w:type="dxa"/>
            <w:tcBorders>
              <w:top w:val="single" w:sz="4" w:space="0" w:color="000000"/>
              <w:left w:val="single" w:sz="4" w:space="0" w:color="000000"/>
              <w:bottom w:val="single" w:sz="4" w:space="0" w:color="000000"/>
              <w:right w:val="single" w:sz="4" w:space="0" w:color="000000"/>
            </w:tcBorders>
          </w:tcPr>
          <w:p w:rsidR="005E6211" w:rsidRDefault="005E6211" w:rsidP="005E6211">
            <w:pPr>
              <w:tabs>
                <w:tab w:val="left" w:pos="8640"/>
              </w:tabs>
              <w:spacing w:after="0" w:line="259" w:lineRule="auto"/>
              <w:ind w:left="108"/>
            </w:pPr>
            <w:r>
              <w:t xml:space="preserve">Radio Connection setup time (msec) </w:t>
            </w:r>
          </w:p>
        </w:tc>
      </w:tr>
      <w:tr w:rsidR="005E6211" w:rsidTr="007C5BAD">
        <w:trPr>
          <w:trHeight w:val="348"/>
          <w:jc w:val="center"/>
        </w:trPr>
        <w:tc>
          <w:tcPr>
            <w:tcW w:w="1487" w:type="dxa"/>
            <w:tcBorders>
              <w:top w:val="single" w:sz="4" w:space="0" w:color="000000"/>
              <w:left w:val="single" w:sz="4" w:space="0" w:color="000000"/>
              <w:bottom w:val="single" w:sz="4" w:space="0" w:color="000000"/>
              <w:right w:val="single" w:sz="4" w:space="0" w:color="000000"/>
            </w:tcBorders>
          </w:tcPr>
          <w:p w:rsidR="005E6211" w:rsidRDefault="005E6211" w:rsidP="005E6211">
            <w:pPr>
              <w:tabs>
                <w:tab w:val="left" w:pos="8640"/>
              </w:tabs>
              <w:spacing w:after="0" w:line="259" w:lineRule="auto"/>
              <w:ind w:left="108"/>
            </w:pPr>
            <w:r>
              <w:t xml:space="preserve">     2G Data </w:t>
            </w:r>
          </w:p>
        </w:tc>
        <w:tc>
          <w:tcPr>
            <w:tcW w:w="1634" w:type="dxa"/>
            <w:tcBorders>
              <w:top w:val="single" w:sz="4" w:space="0" w:color="000000"/>
              <w:left w:val="single" w:sz="4" w:space="0" w:color="000000"/>
              <w:bottom w:val="single" w:sz="4" w:space="0" w:color="000000"/>
              <w:right w:val="single" w:sz="4" w:space="0" w:color="000000"/>
            </w:tcBorders>
          </w:tcPr>
          <w:p w:rsidR="005E6211" w:rsidRDefault="005E6211" w:rsidP="005E6211">
            <w:pPr>
              <w:tabs>
                <w:tab w:val="left" w:pos="8640"/>
              </w:tabs>
              <w:spacing w:after="0" w:line="259" w:lineRule="auto"/>
              <w:ind w:left="108"/>
            </w:pPr>
            <w:r>
              <w:t xml:space="preserve">    300-1000 </w:t>
            </w:r>
          </w:p>
        </w:tc>
        <w:tc>
          <w:tcPr>
            <w:tcW w:w="1702" w:type="dxa"/>
            <w:tcBorders>
              <w:top w:val="single" w:sz="4" w:space="0" w:color="000000"/>
              <w:left w:val="single" w:sz="4" w:space="0" w:color="000000"/>
              <w:bottom w:val="single" w:sz="4" w:space="0" w:color="000000"/>
              <w:right w:val="single" w:sz="4" w:space="0" w:color="000000"/>
            </w:tcBorders>
          </w:tcPr>
          <w:p w:rsidR="005E6211" w:rsidRDefault="005E6211" w:rsidP="005E6211">
            <w:pPr>
              <w:tabs>
                <w:tab w:val="left" w:pos="8640"/>
              </w:tabs>
              <w:spacing w:after="0" w:line="259" w:lineRule="auto"/>
              <w:ind w:left="108"/>
            </w:pPr>
            <w:r>
              <w:t xml:space="preserve"> </w:t>
            </w:r>
          </w:p>
        </w:tc>
      </w:tr>
      <w:tr w:rsidR="005E6211" w:rsidTr="007C5BAD">
        <w:trPr>
          <w:trHeight w:val="348"/>
          <w:jc w:val="center"/>
        </w:trPr>
        <w:tc>
          <w:tcPr>
            <w:tcW w:w="1487" w:type="dxa"/>
            <w:tcBorders>
              <w:top w:val="single" w:sz="4" w:space="0" w:color="000000"/>
              <w:left w:val="single" w:sz="4" w:space="0" w:color="000000"/>
              <w:bottom w:val="single" w:sz="4" w:space="0" w:color="000000"/>
              <w:right w:val="single" w:sz="4" w:space="0" w:color="000000"/>
            </w:tcBorders>
          </w:tcPr>
          <w:p w:rsidR="005E6211" w:rsidRDefault="005E6211" w:rsidP="005E6211">
            <w:pPr>
              <w:tabs>
                <w:tab w:val="left" w:pos="8640"/>
              </w:tabs>
              <w:spacing w:after="0" w:line="259" w:lineRule="auto"/>
              <w:ind w:left="108"/>
            </w:pPr>
            <w:r>
              <w:t xml:space="preserve">        3G </w:t>
            </w:r>
          </w:p>
        </w:tc>
        <w:tc>
          <w:tcPr>
            <w:tcW w:w="1634" w:type="dxa"/>
            <w:tcBorders>
              <w:top w:val="single" w:sz="4" w:space="0" w:color="000000"/>
              <w:left w:val="single" w:sz="4" w:space="0" w:color="000000"/>
              <w:bottom w:val="single" w:sz="4" w:space="0" w:color="000000"/>
              <w:right w:val="single" w:sz="4" w:space="0" w:color="000000"/>
            </w:tcBorders>
          </w:tcPr>
          <w:p w:rsidR="005E6211" w:rsidRDefault="005E6211" w:rsidP="005E6211">
            <w:pPr>
              <w:tabs>
                <w:tab w:val="left" w:pos="8640"/>
              </w:tabs>
              <w:spacing w:after="0" w:line="259" w:lineRule="auto"/>
              <w:ind w:left="108"/>
            </w:pPr>
            <w:r>
              <w:t xml:space="preserve">     100-500 </w:t>
            </w:r>
          </w:p>
        </w:tc>
        <w:tc>
          <w:tcPr>
            <w:tcW w:w="1702" w:type="dxa"/>
            <w:tcBorders>
              <w:top w:val="single" w:sz="4" w:space="0" w:color="000000"/>
              <w:left w:val="single" w:sz="4" w:space="0" w:color="000000"/>
              <w:bottom w:val="single" w:sz="4" w:space="0" w:color="000000"/>
              <w:right w:val="single" w:sz="4" w:space="0" w:color="000000"/>
            </w:tcBorders>
          </w:tcPr>
          <w:p w:rsidR="005E6211" w:rsidRDefault="005E6211" w:rsidP="005E6211">
            <w:pPr>
              <w:tabs>
                <w:tab w:val="left" w:pos="8640"/>
              </w:tabs>
              <w:spacing w:after="0" w:line="259" w:lineRule="auto"/>
              <w:ind w:left="108"/>
            </w:pPr>
            <w:r>
              <w:t xml:space="preserve">     200-2500 </w:t>
            </w:r>
          </w:p>
        </w:tc>
      </w:tr>
      <w:tr w:rsidR="005E6211" w:rsidTr="007C5BAD">
        <w:trPr>
          <w:trHeight w:val="350"/>
          <w:jc w:val="center"/>
        </w:trPr>
        <w:tc>
          <w:tcPr>
            <w:tcW w:w="1487" w:type="dxa"/>
            <w:tcBorders>
              <w:top w:val="single" w:sz="4" w:space="0" w:color="000000"/>
              <w:left w:val="single" w:sz="4" w:space="0" w:color="000000"/>
              <w:bottom w:val="single" w:sz="4" w:space="0" w:color="000000"/>
              <w:right w:val="single" w:sz="4" w:space="0" w:color="000000"/>
            </w:tcBorders>
          </w:tcPr>
          <w:p w:rsidR="005E6211" w:rsidRDefault="005E6211" w:rsidP="005E6211">
            <w:pPr>
              <w:tabs>
                <w:tab w:val="left" w:pos="8640"/>
              </w:tabs>
              <w:spacing w:after="0" w:line="259" w:lineRule="auto"/>
              <w:ind w:left="108"/>
            </w:pPr>
            <w:r>
              <w:t xml:space="preserve">        4G </w:t>
            </w:r>
          </w:p>
        </w:tc>
        <w:tc>
          <w:tcPr>
            <w:tcW w:w="1634" w:type="dxa"/>
            <w:tcBorders>
              <w:top w:val="single" w:sz="4" w:space="0" w:color="000000"/>
              <w:left w:val="single" w:sz="4" w:space="0" w:color="000000"/>
              <w:bottom w:val="single" w:sz="4" w:space="0" w:color="000000"/>
              <w:right w:val="single" w:sz="4" w:space="0" w:color="000000"/>
            </w:tcBorders>
          </w:tcPr>
          <w:p w:rsidR="005E6211" w:rsidRDefault="005E6211" w:rsidP="005E6211">
            <w:pPr>
              <w:tabs>
                <w:tab w:val="left" w:pos="8640"/>
              </w:tabs>
              <w:spacing w:after="0" w:line="259" w:lineRule="auto"/>
              <w:ind w:left="108"/>
            </w:pPr>
            <w:r>
              <w:t xml:space="preserve">       &lt;100 </w:t>
            </w:r>
          </w:p>
        </w:tc>
        <w:tc>
          <w:tcPr>
            <w:tcW w:w="1702" w:type="dxa"/>
            <w:tcBorders>
              <w:top w:val="single" w:sz="4" w:space="0" w:color="000000"/>
              <w:left w:val="single" w:sz="4" w:space="0" w:color="000000"/>
              <w:bottom w:val="single" w:sz="4" w:space="0" w:color="000000"/>
              <w:right w:val="single" w:sz="4" w:space="0" w:color="000000"/>
            </w:tcBorders>
          </w:tcPr>
          <w:p w:rsidR="005E6211" w:rsidRDefault="005E6211" w:rsidP="005E6211">
            <w:pPr>
              <w:tabs>
                <w:tab w:val="left" w:pos="8640"/>
              </w:tabs>
              <w:spacing w:after="0" w:line="259" w:lineRule="auto"/>
              <w:ind w:left="108"/>
            </w:pPr>
            <w:r>
              <w:t xml:space="preserve">       50-100 </w:t>
            </w:r>
          </w:p>
        </w:tc>
      </w:tr>
    </w:tbl>
    <w:p w:rsidR="005E6211" w:rsidRDefault="005E6211" w:rsidP="005E6211">
      <w:pPr>
        <w:tabs>
          <w:tab w:val="left" w:pos="8640"/>
        </w:tabs>
        <w:spacing w:after="92" w:line="259" w:lineRule="auto"/>
        <w:ind w:right="27"/>
      </w:pPr>
      <w:r>
        <w:rPr>
          <w:sz w:val="16"/>
        </w:rPr>
        <w:t xml:space="preserve"> </w:t>
      </w:r>
    </w:p>
    <w:p w:rsidR="005E6211" w:rsidRDefault="005E6211" w:rsidP="000C6381">
      <w:pPr>
        <w:tabs>
          <w:tab w:val="left" w:pos="8640"/>
        </w:tabs>
        <w:spacing w:after="12"/>
        <w:ind w:left="-15"/>
      </w:pPr>
      <w:r>
        <w:t xml:space="preserve">Both </w:t>
      </w:r>
      <w:r w:rsidR="00801CE5">
        <w:t>n</w:t>
      </w:r>
      <w:r>
        <w:t xml:space="preserve">etwork latency and </w:t>
      </w:r>
      <w:r w:rsidR="00801CE5">
        <w:t>c</w:t>
      </w:r>
      <w:r>
        <w:t xml:space="preserve">onnection </w:t>
      </w:r>
      <w:r w:rsidR="00801CE5">
        <w:t>e</w:t>
      </w:r>
      <w:r>
        <w:t>stablishment time impact the response time of interactive IoT application</w:t>
      </w:r>
      <w:r w:rsidR="00801CE5">
        <w:t>s</w:t>
      </w:r>
      <w:r>
        <w:t xml:space="preserve">. Timeout values used to identify issues such as “no response”, Packet losses, etc. should consider latency.  </w:t>
      </w:r>
    </w:p>
    <w:p w:rsidR="005E6211" w:rsidRDefault="005E6211" w:rsidP="007C5BAD">
      <w:pPr>
        <w:tabs>
          <w:tab w:val="left" w:pos="8640"/>
        </w:tabs>
      </w:pPr>
      <w:r>
        <w:t xml:space="preserve">Response time includes the following:  </w:t>
      </w:r>
    </w:p>
    <w:p w:rsidR="005E6211" w:rsidRDefault="005E6211" w:rsidP="000C6381">
      <w:pPr>
        <w:pStyle w:val="ListParagraph"/>
        <w:numPr>
          <w:ilvl w:val="0"/>
          <w:numId w:val="30"/>
        </w:numPr>
        <w:tabs>
          <w:tab w:val="left" w:pos="8640"/>
        </w:tabs>
        <w:spacing w:before="60" w:after="60"/>
        <w:ind w:left="922"/>
        <w:contextualSpacing w:val="0"/>
      </w:pPr>
      <w:r w:rsidRPr="00801CE5">
        <w:rPr>
          <w:b/>
        </w:rPr>
        <w:t>Radio Connection setup</w:t>
      </w:r>
      <w:r>
        <w:t xml:space="preserve">: Before sending any data over MCN network, </w:t>
      </w:r>
      <w:r w:rsidR="000C6381">
        <w:t>r</w:t>
      </w:r>
      <w:r>
        <w:t xml:space="preserve">adio </w:t>
      </w:r>
      <w:r w:rsidR="000C6381">
        <w:t>c</w:t>
      </w:r>
      <w:r>
        <w:t>onnection needs to be setup. As seen from the table above, the values are significant compared to latency. Though this is one time, if the design is such that radio connection is established for every interaction, then one need</w:t>
      </w:r>
      <w:r w:rsidR="000C6381">
        <w:t>s</w:t>
      </w:r>
      <w:r>
        <w:t xml:space="preserve"> to consider the connection setup time too in the response time calculation. </w:t>
      </w:r>
    </w:p>
    <w:p w:rsidR="005E6211" w:rsidRDefault="005E6211" w:rsidP="000C6381">
      <w:pPr>
        <w:pStyle w:val="ListParagraph"/>
        <w:numPr>
          <w:ilvl w:val="0"/>
          <w:numId w:val="30"/>
        </w:numPr>
        <w:tabs>
          <w:tab w:val="left" w:pos="8640"/>
        </w:tabs>
        <w:spacing w:before="60" w:after="60"/>
        <w:ind w:left="922"/>
        <w:contextualSpacing w:val="0"/>
      </w:pPr>
      <w:r w:rsidRPr="00801CE5">
        <w:rPr>
          <w:b/>
        </w:rPr>
        <w:t>Transport Session setup</w:t>
      </w:r>
      <w:r>
        <w:t xml:space="preserve">: After the radio connection setup, transport connection needs to be setup. If TCP is used as a transport protocol, TCP session setup should be considered. If UDP is required, there is no session and hence there is no session setup overhead. TCP session setup time will be 3 times the network latency as minimum three messages have to be exchanged to set up a session. </w:t>
      </w:r>
    </w:p>
    <w:p w:rsidR="005E6211" w:rsidRDefault="005E6211" w:rsidP="000C6381">
      <w:pPr>
        <w:pStyle w:val="ListParagraph"/>
        <w:numPr>
          <w:ilvl w:val="0"/>
          <w:numId w:val="30"/>
        </w:numPr>
        <w:tabs>
          <w:tab w:val="left" w:pos="8640"/>
        </w:tabs>
        <w:spacing w:before="60" w:after="60"/>
        <w:ind w:left="922"/>
        <w:contextualSpacing w:val="0"/>
      </w:pPr>
      <w:r w:rsidRPr="00801CE5">
        <w:rPr>
          <w:b/>
        </w:rPr>
        <w:t>Transaction overhead</w:t>
      </w:r>
      <w:r>
        <w:t xml:space="preserve">: After the session setup, actual message transaction will take place to complete the specified use case. Number of transactions depends on the use case. The time taken for this is equal to the number of transactions multiplied by the </w:t>
      </w:r>
      <w:r w:rsidR="000C6381">
        <w:t>n</w:t>
      </w:r>
      <w:r>
        <w:t xml:space="preserve">etwork latency. </w:t>
      </w:r>
    </w:p>
    <w:p w:rsidR="005E6211" w:rsidRDefault="005E6211" w:rsidP="005E6211">
      <w:pPr>
        <w:tabs>
          <w:tab w:val="left" w:pos="8640"/>
        </w:tabs>
        <w:spacing w:after="0"/>
        <w:ind w:left="-15"/>
      </w:pPr>
      <w:r>
        <w:t xml:space="preserve">Let us take a use case to understand how </w:t>
      </w:r>
      <w:r w:rsidR="000C6381">
        <w:t>l</w:t>
      </w:r>
      <w:r>
        <w:t xml:space="preserve">atency and connection setup time impact the response time. </w:t>
      </w:r>
    </w:p>
    <w:p w:rsidR="005E6211" w:rsidRDefault="005E6211" w:rsidP="005E6211">
      <w:pPr>
        <w:tabs>
          <w:tab w:val="left" w:pos="8640"/>
        </w:tabs>
        <w:spacing w:after="117" w:line="259" w:lineRule="auto"/>
        <w:ind w:left="19"/>
        <w:jc w:val="center"/>
      </w:pPr>
      <w:r>
        <w:rPr>
          <w:noProof/>
        </w:rPr>
        <w:lastRenderedPageBreak/>
        <w:drawing>
          <wp:inline distT="0" distB="0" distL="0" distR="0" wp14:anchorId="2107ADBB" wp14:editId="3EA0ABCF">
            <wp:extent cx="3148584" cy="1868424"/>
            <wp:effectExtent l="0" t="0" r="0" b="0"/>
            <wp:docPr id="9508" name="Picture 9508"/>
            <wp:cNvGraphicFramePr/>
            <a:graphic xmlns:a="http://schemas.openxmlformats.org/drawingml/2006/main">
              <a:graphicData uri="http://schemas.openxmlformats.org/drawingml/2006/picture">
                <pic:pic xmlns:pic="http://schemas.openxmlformats.org/drawingml/2006/picture">
                  <pic:nvPicPr>
                    <pic:cNvPr id="9508" name="Picture 9508"/>
                    <pic:cNvPicPr/>
                  </pic:nvPicPr>
                  <pic:blipFill>
                    <a:blip r:embed="rId50"/>
                    <a:stretch>
                      <a:fillRect/>
                    </a:stretch>
                  </pic:blipFill>
                  <pic:spPr>
                    <a:xfrm>
                      <a:off x="0" y="0"/>
                      <a:ext cx="3148584" cy="1868424"/>
                    </a:xfrm>
                    <a:prstGeom prst="rect">
                      <a:avLst/>
                    </a:prstGeom>
                  </pic:spPr>
                </pic:pic>
              </a:graphicData>
            </a:graphic>
          </wp:inline>
        </w:drawing>
      </w:r>
    </w:p>
    <w:p w:rsidR="005E6211" w:rsidRDefault="005E6211" w:rsidP="00CF5B92">
      <w:pPr>
        <w:pStyle w:val="Heading5"/>
      </w:pPr>
      <w:r>
        <w:t xml:space="preserve">Fig 3: MCN </w:t>
      </w:r>
      <w:r w:rsidR="007C5BAD">
        <w:t>challenges</w:t>
      </w:r>
      <w:r>
        <w:t xml:space="preserve"> </w:t>
      </w:r>
    </w:p>
    <w:p w:rsidR="005E6211" w:rsidRDefault="005E6211" w:rsidP="005E6211">
      <w:pPr>
        <w:tabs>
          <w:tab w:val="left" w:pos="8640"/>
        </w:tabs>
        <w:ind w:left="-15" w:right="100"/>
      </w:pPr>
      <w:r>
        <w:t>In home automation application</w:t>
      </w:r>
      <w:r w:rsidR="000C6381">
        <w:t>s</w:t>
      </w:r>
      <w:r>
        <w:t xml:space="preserve">, a user touching an icon on the mobile phone screen would </w:t>
      </w:r>
      <w:r w:rsidR="000C6381">
        <w:t xml:space="preserve">be </w:t>
      </w:r>
      <w:r>
        <w:t xml:space="preserve">like </w:t>
      </w:r>
      <w:r w:rsidR="000C6381">
        <w:t>a</w:t>
      </w:r>
      <w:r>
        <w:t xml:space="preserve"> light bulb turning ON/OFF and the icon getting updated with current status within a second. Anything longer is not acceptable as we are used to mechanical switches which ha</w:t>
      </w:r>
      <w:r w:rsidR="000C6381">
        <w:t>ve</w:t>
      </w:r>
      <w:r>
        <w:t xml:space="preserve"> a response time of &lt;100msec.  </w:t>
      </w:r>
    </w:p>
    <w:p w:rsidR="005E6211" w:rsidRDefault="005E6211" w:rsidP="00CF5B92">
      <w:pPr>
        <w:tabs>
          <w:tab w:val="left" w:pos="8640"/>
        </w:tabs>
      </w:pPr>
      <w:r>
        <w:t xml:space="preserve">In the above example, there are four transactions:  </w:t>
      </w:r>
    </w:p>
    <w:p w:rsidR="007C5BAD" w:rsidRDefault="005E6211" w:rsidP="000C6381">
      <w:pPr>
        <w:pStyle w:val="ListParagraph"/>
        <w:numPr>
          <w:ilvl w:val="0"/>
          <w:numId w:val="27"/>
        </w:numPr>
        <w:tabs>
          <w:tab w:val="left" w:pos="8640"/>
        </w:tabs>
        <w:spacing w:before="60" w:after="60"/>
        <w:ind w:left="706" w:right="101" w:hanging="346"/>
        <w:contextualSpacing w:val="0"/>
      </w:pPr>
      <w:r>
        <w:t xml:space="preserve">Request from the mobile application to IoT platform, </w:t>
      </w:r>
    </w:p>
    <w:p w:rsidR="007C5BAD" w:rsidRDefault="007C5BAD" w:rsidP="000C6381">
      <w:pPr>
        <w:pStyle w:val="ListParagraph"/>
        <w:numPr>
          <w:ilvl w:val="0"/>
          <w:numId w:val="27"/>
        </w:numPr>
        <w:tabs>
          <w:tab w:val="left" w:pos="8640"/>
        </w:tabs>
        <w:spacing w:before="60" w:after="60"/>
        <w:ind w:left="706" w:right="101" w:hanging="346"/>
        <w:contextualSpacing w:val="0"/>
      </w:pPr>
      <w:r>
        <w:t>R</w:t>
      </w:r>
      <w:r w:rsidR="005E6211">
        <w:t>equest from IoT platform to the IoT device for turning ON light,</w:t>
      </w:r>
    </w:p>
    <w:p w:rsidR="007C5BAD" w:rsidRDefault="005E6211" w:rsidP="000C6381">
      <w:pPr>
        <w:pStyle w:val="ListParagraph"/>
        <w:numPr>
          <w:ilvl w:val="0"/>
          <w:numId w:val="27"/>
        </w:numPr>
        <w:tabs>
          <w:tab w:val="left" w:pos="8640"/>
        </w:tabs>
        <w:spacing w:before="60" w:after="60"/>
        <w:ind w:left="706" w:right="101" w:hanging="346"/>
        <w:contextualSpacing w:val="0"/>
      </w:pPr>
      <w:r>
        <w:t xml:space="preserve">Response from the IoT device to IoT platform and  </w:t>
      </w:r>
    </w:p>
    <w:p w:rsidR="007C5BAD" w:rsidRDefault="007C5BAD" w:rsidP="000C6381">
      <w:pPr>
        <w:pStyle w:val="ListParagraph"/>
        <w:numPr>
          <w:ilvl w:val="0"/>
          <w:numId w:val="27"/>
        </w:numPr>
        <w:tabs>
          <w:tab w:val="left" w:pos="8640"/>
        </w:tabs>
        <w:spacing w:before="60" w:after="60"/>
        <w:ind w:left="706" w:right="101" w:hanging="346"/>
        <w:contextualSpacing w:val="0"/>
      </w:pPr>
      <w:r>
        <w:t>R</w:t>
      </w:r>
      <w:r w:rsidR="005E6211">
        <w:t xml:space="preserve">esponse from IoT platform to the mobile application. </w:t>
      </w:r>
    </w:p>
    <w:p w:rsidR="005E6211" w:rsidRDefault="007C5BAD" w:rsidP="007C5BAD">
      <w:pPr>
        <w:tabs>
          <w:tab w:val="left" w:pos="8640"/>
        </w:tabs>
        <w:ind w:left="-15" w:right="99"/>
      </w:pPr>
      <w:r>
        <w:t>T</w:t>
      </w:r>
      <w:r w:rsidR="005E6211">
        <w:t>hese are the minimum transactions required</w:t>
      </w:r>
      <w:r w:rsidR="000C6381">
        <w:t>; there</w:t>
      </w:r>
      <w:r w:rsidR="005E6211">
        <w:t xml:space="preserve"> may be more depending on how applications are developed. </w:t>
      </w:r>
    </w:p>
    <w:p w:rsidR="005E6211" w:rsidRDefault="005E6211" w:rsidP="005E6211">
      <w:pPr>
        <w:tabs>
          <w:tab w:val="left" w:pos="8640"/>
        </w:tabs>
        <w:ind w:left="-15" w:right="100"/>
      </w:pPr>
      <w:r>
        <w:t xml:space="preserve">In home automation applications, the session between devices and IoT server is usually </w:t>
      </w:r>
      <w:r w:rsidR="000C6381">
        <w:t>designed for a</w:t>
      </w:r>
      <w:r>
        <w:t xml:space="preserve"> fast response. Hence, the Radio connection setup time and TCP session setup time can be ignored. The only parameter that impacts the response time is </w:t>
      </w:r>
      <w:r w:rsidR="000C6381">
        <w:t>n</w:t>
      </w:r>
      <w:r>
        <w:t xml:space="preserve">etwork latency. In the above example, the response time is 4 times the network latency as it involves 4 transactions. </w:t>
      </w:r>
    </w:p>
    <w:p w:rsidR="005E6211" w:rsidRDefault="005E6211" w:rsidP="005E6211">
      <w:pPr>
        <w:tabs>
          <w:tab w:val="left" w:pos="8640"/>
        </w:tabs>
        <w:spacing w:after="254"/>
        <w:ind w:left="-15" w:right="98"/>
      </w:pPr>
      <w:r>
        <w:t xml:space="preserve">If </w:t>
      </w:r>
      <w:r w:rsidR="000C6381">
        <w:t xml:space="preserve">a </w:t>
      </w:r>
      <w:r>
        <w:t>2G data network is used, then the response time could be from 1.2 sec to 4 sec. This may not be acceptable for a home automation application</w:t>
      </w:r>
      <w:r w:rsidR="000C6381">
        <w:t>; a</w:t>
      </w:r>
      <w:r>
        <w:t xml:space="preserve"> 4G network will be suitable for home automation applications as the maximum response time is &lt; 400 mSec. </w:t>
      </w:r>
    </w:p>
    <w:p w:rsidR="005E6211" w:rsidRDefault="005E6211" w:rsidP="00CF5B92">
      <w:pPr>
        <w:pStyle w:val="Heading4"/>
      </w:pPr>
      <w:r>
        <w:t xml:space="preserve">IoT </w:t>
      </w:r>
      <w:r w:rsidR="000C6381">
        <w:t>s</w:t>
      </w:r>
      <w:r>
        <w:t xml:space="preserve">erver cannot initiate communication with devices </w:t>
      </w:r>
    </w:p>
    <w:p w:rsidR="005E6211" w:rsidRDefault="005E6211" w:rsidP="005E6211">
      <w:pPr>
        <w:tabs>
          <w:tab w:val="left" w:pos="8640"/>
        </w:tabs>
        <w:spacing w:after="0"/>
        <w:ind w:left="-15" w:right="102"/>
      </w:pPr>
      <w:r>
        <w:t xml:space="preserve">IoT devices primarily use data services of MCN for connecting to </w:t>
      </w:r>
      <w:r w:rsidR="000C6381">
        <w:t xml:space="preserve">the </w:t>
      </w:r>
      <w:r>
        <w:t xml:space="preserve">IoT </w:t>
      </w:r>
      <w:r w:rsidR="00D379D6">
        <w:t>p</w:t>
      </w:r>
      <w:r>
        <w:t xml:space="preserve">latform. IoT devices accessing the data services are allocated with NAT-ed IP address. </w:t>
      </w:r>
    </w:p>
    <w:p w:rsidR="005E6211" w:rsidRDefault="005E6211" w:rsidP="005E6211">
      <w:pPr>
        <w:tabs>
          <w:tab w:val="left" w:pos="8640"/>
        </w:tabs>
        <w:spacing w:after="0" w:line="259" w:lineRule="auto"/>
        <w:ind w:left="-5"/>
        <w:jc w:val="center"/>
      </w:pPr>
      <w:r>
        <w:rPr>
          <w:noProof/>
        </w:rPr>
        <w:drawing>
          <wp:inline distT="0" distB="0" distL="0" distR="0" wp14:anchorId="34EC0BFA" wp14:editId="5E943F40">
            <wp:extent cx="3161665" cy="1639570"/>
            <wp:effectExtent l="0" t="0" r="0" b="0"/>
            <wp:docPr id="1234" name="Picture 1234"/>
            <wp:cNvGraphicFramePr/>
            <a:graphic xmlns:a="http://schemas.openxmlformats.org/drawingml/2006/main">
              <a:graphicData uri="http://schemas.openxmlformats.org/drawingml/2006/picture">
                <pic:pic xmlns:pic="http://schemas.openxmlformats.org/drawingml/2006/picture">
                  <pic:nvPicPr>
                    <pic:cNvPr id="1234" name="Picture 1234"/>
                    <pic:cNvPicPr/>
                  </pic:nvPicPr>
                  <pic:blipFill>
                    <a:blip r:embed="rId51"/>
                    <a:stretch>
                      <a:fillRect/>
                    </a:stretch>
                  </pic:blipFill>
                  <pic:spPr>
                    <a:xfrm>
                      <a:off x="0" y="0"/>
                      <a:ext cx="3161665" cy="1639570"/>
                    </a:xfrm>
                    <a:prstGeom prst="rect">
                      <a:avLst/>
                    </a:prstGeom>
                  </pic:spPr>
                </pic:pic>
              </a:graphicData>
            </a:graphic>
          </wp:inline>
        </w:drawing>
      </w:r>
    </w:p>
    <w:p w:rsidR="000C6381" w:rsidRDefault="005E6211" w:rsidP="000C6381">
      <w:pPr>
        <w:pStyle w:val="Heading5"/>
        <w:rPr>
          <w:b w:val="0"/>
        </w:rPr>
      </w:pPr>
      <w:r>
        <w:t>Fig 4: NAT-ing Issue in MCN</w:t>
      </w:r>
      <w:r w:rsidR="000C6381">
        <w:br w:type="page"/>
      </w:r>
    </w:p>
    <w:p w:rsidR="005E6211" w:rsidRDefault="005E6211" w:rsidP="005E6211">
      <w:pPr>
        <w:tabs>
          <w:tab w:val="left" w:pos="8640"/>
        </w:tabs>
        <w:ind w:left="-15" w:right="97"/>
      </w:pPr>
      <w:r>
        <w:lastRenderedPageBreak/>
        <w:t xml:space="preserve">Each device with mobile data connection will have two IP addresses: A local IP address assigned from the Service Provider’s local IP pool and a NAT-ed Public IP Address. Both the IP addresses can change every time a data connection is made. Since the devices are behind </w:t>
      </w:r>
      <w:r w:rsidR="00CF5B92">
        <w:br/>
      </w:r>
      <w:r>
        <w:t xml:space="preserve">NAT-ing router, IoT </w:t>
      </w:r>
      <w:r w:rsidR="00CF5B92">
        <w:t>p</w:t>
      </w:r>
      <w:r>
        <w:t xml:space="preserve">latforms cannot initiate a connection to mobile devices.  </w:t>
      </w:r>
    </w:p>
    <w:p w:rsidR="005E6211" w:rsidRDefault="005E6211" w:rsidP="005E6211">
      <w:pPr>
        <w:tabs>
          <w:tab w:val="left" w:pos="8640"/>
        </w:tabs>
        <w:ind w:left="-15" w:right="102"/>
      </w:pPr>
      <w:r>
        <w:t xml:space="preserve">This is acceptable where only IoT devices initiate connection to IoT platform. As an example, </w:t>
      </w:r>
      <w:r w:rsidR="000C6381">
        <w:t>s</w:t>
      </w:r>
      <w:r>
        <w:t xml:space="preserve">ensor only devices wakeup at programmed intervals, collects data from sensor, connect to platform, push the data to platform and go back to sleep.  </w:t>
      </w:r>
    </w:p>
    <w:p w:rsidR="005E6211" w:rsidRDefault="005E6211" w:rsidP="005E6211">
      <w:pPr>
        <w:tabs>
          <w:tab w:val="left" w:pos="8640"/>
        </w:tabs>
        <w:ind w:left="-15"/>
      </w:pPr>
      <w:r>
        <w:t xml:space="preserve">However, there are many occasions in IOT where in the server/Cloud needs to initiate communication with the device e.g., to reconfigure a mobile device, to query status of the device or to request the device to upgrade the firmware.  </w:t>
      </w:r>
    </w:p>
    <w:p w:rsidR="005E6211" w:rsidRDefault="005E6211" w:rsidP="005E6211">
      <w:pPr>
        <w:tabs>
          <w:tab w:val="left" w:pos="8640"/>
        </w:tabs>
        <w:ind w:left="-15"/>
      </w:pPr>
      <w:r>
        <w:t xml:space="preserve">Providing a public IP address for each mobile device is one solution. While this is technically possible, it is not practical due to shortage of IPv4 addresses. </w:t>
      </w:r>
    </w:p>
    <w:p w:rsidR="005E6211" w:rsidRDefault="005E6211" w:rsidP="00CF5B92">
      <w:pPr>
        <w:tabs>
          <w:tab w:val="left" w:pos="8640"/>
        </w:tabs>
      </w:pPr>
      <w:r>
        <w:t xml:space="preserve">This issue can be addressed in many ways: </w:t>
      </w:r>
    </w:p>
    <w:p w:rsidR="00D379D6" w:rsidRPr="00D379D6" w:rsidRDefault="005E6211" w:rsidP="00D379D6">
      <w:pPr>
        <w:pStyle w:val="Heading4"/>
        <w:numPr>
          <w:ilvl w:val="0"/>
          <w:numId w:val="29"/>
        </w:numPr>
        <w:ind w:right="360"/>
        <w:rPr>
          <w:rStyle w:val="BodyTextChar"/>
          <w:b w:val="0"/>
          <w:i w:val="0"/>
        </w:rPr>
      </w:pPr>
      <w:r>
        <w:t>Maintain communication session</w:t>
      </w:r>
      <w:r w:rsidR="00D379D6">
        <w:t xml:space="preserve">. </w:t>
      </w:r>
      <w:r w:rsidRPr="00D379D6">
        <w:rPr>
          <w:rStyle w:val="BodyTextChar"/>
          <w:b w:val="0"/>
          <w:i w:val="0"/>
        </w:rPr>
        <w:t>Communication is initiated from the mobile device and the session is maintained without closing. IoT server will be able to communicate with that device on the same session. This method is used where real-time access is required from IoT application. However, this is an expensive solution as this utilizes more resources in the network and as well as in the platform.</w:t>
      </w:r>
    </w:p>
    <w:p w:rsidR="005E6211" w:rsidRPr="00D379D6" w:rsidRDefault="005E6211" w:rsidP="00D379D6">
      <w:pPr>
        <w:pStyle w:val="Heading4"/>
        <w:numPr>
          <w:ilvl w:val="0"/>
          <w:numId w:val="29"/>
        </w:numPr>
        <w:ind w:right="360"/>
        <w:rPr>
          <w:rStyle w:val="BodyTextChar"/>
          <w:b w:val="0"/>
          <w:i w:val="0"/>
        </w:rPr>
      </w:pPr>
      <w:r>
        <w:t xml:space="preserve">Session </w:t>
      </w:r>
      <w:r w:rsidR="000C6381">
        <w:t>e</w:t>
      </w:r>
      <w:r>
        <w:t>xtension</w:t>
      </w:r>
      <w:r w:rsidR="00D379D6">
        <w:t>.</w:t>
      </w:r>
      <w:r>
        <w:t xml:space="preserve"> </w:t>
      </w:r>
      <w:r w:rsidRPr="00D379D6">
        <w:rPr>
          <w:rStyle w:val="BodyTextChar"/>
          <w:b w:val="0"/>
          <w:i w:val="0"/>
        </w:rPr>
        <w:t xml:space="preserve">When the device connects to server for posting the data or for Keep Alive, the session is extended by the IoT server to carry out the intended device access. This technique can be used where the device communicates periodically and a delay in access can be tolerated. This technique can be suitable for device configuration, software upgrade and status query. </w:t>
      </w:r>
    </w:p>
    <w:p w:rsidR="005E6211" w:rsidRPr="00D379D6" w:rsidRDefault="005E6211" w:rsidP="00D379D6">
      <w:pPr>
        <w:pStyle w:val="Heading4"/>
        <w:numPr>
          <w:ilvl w:val="0"/>
          <w:numId w:val="29"/>
        </w:numPr>
        <w:ind w:right="360"/>
        <w:rPr>
          <w:rStyle w:val="BodyTextChar"/>
          <w:b w:val="0"/>
          <w:i w:val="0"/>
        </w:rPr>
      </w:pPr>
      <w:r>
        <w:t xml:space="preserve">SMS </w:t>
      </w:r>
      <w:r w:rsidR="000C6381">
        <w:t>n</w:t>
      </w:r>
      <w:r>
        <w:t>otification</w:t>
      </w:r>
      <w:r w:rsidR="00D379D6">
        <w:t>.</w:t>
      </w:r>
      <w:r>
        <w:t xml:space="preserve"> </w:t>
      </w:r>
      <w:r w:rsidRPr="00D379D6">
        <w:rPr>
          <w:rStyle w:val="BodyTextChar"/>
          <w:b w:val="0"/>
          <w:i w:val="0"/>
        </w:rPr>
        <w:t xml:space="preserve">Server sends SMS to the mobile device indicating the device to initiate connection to the server. When the connection is initiated, server can complete the device access. However, one should be aware that SMS delivery is best effort only and the delivery time is variable.  </w:t>
      </w:r>
    </w:p>
    <w:p w:rsidR="005E6211" w:rsidRDefault="005E6211" w:rsidP="00CF5B92">
      <w:pPr>
        <w:pStyle w:val="Heading4"/>
      </w:pPr>
      <w:r>
        <w:t xml:space="preserve">Higher </w:t>
      </w:r>
      <w:r w:rsidR="000C6381">
        <w:t>p</w:t>
      </w:r>
      <w:r>
        <w:t xml:space="preserve">ower </w:t>
      </w:r>
      <w:r w:rsidR="000C6381">
        <w:t>c</w:t>
      </w:r>
      <w:r>
        <w:t xml:space="preserve">onsumption </w:t>
      </w:r>
    </w:p>
    <w:p w:rsidR="005E6211" w:rsidRDefault="005E6211" w:rsidP="005E6211">
      <w:pPr>
        <w:tabs>
          <w:tab w:val="left" w:pos="8640"/>
        </w:tabs>
        <w:ind w:left="-15"/>
      </w:pPr>
      <w:r>
        <w:t xml:space="preserve">Power consumption of a GSM device for every transmit or receive varies from 13mA (average idle mode) to 2A (transmission bursts), with typical being 300mA. The battery life of a typical GSM/GPRS module with 1500mAh battery varies from 1 to 2 months depending on the transmit interval and sleep configuration. However, the expected battery life of an IoT device ranges from 18 months to 30 months. </w:t>
      </w:r>
    </w:p>
    <w:p w:rsidR="005E6211" w:rsidRDefault="005E6211" w:rsidP="005E6211">
      <w:pPr>
        <w:tabs>
          <w:tab w:val="left" w:pos="8640"/>
        </w:tabs>
        <w:ind w:left="-15"/>
      </w:pPr>
      <w:r>
        <w:t xml:space="preserve">Hence, use of MCN network for IoT applications is limited to outdoor applications that require communication over long distances and tracking things that are on the move such as </w:t>
      </w:r>
      <w:r w:rsidR="009B3238">
        <w:t>v</w:t>
      </w:r>
      <w:r>
        <w:t xml:space="preserve">ehicles or </w:t>
      </w:r>
      <w:r w:rsidR="009B3238">
        <w:t>g</w:t>
      </w:r>
      <w:r>
        <w:t xml:space="preserve">oods being transported. </w:t>
      </w:r>
    </w:p>
    <w:p w:rsidR="005E6211" w:rsidRDefault="005E6211" w:rsidP="005E6211">
      <w:pPr>
        <w:tabs>
          <w:tab w:val="left" w:pos="8640"/>
        </w:tabs>
        <w:spacing w:after="197"/>
        <w:ind w:left="-15"/>
      </w:pPr>
      <w:r>
        <w:t xml:space="preserve">Today, in most cases, devices that use MCN for communication are powered by the vehicle battery. Container tracking devices often use 2 or 3 powerful batteries that last up to 6 months with a transmit interval configured for 60 to 120 minutes. </w:t>
      </w:r>
    </w:p>
    <w:p w:rsidR="005E6211" w:rsidRDefault="005E6211" w:rsidP="00154BF9">
      <w:pPr>
        <w:pStyle w:val="Heading3"/>
      </w:pPr>
      <w:r>
        <w:t>C</w:t>
      </w:r>
      <w:r w:rsidR="00CF5B92">
        <w:t>onclusion</w:t>
      </w:r>
      <w:r>
        <w:t xml:space="preserve"> </w:t>
      </w:r>
    </w:p>
    <w:p w:rsidR="005E6211" w:rsidRDefault="005E6211" w:rsidP="005E6211">
      <w:pPr>
        <w:tabs>
          <w:tab w:val="left" w:pos="8640"/>
        </w:tabs>
        <w:ind w:left="-15"/>
      </w:pPr>
      <w:r>
        <w:t>MCN is the preferred communication technology today for IoT communication for connecting things that are moving and/or placed outdoor</w:t>
      </w:r>
      <w:r w:rsidR="009B3238">
        <w:t>s</w:t>
      </w:r>
      <w:r>
        <w:t xml:space="preserve">. Ubiquity, coverage and well established </w:t>
      </w:r>
      <w:r w:rsidR="009B3238">
        <w:t>g</w:t>
      </w:r>
      <w:r>
        <w:t xml:space="preserve">overnment policies are the main advantages of MCN. </w:t>
      </w:r>
    </w:p>
    <w:p w:rsidR="005E6211" w:rsidRDefault="005E6211" w:rsidP="005E6211">
      <w:pPr>
        <w:tabs>
          <w:tab w:val="left" w:pos="8640"/>
        </w:tabs>
        <w:ind w:left="-15"/>
      </w:pPr>
      <w:r>
        <w:lastRenderedPageBreak/>
        <w:t xml:space="preserve">However there are issues such as NAT-ed IP and disruptions in communication sessions for which solution providers have found workarounds. Power consumption is an issue which one needs to live with </w:t>
      </w:r>
      <w:r w:rsidR="009B3238">
        <w:t>for</w:t>
      </w:r>
      <w:r>
        <w:t xml:space="preserve"> now. </w:t>
      </w:r>
    </w:p>
    <w:p w:rsidR="005E6211" w:rsidRDefault="009B3238" w:rsidP="005E6211">
      <w:pPr>
        <w:tabs>
          <w:tab w:val="left" w:pos="8640"/>
        </w:tabs>
        <w:spacing w:after="161"/>
        <w:ind w:left="-15"/>
      </w:pPr>
      <w:r>
        <w:t>N</w:t>
      </w:r>
      <w:r w:rsidR="005E6211">
        <w:t>ew wireless technologies</w:t>
      </w:r>
      <w:r>
        <w:t>,</w:t>
      </w:r>
      <w:r w:rsidR="005E6211">
        <w:t xml:space="preserve"> such as Low Power Wide Area Network (LPWAN), are in various stages of development for creating </w:t>
      </w:r>
      <w:r>
        <w:t>l</w:t>
      </w:r>
      <w:r w:rsidR="005E6211">
        <w:t xml:space="preserve">ong range, low power, very low cost wireless, </w:t>
      </w:r>
      <w:r>
        <w:t xml:space="preserve">with a </w:t>
      </w:r>
      <w:r w:rsidR="005E6211">
        <w:t>low bit rate for IoT/machine-to-machine communication. Deployment of such wireless network</w:t>
      </w:r>
      <w:r>
        <w:t>s</w:t>
      </w:r>
      <w:r w:rsidR="005E6211">
        <w:t xml:space="preserve"> may address some of the issues not addressed by MCN in </w:t>
      </w:r>
      <w:r>
        <w:t xml:space="preserve">the </w:t>
      </w:r>
      <w:r w:rsidR="005E6211">
        <w:t xml:space="preserve">future. </w:t>
      </w:r>
    </w:p>
    <w:p w:rsidR="005E6211" w:rsidRDefault="005E6211" w:rsidP="00DB5A7B">
      <w:pPr>
        <w:pStyle w:val="Heading3"/>
      </w:pPr>
      <w:r>
        <w:t xml:space="preserve">References </w:t>
      </w:r>
    </w:p>
    <w:p w:rsidR="005E6211" w:rsidRDefault="005E6211" w:rsidP="003B6559">
      <w:pPr>
        <w:numPr>
          <w:ilvl w:val="0"/>
          <w:numId w:val="9"/>
        </w:numPr>
        <w:tabs>
          <w:tab w:val="left" w:pos="8640"/>
        </w:tabs>
        <w:spacing w:before="0" w:after="98" w:line="228" w:lineRule="auto"/>
        <w:ind w:hanging="358"/>
        <w:jc w:val="both"/>
      </w:pPr>
      <w:r>
        <w:t>Ilya Gregorik, “High Performance Browser Networking”, O-Reilly, USA, 1</w:t>
      </w:r>
      <w:r>
        <w:rPr>
          <w:vertAlign w:val="superscript"/>
        </w:rPr>
        <w:t>st</w:t>
      </w:r>
      <w:r>
        <w:t xml:space="preserve"> Edition, Sep 2013. </w:t>
      </w:r>
    </w:p>
    <w:p w:rsidR="005E6211" w:rsidRDefault="005E6211" w:rsidP="003B6559">
      <w:pPr>
        <w:numPr>
          <w:ilvl w:val="0"/>
          <w:numId w:val="9"/>
        </w:numPr>
        <w:tabs>
          <w:tab w:val="left" w:pos="8640"/>
        </w:tabs>
        <w:spacing w:before="0" w:after="84" w:line="228" w:lineRule="auto"/>
        <w:ind w:hanging="358"/>
        <w:jc w:val="both"/>
      </w:pPr>
      <w:r>
        <w:t>Tim Hatt, Kenechi Okeleke, Mike Meloan, Closing the Coverage Gap – a view from Asia, GSMA Intelligence, Jun 2015.</w:t>
      </w:r>
      <w:r>
        <w:rPr>
          <w:sz w:val="16"/>
        </w:rPr>
        <w:t xml:space="preserve"> </w:t>
      </w:r>
    </w:p>
    <w:p w:rsidR="005E6211" w:rsidRDefault="005E6211" w:rsidP="003B6559">
      <w:pPr>
        <w:numPr>
          <w:ilvl w:val="0"/>
          <w:numId w:val="9"/>
        </w:numPr>
        <w:tabs>
          <w:tab w:val="left" w:pos="8640"/>
        </w:tabs>
        <w:spacing w:before="0" w:line="228" w:lineRule="auto"/>
        <w:ind w:hanging="358"/>
        <w:jc w:val="both"/>
      </w:pPr>
      <w:r>
        <w:t xml:space="preserve">'India's Mobile Towers to Number More Than 500,000 by 2020', Press Trust of India, 17 Jun, 2015. </w:t>
      </w:r>
    </w:p>
    <w:p w:rsidR="005E6211" w:rsidRDefault="005E6211" w:rsidP="005E6211">
      <w:pPr>
        <w:tabs>
          <w:tab w:val="left" w:pos="8640"/>
        </w:tabs>
        <w:rPr>
          <w:b/>
        </w:rPr>
      </w:pPr>
    </w:p>
    <w:p w:rsidR="005E6211" w:rsidRPr="00F90283" w:rsidRDefault="005E6211" w:rsidP="00CF5B92">
      <w:pPr>
        <w:pStyle w:val="Heading3"/>
      </w:pPr>
      <w:r w:rsidRPr="00F90283">
        <w:t>A</w:t>
      </w:r>
      <w:r w:rsidR="00154BF9">
        <w:t>bout the author</w:t>
      </w:r>
    </w:p>
    <w:p w:rsidR="007F3F2E" w:rsidRDefault="005E6211" w:rsidP="007F3F2E">
      <w:pPr>
        <w:pStyle w:val="BodyText"/>
      </w:pPr>
      <w:r w:rsidRPr="007F3F2E">
        <w:rPr>
          <w:rFonts w:ascii="Arial" w:hAnsi="Arial" w:cs="Arial"/>
          <w:b/>
          <w:sz w:val="24"/>
          <w:szCs w:val="24"/>
        </w:rPr>
        <w:t>Mr. Karan Verma</w:t>
      </w:r>
      <w:r w:rsidR="007F3F2E">
        <w:t xml:space="preserve"> </w:t>
      </w:r>
      <w:r>
        <w:t xml:space="preserve"> is a</w:t>
      </w:r>
      <w:r w:rsidR="007F3F2E">
        <w:t xml:space="preserve"> web developer and a</w:t>
      </w:r>
      <w:r>
        <w:t>n E</w:t>
      </w:r>
      <w:r w:rsidRPr="00820FD4">
        <w:t>ngineering student in the Department of Computer Science and Engineering at D A V Institute of Engineering and Technology</w:t>
      </w:r>
      <w:r w:rsidR="00D379D6">
        <w:br/>
        <w:t>(</w:t>
      </w:r>
      <w:r>
        <w:t>I.K.Gujral Punjab Technical University )</w:t>
      </w:r>
      <w:r w:rsidRPr="00820FD4">
        <w:t>, Jalandhar, Punjab, India</w:t>
      </w:r>
      <w:r>
        <w:t>.</w:t>
      </w:r>
      <w:r w:rsidRPr="00F90283">
        <w:t xml:space="preserve"> He is actively involved in several projects.</w:t>
      </w:r>
      <w:r>
        <w:t xml:space="preserve"> He is </w:t>
      </w:r>
      <w:r w:rsidRPr="00425C56">
        <w:t>selected</w:t>
      </w:r>
      <w:r>
        <w:t xml:space="preserve"> as a </w:t>
      </w:r>
      <w:r w:rsidRPr="00425C56">
        <w:t xml:space="preserve"> </w:t>
      </w:r>
      <w:r>
        <w:t xml:space="preserve">Dell Campassador </w:t>
      </w:r>
      <w:r w:rsidRPr="00425C56">
        <w:t>from among 2500+ students</w:t>
      </w:r>
      <w:r>
        <w:t xml:space="preserve">(2016-2017). </w:t>
      </w:r>
      <w:r w:rsidR="007F3F2E">
        <w:t xml:space="preserve"> He is an engineer by profession but an artist by choice.</w:t>
      </w:r>
      <w:r w:rsidR="007F3F2E" w:rsidRPr="007F3F2E">
        <w:t xml:space="preserve"> </w:t>
      </w:r>
      <w:r w:rsidR="007F3F2E">
        <w:t>. He is curious about different form</w:t>
      </w:r>
      <w:r w:rsidR="00DB5A7B">
        <w:t>s</w:t>
      </w:r>
      <w:r w:rsidR="007F3F2E">
        <w:t xml:space="preserve"> of art and obssessed with all unique things and innovations and trends in different areas.</w:t>
      </w:r>
    </w:p>
    <w:p w:rsidR="00801CE5" w:rsidRDefault="005E6211" w:rsidP="005E6211">
      <w:pPr>
        <w:tabs>
          <w:tab w:val="left" w:pos="8640"/>
        </w:tabs>
      </w:pPr>
      <w:r>
        <w:t xml:space="preserve">Email : </w:t>
      </w:r>
      <w:hyperlink r:id="rId52" w:history="1">
        <w:r w:rsidRPr="002D4403">
          <w:t>karanvrm19@gmail.com</w:t>
        </w:r>
      </w:hyperlink>
    </w:p>
    <w:p w:rsidR="001B1FE7" w:rsidRDefault="001B1FE7">
      <w:pPr>
        <w:spacing w:before="0" w:after="0"/>
        <w:rPr>
          <w:rFonts w:ascii="Times New Roman" w:hAnsi="Times New Roman"/>
          <w:sz w:val="24"/>
          <w:szCs w:val="24"/>
        </w:rPr>
      </w:pPr>
    </w:p>
    <w:p w:rsidR="001B1FE7" w:rsidRDefault="001B1FE7">
      <w:pPr>
        <w:spacing w:before="0" w:after="0"/>
        <w:rPr>
          <w:rFonts w:ascii="Times New Roman" w:hAnsi="Times New Roman"/>
          <w:sz w:val="24"/>
          <w:szCs w:val="24"/>
        </w:rPr>
      </w:pPr>
    </w:p>
    <w:p w:rsidR="001B1FE7" w:rsidRDefault="001B1FE7">
      <w:pPr>
        <w:spacing w:before="0" w:after="0"/>
        <w:rPr>
          <w:rFonts w:ascii="Times New Roman" w:hAnsi="Times New Roman"/>
          <w:sz w:val="24"/>
          <w:szCs w:val="24"/>
        </w:rPr>
      </w:pPr>
    </w:p>
    <w:p w:rsidR="001B1FE7" w:rsidRDefault="001B1FE7">
      <w:pPr>
        <w:spacing w:before="0" w:after="0"/>
        <w:rPr>
          <w:rFonts w:ascii="Times New Roman" w:hAnsi="Times New Roman"/>
          <w:sz w:val="24"/>
          <w:szCs w:val="24"/>
        </w:rPr>
      </w:pPr>
    </w:p>
    <w:p w:rsidR="001B1FE7" w:rsidRDefault="001B1FE7">
      <w:pPr>
        <w:spacing w:before="0" w:after="0"/>
        <w:rPr>
          <w:rFonts w:ascii="Times New Roman" w:hAnsi="Times New Roman"/>
          <w:sz w:val="24"/>
          <w:szCs w:val="24"/>
        </w:rPr>
      </w:pPr>
    </w:p>
    <w:p w:rsidR="001B1FE7" w:rsidRDefault="001B1FE7">
      <w:pPr>
        <w:spacing w:before="0" w:after="0"/>
        <w:rPr>
          <w:rFonts w:ascii="Times New Roman" w:hAnsi="Times New Roman"/>
          <w:sz w:val="24"/>
          <w:szCs w:val="24"/>
        </w:rPr>
      </w:pPr>
    </w:p>
    <w:p w:rsidR="001B1FE7" w:rsidRDefault="001B1FE7">
      <w:pPr>
        <w:spacing w:before="0" w:after="0"/>
        <w:rPr>
          <w:rFonts w:ascii="Times New Roman" w:hAnsi="Times New Roman"/>
          <w:sz w:val="24"/>
          <w:szCs w:val="24"/>
        </w:rPr>
      </w:pPr>
    </w:p>
    <w:p w:rsidR="001B1FE7" w:rsidRDefault="001B1FE7">
      <w:pPr>
        <w:spacing w:before="0" w:after="0"/>
        <w:rPr>
          <w:rFonts w:ascii="Times New Roman" w:hAnsi="Times New Roman"/>
          <w:sz w:val="24"/>
          <w:szCs w:val="24"/>
        </w:rPr>
      </w:pPr>
    </w:p>
    <w:p w:rsidR="001B1FE7" w:rsidRDefault="001B1FE7">
      <w:pPr>
        <w:spacing w:before="0" w:after="0"/>
        <w:rPr>
          <w:rFonts w:ascii="Times New Roman" w:hAnsi="Times New Roman"/>
          <w:sz w:val="24"/>
          <w:szCs w:val="24"/>
        </w:rPr>
      </w:pPr>
    </w:p>
    <w:p w:rsidR="001B1FE7" w:rsidRDefault="001B1FE7">
      <w:pPr>
        <w:spacing w:before="0" w:after="0"/>
        <w:rPr>
          <w:rFonts w:ascii="Times New Roman" w:hAnsi="Times New Roman"/>
          <w:sz w:val="24"/>
          <w:szCs w:val="24"/>
        </w:rPr>
      </w:pPr>
    </w:p>
    <w:p w:rsidR="001B1FE7" w:rsidRDefault="001B1FE7">
      <w:pPr>
        <w:spacing w:before="0" w:after="0"/>
        <w:rPr>
          <w:rFonts w:ascii="Times New Roman" w:hAnsi="Times New Roman"/>
          <w:sz w:val="24"/>
          <w:szCs w:val="24"/>
        </w:rPr>
      </w:pPr>
    </w:p>
    <w:p w:rsidR="001B1FE7" w:rsidRDefault="001B1FE7">
      <w:pPr>
        <w:spacing w:before="0" w:after="0"/>
        <w:rPr>
          <w:rFonts w:ascii="Times New Roman" w:hAnsi="Times New Roman"/>
          <w:sz w:val="24"/>
          <w:szCs w:val="24"/>
        </w:rPr>
      </w:pPr>
    </w:p>
    <w:p w:rsidR="001B1FE7" w:rsidRDefault="001B1FE7">
      <w:pPr>
        <w:spacing w:before="0" w:after="0"/>
        <w:rPr>
          <w:rFonts w:ascii="Times New Roman" w:hAnsi="Times New Roman"/>
          <w:sz w:val="24"/>
          <w:szCs w:val="24"/>
        </w:rPr>
      </w:pPr>
    </w:p>
    <w:p w:rsidR="001B1FE7" w:rsidRDefault="001B1FE7">
      <w:pPr>
        <w:spacing w:before="0" w:after="0"/>
        <w:rPr>
          <w:rFonts w:ascii="Times New Roman" w:hAnsi="Times New Roman"/>
          <w:sz w:val="24"/>
          <w:szCs w:val="24"/>
        </w:rPr>
      </w:pPr>
    </w:p>
    <w:p w:rsidR="001B1FE7" w:rsidRDefault="001B1FE7">
      <w:pPr>
        <w:spacing w:before="0" w:after="0"/>
        <w:rPr>
          <w:rFonts w:ascii="Times New Roman" w:hAnsi="Times New Roman"/>
          <w:sz w:val="24"/>
          <w:szCs w:val="24"/>
        </w:rPr>
      </w:pPr>
    </w:p>
    <w:p w:rsidR="001B1FE7" w:rsidRDefault="001B1FE7">
      <w:pPr>
        <w:spacing w:before="0" w:after="0"/>
        <w:rPr>
          <w:rFonts w:ascii="Times New Roman" w:hAnsi="Times New Roman"/>
          <w:sz w:val="24"/>
          <w:szCs w:val="24"/>
        </w:rPr>
      </w:pPr>
    </w:p>
    <w:p w:rsidR="001B1FE7" w:rsidRDefault="001B1FE7">
      <w:pPr>
        <w:spacing w:before="0" w:after="0"/>
        <w:rPr>
          <w:rFonts w:ascii="Times New Roman" w:hAnsi="Times New Roman"/>
          <w:sz w:val="24"/>
          <w:szCs w:val="24"/>
        </w:rPr>
      </w:pPr>
    </w:p>
    <w:p w:rsidR="001B1FE7" w:rsidRDefault="001B1FE7">
      <w:pPr>
        <w:spacing w:before="0" w:after="0"/>
        <w:rPr>
          <w:rFonts w:ascii="Times New Roman" w:hAnsi="Times New Roman"/>
          <w:sz w:val="24"/>
          <w:szCs w:val="24"/>
        </w:rPr>
      </w:pPr>
    </w:p>
    <w:p w:rsidR="001B1FE7" w:rsidRDefault="001B1FE7">
      <w:pPr>
        <w:spacing w:before="0" w:after="0"/>
        <w:rPr>
          <w:rFonts w:ascii="Times New Roman" w:hAnsi="Times New Roman"/>
          <w:sz w:val="24"/>
          <w:szCs w:val="24"/>
        </w:rPr>
      </w:pPr>
    </w:p>
    <w:p w:rsidR="001B1FE7" w:rsidRDefault="001B1FE7">
      <w:pPr>
        <w:spacing w:before="0" w:after="0"/>
        <w:rPr>
          <w:rFonts w:ascii="Times New Roman" w:hAnsi="Times New Roman"/>
          <w:sz w:val="24"/>
          <w:szCs w:val="24"/>
        </w:rPr>
      </w:pPr>
    </w:p>
    <w:p w:rsidR="00E804A2" w:rsidRPr="001B1FE7" w:rsidRDefault="004A3D58">
      <w:pPr>
        <w:spacing w:before="0" w:after="0"/>
        <w:rPr>
          <w:rFonts w:ascii="Arial" w:hAnsi="Arial" w:cs="Arial"/>
          <w:sz w:val="24"/>
          <w:szCs w:val="24"/>
        </w:rPr>
      </w:pPr>
      <w:hyperlink w:anchor="TOC" w:history="1">
        <w:r w:rsidR="001B1FE7" w:rsidRPr="001B1FE7">
          <w:rPr>
            <w:rStyle w:val="Hyperlink"/>
            <w:rFonts w:ascii="Arial" w:hAnsi="Arial" w:cs="Arial"/>
            <w:sz w:val="16"/>
            <w:szCs w:val="16"/>
          </w:rPr>
          <w:t>Return to Table of Contents</w:t>
        </w:r>
      </w:hyperlink>
      <w:r w:rsidR="00E804A2" w:rsidRPr="001B1FE7">
        <w:rPr>
          <w:rFonts w:ascii="Arial" w:hAnsi="Arial" w:cs="Arial"/>
          <w:sz w:val="24"/>
          <w:szCs w:val="24"/>
        </w:rPr>
        <w:br w:type="page"/>
      </w:r>
    </w:p>
    <w:p w:rsidR="005E6211" w:rsidRDefault="007F3F2E" w:rsidP="007F3F2E">
      <w:pPr>
        <w:pStyle w:val="Note"/>
      </w:pPr>
      <w:r w:rsidRPr="00B57E61">
        <w:rPr>
          <w:b/>
        </w:rPr>
        <w:lastRenderedPageBreak/>
        <w:t>Editor’s note</w:t>
      </w:r>
      <w:r w:rsidR="00B57E61">
        <w:t>: While other studies are determining how to create more self-directed learners, a necessary aptitude for success in distance learning, this study recognizes that those who have the aptitudes, discipline and skills to be successful</w:t>
      </w:r>
      <w:r w:rsidR="008F0A19">
        <w:t xml:space="preserve"> in</w:t>
      </w:r>
      <w:r w:rsidR="00B57E61">
        <w:t xml:space="preserve"> distance learn</w:t>
      </w:r>
      <w:r w:rsidR="008F0A19">
        <w:t>ing are potential</w:t>
      </w:r>
      <w:r w:rsidR="00B57E61">
        <w:t xml:space="preserve"> leaders.</w:t>
      </w:r>
      <w:r w:rsidR="008F0A19">
        <w:t xml:space="preserve"> Success in distance learning may be a valuable means to select candidates for leadership programs.</w:t>
      </w:r>
    </w:p>
    <w:p w:rsidR="005E6211" w:rsidRDefault="005E6211" w:rsidP="007F3F2E">
      <w:pPr>
        <w:pStyle w:val="Note"/>
      </w:pPr>
    </w:p>
    <w:p w:rsidR="005E6211" w:rsidRPr="00814CEE" w:rsidRDefault="007F3F2E" w:rsidP="007F3F2E">
      <w:pPr>
        <w:pStyle w:val="Heading1"/>
      </w:pPr>
      <w:bookmarkStart w:id="41" w:name="_Cultivating_leaders_in"/>
      <w:bookmarkEnd w:id="41"/>
      <w:r w:rsidRPr="00814CEE">
        <w:t>Cultivating</w:t>
      </w:r>
      <w:r>
        <w:t xml:space="preserve"> </w:t>
      </w:r>
      <w:r w:rsidRPr="00814CEE">
        <w:t>leaders</w:t>
      </w:r>
      <w:r>
        <w:t xml:space="preserve"> </w:t>
      </w:r>
      <w:r w:rsidRPr="00814CEE">
        <w:t>in</w:t>
      </w:r>
      <w:r>
        <w:t xml:space="preserve"> </w:t>
      </w:r>
      <w:r w:rsidRPr="00814CEE">
        <w:t>the</w:t>
      </w:r>
      <w:r>
        <w:t xml:space="preserve"> </w:t>
      </w:r>
      <w:r w:rsidRPr="00814CEE">
        <w:t>distance</w:t>
      </w:r>
      <w:r>
        <w:t xml:space="preserve"> </w:t>
      </w:r>
      <w:r w:rsidRPr="00814CEE">
        <w:t>learning</w:t>
      </w:r>
      <w:r>
        <w:t xml:space="preserve"> </w:t>
      </w:r>
      <w:r w:rsidRPr="00814CEE">
        <w:t>classroom</w:t>
      </w:r>
    </w:p>
    <w:p w:rsidR="005E6211" w:rsidRDefault="005E6211" w:rsidP="007F3F2E">
      <w:pPr>
        <w:pStyle w:val="Heading5"/>
      </w:pPr>
      <w:r w:rsidRPr="00814CEE">
        <w:t>Marianne</w:t>
      </w:r>
      <w:r>
        <w:t xml:space="preserve"> </w:t>
      </w:r>
      <w:r w:rsidRPr="00814CEE">
        <w:t>Raley</w:t>
      </w:r>
    </w:p>
    <w:p w:rsidR="005E6211" w:rsidRPr="007F3F2E" w:rsidRDefault="005E6211" w:rsidP="007F3F2E">
      <w:pPr>
        <w:pStyle w:val="Heading5"/>
        <w:rPr>
          <w:sz w:val="18"/>
          <w:szCs w:val="18"/>
        </w:rPr>
      </w:pPr>
      <w:r w:rsidRPr="007F3F2E">
        <w:rPr>
          <w:sz w:val="18"/>
          <w:szCs w:val="18"/>
        </w:rPr>
        <w:t>USA</w:t>
      </w:r>
    </w:p>
    <w:p w:rsidR="005E6211" w:rsidRPr="007F3F2E" w:rsidRDefault="005E6211" w:rsidP="007F3F2E">
      <w:pPr>
        <w:pStyle w:val="BodyText"/>
        <w:rPr>
          <w:sz w:val="20"/>
        </w:rPr>
      </w:pPr>
      <w:r w:rsidRPr="007F3F2E">
        <w:rPr>
          <w:b/>
          <w:sz w:val="20"/>
        </w:rPr>
        <w:t>Keywords</w:t>
      </w:r>
      <w:r w:rsidRPr="007F3F2E">
        <w:rPr>
          <w:sz w:val="20"/>
        </w:rPr>
        <w:t>: distance learning, education, leadership, adult learner, identity, distance education, continuing education, higher learning, college instruction, e-learning, virtual classrooms, educational strategies</w:t>
      </w:r>
    </w:p>
    <w:p w:rsidR="005E6211" w:rsidRPr="00814CEE" w:rsidRDefault="007F3F2E" w:rsidP="009B3238">
      <w:pPr>
        <w:pStyle w:val="Heading3"/>
      </w:pPr>
      <w:r>
        <w:t>Introduction</w:t>
      </w:r>
    </w:p>
    <w:p w:rsidR="005E6211" w:rsidRPr="00814CEE" w:rsidRDefault="005E6211" w:rsidP="007F3F2E">
      <w:pPr>
        <w:pStyle w:val="BodyText"/>
      </w:pPr>
      <w:r w:rsidRPr="00814CEE">
        <w:t>Distance</w:t>
      </w:r>
      <w:r>
        <w:t xml:space="preserve"> </w:t>
      </w:r>
      <w:r w:rsidRPr="00814CEE">
        <w:t>learners</w:t>
      </w:r>
      <w:r>
        <w:t xml:space="preserve"> </w:t>
      </w:r>
      <w:r w:rsidRPr="00814CEE">
        <w:t>face</w:t>
      </w:r>
      <w:r>
        <w:t xml:space="preserve"> </w:t>
      </w:r>
      <w:r w:rsidRPr="00814CEE">
        <w:t>unique</w:t>
      </w:r>
      <w:r>
        <w:t xml:space="preserve"> </w:t>
      </w:r>
      <w:r w:rsidRPr="00814CEE">
        <w:t>challenges</w:t>
      </w:r>
      <w:r>
        <w:t xml:space="preserve"> </w:t>
      </w:r>
      <w:r w:rsidRPr="00814CEE">
        <w:t>in</w:t>
      </w:r>
      <w:r>
        <w:t xml:space="preserve"> </w:t>
      </w:r>
      <w:r w:rsidRPr="00814CEE">
        <w:t>order</w:t>
      </w:r>
      <w:r>
        <w:t xml:space="preserve"> </w:t>
      </w:r>
      <w:r w:rsidRPr="00814CEE">
        <w:t>to</w:t>
      </w:r>
      <w:r>
        <w:t xml:space="preserve"> </w:t>
      </w:r>
      <w:r w:rsidRPr="00814CEE">
        <w:t>obtain</w:t>
      </w:r>
      <w:r>
        <w:t xml:space="preserve"> </w:t>
      </w:r>
      <w:r w:rsidRPr="00814CEE">
        <w:t>their</w:t>
      </w:r>
      <w:r>
        <w:t xml:space="preserve"> </w:t>
      </w:r>
      <w:r w:rsidRPr="00814CEE">
        <w:t>college</w:t>
      </w:r>
      <w:r>
        <w:t xml:space="preserve"> </w:t>
      </w:r>
      <w:r w:rsidRPr="00814CEE">
        <w:t>degrees</w:t>
      </w:r>
      <w:r>
        <w:t xml:space="preserve"> </w:t>
      </w:r>
      <w:r w:rsidRPr="00814CEE">
        <w:t>(</w:t>
      </w:r>
      <w:r w:rsidRPr="00814CEE">
        <w:rPr>
          <w:shd w:val="clear" w:color="auto" w:fill="FFFFFF"/>
        </w:rPr>
        <w:t>Rothweiler,</w:t>
      </w:r>
      <w:r>
        <w:rPr>
          <w:shd w:val="clear" w:color="auto" w:fill="FFFFFF"/>
        </w:rPr>
        <w:t xml:space="preserve"> </w:t>
      </w:r>
      <w:r w:rsidRPr="00814CEE">
        <w:rPr>
          <w:shd w:val="clear" w:color="auto" w:fill="FFFFFF"/>
        </w:rPr>
        <w:t>2012</w:t>
      </w:r>
      <w:r w:rsidRPr="00814CEE">
        <w:t>).</w:t>
      </w:r>
      <w:r>
        <w:t xml:space="preserve"> </w:t>
      </w:r>
      <w:r w:rsidRPr="00814CEE">
        <w:t>They</w:t>
      </w:r>
      <w:r>
        <w:t xml:space="preserve"> </w:t>
      </w:r>
      <w:r w:rsidRPr="00814CEE">
        <w:t>must</w:t>
      </w:r>
      <w:r>
        <w:t xml:space="preserve"> </w:t>
      </w:r>
      <w:r w:rsidRPr="00814CEE">
        <w:t>possess</w:t>
      </w:r>
      <w:r>
        <w:t xml:space="preserve"> </w:t>
      </w:r>
      <w:r w:rsidRPr="00814CEE">
        <w:t>superior</w:t>
      </w:r>
      <w:r>
        <w:t xml:space="preserve"> </w:t>
      </w:r>
      <w:r w:rsidRPr="00814CEE">
        <w:t>time</w:t>
      </w:r>
      <w:r>
        <w:t xml:space="preserve"> </w:t>
      </w:r>
      <w:r w:rsidRPr="00814CEE">
        <w:t>management,</w:t>
      </w:r>
      <w:r>
        <w:t xml:space="preserve"> </w:t>
      </w:r>
      <w:r w:rsidRPr="00814CEE">
        <w:t>facility</w:t>
      </w:r>
      <w:r>
        <w:t xml:space="preserve"> </w:t>
      </w:r>
      <w:r w:rsidRPr="00814CEE">
        <w:t>with</w:t>
      </w:r>
      <w:r>
        <w:t xml:space="preserve"> </w:t>
      </w:r>
      <w:r w:rsidRPr="00814CEE">
        <w:t>diverse</w:t>
      </w:r>
      <w:r>
        <w:t xml:space="preserve"> </w:t>
      </w:r>
      <w:r w:rsidRPr="00814CEE">
        <w:t>technologies,</w:t>
      </w:r>
      <w:r>
        <w:t xml:space="preserve"> </w:t>
      </w:r>
      <w:r w:rsidRPr="00814CEE">
        <w:t>personal</w:t>
      </w:r>
      <w:r>
        <w:t xml:space="preserve"> </w:t>
      </w:r>
      <w:r w:rsidRPr="00814CEE">
        <w:t>drive,</w:t>
      </w:r>
      <w:r>
        <w:t xml:space="preserve"> </w:t>
      </w:r>
      <w:r w:rsidRPr="00814CEE">
        <w:t>and</w:t>
      </w:r>
      <w:r>
        <w:t xml:space="preserve"> </w:t>
      </w:r>
      <w:r w:rsidRPr="00814CEE">
        <w:t>excellent</w:t>
      </w:r>
      <w:r>
        <w:t xml:space="preserve"> </w:t>
      </w:r>
      <w:r w:rsidRPr="00814CEE">
        <w:t>organization</w:t>
      </w:r>
      <w:r>
        <w:t xml:space="preserve"> </w:t>
      </w:r>
      <w:r w:rsidRPr="00814CEE">
        <w:t>to</w:t>
      </w:r>
      <w:r>
        <w:t xml:space="preserve"> </w:t>
      </w:r>
      <w:r w:rsidRPr="00814CEE">
        <w:t>complete</w:t>
      </w:r>
      <w:r>
        <w:t xml:space="preserve"> </w:t>
      </w:r>
      <w:r w:rsidRPr="00814CEE">
        <w:t>their</w:t>
      </w:r>
      <w:r>
        <w:t xml:space="preserve"> </w:t>
      </w:r>
      <w:r w:rsidRPr="00814CEE">
        <w:t>discussion</w:t>
      </w:r>
      <w:r>
        <w:t xml:space="preserve"> </w:t>
      </w:r>
      <w:r w:rsidRPr="00814CEE">
        <w:t>postings,</w:t>
      </w:r>
      <w:r>
        <w:t xml:space="preserve"> </w:t>
      </w:r>
      <w:r w:rsidRPr="00814CEE">
        <w:t>individual</w:t>
      </w:r>
      <w:r>
        <w:t xml:space="preserve"> </w:t>
      </w:r>
      <w:r w:rsidRPr="00814CEE">
        <w:t>assignments,</w:t>
      </w:r>
      <w:r>
        <w:t xml:space="preserve"> </w:t>
      </w:r>
      <w:r w:rsidRPr="00814CEE">
        <w:t>and</w:t>
      </w:r>
      <w:r>
        <w:t xml:space="preserve"> </w:t>
      </w:r>
      <w:r w:rsidRPr="00814CEE">
        <w:t>team</w:t>
      </w:r>
      <w:r>
        <w:t xml:space="preserve"> </w:t>
      </w:r>
      <w:r w:rsidRPr="00814CEE">
        <w:t>projects</w:t>
      </w:r>
      <w:r>
        <w:t xml:space="preserve"> </w:t>
      </w:r>
      <w:r w:rsidRPr="00814CEE">
        <w:t>by</w:t>
      </w:r>
      <w:r>
        <w:t xml:space="preserve"> </w:t>
      </w:r>
      <w:r w:rsidRPr="00814CEE">
        <w:t>deadline</w:t>
      </w:r>
      <w:r>
        <w:t xml:space="preserve"> </w:t>
      </w:r>
      <w:r w:rsidRPr="00814CEE">
        <w:t>(</w:t>
      </w:r>
      <w:r w:rsidRPr="00814CEE">
        <w:rPr>
          <w:shd w:val="clear" w:color="auto" w:fill="FFFFFF"/>
        </w:rPr>
        <w:t>Hannay</w:t>
      </w:r>
      <w:r>
        <w:rPr>
          <w:shd w:val="clear" w:color="auto" w:fill="FFFFFF"/>
        </w:rPr>
        <w:t xml:space="preserve"> </w:t>
      </w:r>
      <w:r w:rsidRPr="00814CEE">
        <w:rPr>
          <w:shd w:val="clear" w:color="auto" w:fill="FFFFFF"/>
        </w:rPr>
        <w:t>&amp;</w:t>
      </w:r>
      <w:r>
        <w:rPr>
          <w:shd w:val="clear" w:color="auto" w:fill="FFFFFF"/>
        </w:rPr>
        <w:t xml:space="preserve"> </w:t>
      </w:r>
      <w:r w:rsidRPr="00814CEE">
        <w:rPr>
          <w:shd w:val="clear" w:color="auto" w:fill="FFFFFF"/>
        </w:rPr>
        <w:t>Venne,</w:t>
      </w:r>
      <w:r>
        <w:rPr>
          <w:shd w:val="clear" w:color="auto" w:fill="FFFFFF"/>
        </w:rPr>
        <w:t xml:space="preserve"> </w:t>
      </w:r>
      <w:r w:rsidRPr="00814CEE">
        <w:rPr>
          <w:shd w:val="clear" w:color="auto" w:fill="FFFFFF"/>
        </w:rPr>
        <w:t>2012</w:t>
      </w:r>
      <w:r w:rsidRPr="00814CEE">
        <w:t>).</w:t>
      </w:r>
      <w:r>
        <w:t xml:space="preserve"> </w:t>
      </w:r>
      <w:r w:rsidRPr="00814CEE">
        <w:t>Many</w:t>
      </w:r>
      <w:r>
        <w:t xml:space="preserve"> </w:t>
      </w:r>
      <w:r w:rsidRPr="00814CEE">
        <w:t>distance</w:t>
      </w:r>
      <w:r>
        <w:t xml:space="preserve"> </w:t>
      </w:r>
      <w:r w:rsidRPr="00814CEE">
        <w:t>learners</w:t>
      </w:r>
      <w:r>
        <w:t xml:space="preserve"> </w:t>
      </w:r>
      <w:r w:rsidRPr="00814CEE">
        <w:t>are</w:t>
      </w:r>
      <w:r>
        <w:t xml:space="preserve"> </w:t>
      </w:r>
      <w:r w:rsidRPr="00814CEE">
        <w:t>non</w:t>
      </w:r>
      <w:r w:rsidR="009B3238">
        <w:t>-</w:t>
      </w:r>
      <w:r w:rsidRPr="00814CEE">
        <w:t>traditional</w:t>
      </w:r>
      <w:r>
        <w:t xml:space="preserve"> </w:t>
      </w:r>
      <w:r w:rsidRPr="00814CEE">
        <w:t>students</w:t>
      </w:r>
      <w:r>
        <w:t xml:space="preserve"> </w:t>
      </w:r>
      <w:r w:rsidRPr="00814CEE">
        <w:t>who</w:t>
      </w:r>
      <w:r>
        <w:t xml:space="preserve"> </w:t>
      </w:r>
      <w:r w:rsidRPr="00814CEE">
        <w:t>work</w:t>
      </w:r>
      <w:r>
        <w:t xml:space="preserve"> </w:t>
      </w:r>
      <w:r w:rsidRPr="00814CEE">
        <w:t>full</w:t>
      </w:r>
      <w:r>
        <w:t xml:space="preserve"> </w:t>
      </w:r>
      <w:r w:rsidRPr="00814CEE">
        <w:t>time,</w:t>
      </w:r>
      <w:r>
        <w:t xml:space="preserve"> </w:t>
      </w:r>
      <w:r w:rsidRPr="00814CEE">
        <w:t>care</w:t>
      </w:r>
      <w:r>
        <w:t xml:space="preserve"> </w:t>
      </w:r>
      <w:r w:rsidRPr="00814CEE">
        <w:t>for</w:t>
      </w:r>
      <w:r>
        <w:t xml:space="preserve"> </w:t>
      </w:r>
      <w:r w:rsidRPr="00814CEE">
        <w:t>families,</w:t>
      </w:r>
      <w:r>
        <w:t xml:space="preserve"> </w:t>
      </w:r>
      <w:r w:rsidRPr="00814CEE">
        <w:t>and</w:t>
      </w:r>
      <w:r>
        <w:t xml:space="preserve"> </w:t>
      </w:r>
      <w:r w:rsidRPr="00814CEE">
        <w:t>experience</w:t>
      </w:r>
      <w:r>
        <w:t xml:space="preserve"> </w:t>
      </w:r>
      <w:r w:rsidRPr="00814CEE">
        <w:t>additional</w:t>
      </w:r>
      <w:r>
        <w:t xml:space="preserve"> </w:t>
      </w:r>
      <w:r w:rsidRPr="00814CEE">
        <w:t>stresses</w:t>
      </w:r>
      <w:r>
        <w:t xml:space="preserve"> </w:t>
      </w:r>
      <w:r w:rsidRPr="00814CEE">
        <w:t>adjusting</w:t>
      </w:r>
      <w:r>
        <w:t xml:space="preserve"> </w:t>
      </w:r>
      <w:r w:rsidRPr="00814CEE">
        <w:t>to</w:t>
      </w:r>
      <w:r>
        <w:t xml:space="preserve"> </w:t>
      </w:r>
      <w:r w:rsidRPr="00814CEE">
        <w:t>the</w:t>
      </w:r>
      <w:r>
        <w:t xml:space="preserve"> </w:t>
      </w:r>
      <w:r w:rsidRPr="00814CEE">
        <w:t>college</w:t>
      </w:r>
      <w:r>
        <w:t xml:space="preserve"> </w:t>
      </w:r>
      <w:r w:rsidRPr="00814CEE">
        <w:t>coursework</w:t>
      </w:r>
      <w:r>
        <w:t xml:space="preserve"> </w:t>
      </w:r>
      <w:r w:rsidRPr="00814CEE">
        <w:t>(Eriksen,</w:t>
      </w:r>
      <w:r>
        <w:t xml:space="preserve"> </w:t>
      </w:r>
      <w:r w:rsidRPr="00814CEE">
        <w:t>2006).</w:t>
      </w:r>
      <w:r>
        <w:t xml:space="preserve"> </w:t>
      </w:r>
      <w:r w:rsidRPr="00814CEE">
        <w:t>Though</w:t>
      </w:r>
      <w:r>
        <w:t xml:space="preserve"> </w:t>
      </w:r>
      <w:r w:rsidRPr="00814CEE">
        <w:t>this</w:t>
      </w:r>
      <w:r>
        <w:t xml:space="preserve"> </w:t>
      </w:r>
      <w:r w:rsidRPr="00814CEE">
        <w:t>provides</w:t>
      </w:r>
      <w:r>
        <w:t xml:space="preserve"> </w:t>
      </w:r>
      <w:r w:rsidRPr="00814CEE">
        <w:t>added</w:t>
      </w:r>
      <w:r>
        <w:t xml:space="preserve"> </w:t>
      </w:r>
      <w:r w:rsidRPr="00814CEE">
        <w:t>time</w:t>
      </w:r>
      <w:r>
        <w:t xml:space="preserve"> </w:t>
      </w:r>
      <w:r w:rsidRPr="00814CEE">
        <w:t>constraints,</w:t>
      </w:r>
      <w:r>
        <w:t xml:space="preserve"> </w:t>
      </w:r>
      <w:r w:rsidRPr="00814CEE">
        <w:t>successful</w:t>
      </w:r>
      <w:r>
        <w:t xml:space="preserve"> </w:t>
      </w:r>
      <w:r w:rsidRPr="00814CEE">
        <w:t>distance</w:t>
      </w:r>
      <w:r>
        <w:t xml:space="preserve"> </w:t>
      </w:r>
      <w:r w:rsidRPr="00814CEE">
        <w:t>learners</w:t>
      </w:r>
      <w:r>
        <w:t xml:space="preserve"> </w:t>
      </w:r>
      <w:r w:rsidRPr="00814CEE">
        <w:t>use</w:t>
      </w:r>
      <w:r>
        <w:t xml:space="preserve"> </w:t>
      </w:r>
      <w:r w:rsidRPr="00814CEE">
        <w:t>astute</w:t>
      </w:r>
      <w:r>
        <w:t xml:space="preserve"> </w:t>
      </w:r>
      <w:r w:rsidRPr="00814CEE">
        <w:t>strategies</w:t>
      </w:r>
      <w:r>
        <w:t xml:space="preserve"> </w:t>
      </w:r>
      <w:r w:rsidRPr="00814CEE">
        <w:t>to</w:t>
      </w:r>
      <w:r>
        <w:t xml:space="preserve"> </w:t>
      </w:r>
      <w:r w:rsidRPr="00814CEE">
        <w:t>prioritize</w:t>
      </w:r>
      <w:r>
        <w:t xml:space="preserve"> </w:t>
      </w:r>
      <w:r w:rsidRPr="00814CEE">
        <w:t>needs,</w:t>
      </w:r>
      <w:r>
        <w:t xml:space="preserve"> </w:t>
      </w:r>
      <w:r w:rsidRPr="00814CEE">
        <w:t>delegate</w:t>
      </w:r>
      <w:r>
        <w:t xml:space="preserve"> </w:t>
      </w:r>
      <w:r w:rsidRPr="00814CEE">
        <w:t>tasks,</w:t>
      </w:r>
      <w:r>
        <w:t xml:space="preserve"> </w:t>
      </w:r>
      <w:r w:rsidRPr="00814CEE">
        <w:t>and</w:t>
      </w:r>
      <w:r>
        <w:t xml:space="preserve"> </w:t>
      </w:r>
      <w:r w:rsidRPr="00814CEE">
        <w:t>maximize</w:t>
      </w:r>
      <w:r>
        <w:t xml:space="preserve"> </w:t>
      </w:r>
      <w:r w:rsidRPr="00814CEE">
        <w:t>work</w:t>
      </w:r>
      <w:r>
        <w:t xml:space="preserve"> </w:t>
      </w:r>
      <w:r w:rsidRPr="00814CEE">
        <w:t>opportunities</w:t>
      </w:r>
      <w:r>
        <w:t xml:space="preserve"> </w:t>
      </w:r>
      <w:r w:rsidRPr="00814CEE">
        <w:t>to</w:t>
      </w:r>
      <w:r>
        <w:t xml:space="preserve"> </w:t>
      </w:r>
      <w:r w:rsidRPr="00814CEE">
        <w:t>meet</w:t>
      </w:r>
      <w:r>
        <w:t xml:space="preserve"> </w:t>
      </w:r>
      <w:r w:rsidRPr="00814CEE">
        <w:t>the</w:t>
      </w:r>
      <w:r w:rsidR="00786AD0">
        <w:t>ir</w:t>
      </w:r>
      <w:r>
        <w:t xml:space="preserve"> </w:t>
      </w:r>
      <w:r w:rsidRPr="00814CEE">
        <w:t>demanding</w:t>
      </w:r>
      <w:r>
        <w:t xml:space="preserve"> </w:t>
      </w:r>
      <w:r w:rsidRPr="00814CEE">
        <w:t>personal,</w:t>
      </w:r>
      <w:r>
        <w:t xml:space="preserve"> </w:t>
      </w:r>
      <w:r w:rsidRPr="00814CEE">
        <w:t>professional,</w:t>
      </w:r>
      <w:r>
        <w:t xml:space="preserve"> </w:t>
      </w:r>
      <w:r w:rsidRPr="00814CEE">
        <w:t>and</w:t>
      </w:r>
      <w:r>
        <w:t xml:space="preserve"> </w:t>
      </w:r>
      <w:r w:rsidRPr="00814CEE">
        <w:t>academic</w:t>
      </w:r>
      <w:r>
        <w:t xml:space="preserve"> </w:t>
      </w:r>
      <w:r w:rsidRPr="00814CEE">
        <w:t>obligations</w:t>
      </w:r>
      <w:r>
        <w:t xml:space="preserve"> </w:t>
      </w:r>
      <w:r w:rsidRPr="00814CEE">
        <w:t>(</w:t>
      </w:r>
      <w:r w:rsidRPr="00814CEE">
        <w:rPr>
          <w:shd w:val="clear" w:color="auto" w:fill="FFFFFF"/>
        </w:rPr>
        <w:t>Ying,</w:t>
      </w:r>
      <w:r>
        <w:rPr>
          <w:shd w:val="clear" w:color="auto" w:fill="FFFFFF"/>
        </w:rPr>
        <w:t xml:space="preserve"> </w:t>
      </w:r>
      <w:r w:rsidRPr="00814CEE">
        <w:rPr>
          <w:shd w:val="clear" w:color="auto" w:fill="FFFFFF"/>
        </w:rPr>
        <w:t>Huamao,</w:t>
      </w:r>
      <w:r>
        <w:rPr>
          <w:shd w:val="clear" w:color="auto" w:fill="FFFFFF"/>
        </w:rPr>
        <w:t xml:space="preserve"> </w:t>
      </w:r>
      <w:r w:rsidRPr="00814CEE">
        <w:rPr>
          <w:shd w:val="clear" w:color="auto" w:fill="FFFFFF"/>
        </w:rPr>
        <w:t>Ronghuai,</w:t>
      </w:r>
      <w:r>
        <w:rPr>
          <w:shd w:val="clear" w:color="auto" w:fill="FFFFFF"/>
        </w:rPr>
        <w:t xml:space="preserve"> </w:t>
      </w:r>
      <w:r w:rsidRPr="00814CEE">
        <w:rPr>
          <w:shd w:val="clear" w:color="auto" w:fill="FFFFFF"/>
        </w:rPr>
        <w:t>Yanhua,</w:t>
      </w:r>
      <w:r>
        <w:rPr>
          <w:shd w:val="clear" w:color="auto" w:fill="FFFFFF"/>
        </w:rPr>
        <w:t xml:space="preserve"> </w:t>
      </w:r>
      <w:r w:rsidRPr="00814CEE">
        <w:rPr>
          <w:shd w:val="clear" w:color="auto" w:fill="FFFFFF"/>
        </w:rPr>
        <w:t>&amp;</w:t>
      </w:r>
      <w:r>
        <w:rPr>
          <w:shd w:val="clear" w:color="auto" w:fill="FFFFFF"/>
        </w:rPr>
        <w:t xml:space="preserve"> </w:t>
      </w:r>
      <w:r w:rsidRPr="00814CEE">
        <w:rPr>
          <w:shd w:val="clear" w:color="auto" w:fill="FFFFFF"/>
        </w:rPr>
        <w:t>Jingjing,</w:t>
      </w:r>
      <w:r>
        <w:rPr>
          <w:shd w:val="clear" w:color="auto" w:fill="FFFFFF"/>
        </w:rPr>
        <w:t xml:space="preserve"> </w:t>
      </w:r>
      <w:r w:rsidRPr="00814CEE">
        <w:rPr>
          <w:shd w:val="clear" w:color="auto" w:fill="FFFFFF"/>
        </w:rPr>
        <w:t>2008</w:t>
      </w:r>
      <w:r w:rsidRPr="00814CEE">
        <w:t>).</w:t>
      </w:r>
      <w:r>
        <w:t xml:space="preserve"> </w:t>
      </w:r>
      <w:r w:rsidRPr="00814CEE">
        <w:t>Students</w:t>
      </w:r>
      <w:r>
        <w:t xml:space="preserve"> </w:t>
      </w:r>
      <w:r w:rsidRPr="00814CEE">
        <w:t>who</w:t>
      </w:r>
      <w:r>
        <w:t xml:space="preserve"> </w:t>
      </w:r>
      <w:r w:rsidRPr="00814CEE">
        <w:t>successfully</w:t>
      </w:r>
      <w:r>
        <w:t xml:space="preserve"> </w:t>
      </w:r>
      <w:r w:rsidRPr="00814CEE">
        <w:t>manage</w:t>
      </w:r>
      <w:r>
        <w:t xml:space="preserve"> </w:t>
      </w:r>
      <w:r w:rsidRPr="00814CEE">
        <w:t>the</w:t>
      </w:r>
      <w:r>
        <w:t xml:space="preserve"> </w:t>
      </w:r>
      <w:r w:rsidRPr="00814CEE">
        <w:t>complex</w:t>
      </w:r>
      <w:r>
        <w:t xml:space="preserve"> </w:t>
      </w:r>
      <w:r w:rsidRPr="00814CEE">
        <w:t>challenges</w:t>
      </w:r>
      <w:r>
        <w:t xml:space="preserve"> </w:t>
      </w:r>
      <w:r w:rsidRPr="00814CEE">
        <w:t>associated</w:t>
      </w:r>
      <w:r>
        <w:t xml:space="preserve"> </w:t>
      </w:r>
      <w:r w:rsidRPr="00814CEE">
        <w:t>with</w:t>
      </w:r>
      <w:r>
        <w:t xml:space="preserve"> </w:t>
      </w:r>
      <w:r w:rsidRPr="00814CEE">
        <w:t>distance</w:t>
      </w:r>
      <w:r>
        <w:t xml:space="preserve"> </w:t>
      </w:r>
      <w:r w:rsidRPr="00814CEE">
        <w:t>learning</w:t>
      </w:r>
      <w:r>
        <w:t xml:space="preserve"> </w:t>
      </w:r>
      <w:r w:rsidRPr="00814CEE">
        <w:t>are</w:t>
      </w:r>
      <w:r>
        <w:t xml:space="preserve"> </w:t>
      </w:r>
      <w:r w:rsidRPr="00814CEE">
        <w:t>demonstrating</w:t>
      </w:r>
      <w:r>
        <w:t xml:space="preserve"> </w:t>
      </w:r>
      <w:r w:rsidRPr="00814CEE">
        <w:t>leadership</w:t>
      </w:r>
      <w:r>
        <w:t xml:space="preserve"> </w:t>
      </w:r>
      <w:r w:rsidRPr="00814CEE">
        <w:t>abilities</w:t>
      </w:r>
      <w:r>
        <w:t xml:space="preserve"> </w:t>
      </w:r>
      <w:r w:rsidRPr="00814CEE">
        <w:t>and</w:t>
      </w:r>
      <w:r>
        <w:t xml:space="preserve"> </w:t>
      </w:r>
      <w:r w:rsidRPr="00814CEE">
        <w:t>are</w:t>
      </w:r>
      <w:r>
        <w:t xml:space="preserve"> </w:t>
      </w:r>
      <w:r w:rsidRPr="00814CEE">
        <w:t>ideal</w:t>
      </w:r>
      <w:r>
        <w:t xml:space="preserve"> </w:t>
      </w:r>
      <w:r w:rsidRPr="00814CEE">
        <w:t>candidates</w:t>
      </w:r>
      <w:r>
        <w:t xml:space="preserve"> </w:t>
      </w:r>
      <w:r w:rsidRPr="00814CEE">
        <w:t>for</w:t>
      </w:r>
      <w:r>
        <w:t xml:space="preserve"> </w:t>
      </w:r>
      <w:r w:rsidRPr="00814CEE">
        <w:t>targeted</w:t>
      </w:r>
      <w:r>
        <w:t xml:space="preserve"> </w:t>
      </w:r>
      <w:r w:rsidRPr="00814CEE">
        <w:t>leadership</w:t>
      </w:r>
      <w:r>
        <w:t xml:space="preserve"> </w:t>
      </w:r>
      <w:r w:rsidRPr="00814CEE">
        <w:t>instruction</w:t>
      </w:r>
      <w:r>
        <w:t xml:space="preserve"> </w:t>
      </w:r>
      <w:r w:rsidRPr="00814CEE">
        <w:t>that</w:t>
      </w:r>
      <w:r>
        <w:t xml:space="preserve"> </w:t>
      </w:r>
      <w:r w:rsidRPr="00814CEE">
        <w:t>will</w:t>
      </w:r>
      <w:r>
        <w:t xml:space="preserve"> </w:t>
      </w:r>
      <w:r w:rsidRPr="00814CEE">
        <w:t>maximize</w:t>
      </w:r>
      <w:r>
        <w:t xml:space="preserve"> </w:t>
      </w:r>
      <w:r w:rsidRPr="00814CEE">
        <w:t>their</w:t>
      </w:r>
      <w:r>
        <w:t xml:space="preserve"> </w:t>
      </w:r>
      <w:r w:rsidRPr="00814CEE">
        <w:t>professional</w:t>
      </w:r>
      <w:r>
        <w:t xml:space="preserve"> </w:t>
      </w:r>
      <w:r w:rsidRPr="00814CEE">
        <w:t>and</w:t>
      </w:r>
      <w:r>
        <w:t xml:space="preserve"> </w:t>
      </w:r>
      <w:r w:rsidRPr="00814CEE">
        <w:t>academic</w:t>
      </w:r>
      <w:r>
        <w:t xml:space="preserve"> </w:t>
      </w:r>
      <w:r w:rsidRPr="00814CEE">
        <w:t>success.</w:t>
      </w:r>
    </w:p>
    <w:p w:rsidR="005E6211" w:rsidRPr="00814CEE" w:rsidRDefault="005E6211" w:rsidP="007F3F2E">
      <w:pPr>
        <w:pStyle w:val="BodyText"/>
      </w:pPr>
      <w:r w:rsidRPr="00814CEE">
        <w:t>Leadership</w:t>
      </w:r>
      <w:r>
        <w:t xml:space="preserve"> </w:t>
      </w:r>
      <w:r w:rsidRPr="00814CEE">
        <w:t>skills</w:t>
      </w:r>
      <w:r>
        <w:t xml:space="preserve"> </w:t>
      </w:r>
      <w:r w:rsidRPr="00814CEE">
        <w:t>generally</w:t>
      </w:r>
      <w:r>
        <w:t xml:space="preserve"> </w:t>
      </w:r>
      <w:r w:rsidRPr="00814CEE">
        <w:t>include</w:t>
      </w:r>
      <w:r>
        <w:t xml:space="preserve"> </w:t>
      </w:r>
      <w:r w:rsidRPr="00814CEE">
        <w:t>problem</w:t>
      </w:r>
      <w:r>
        <w:t xml:space="preserve"> </w:t>
      </w:r>
      <w:r w:rsidRPr="00814CEE">
        <w:t>solving,</w:t>
      </w:r>
      <w:r>
        <w:t xml:space="preserve"> </w:t>
      </w:r>
      <w:r w:rsidRPr="00814CEE">
        <w:t>delegating</w:t>
      </w:r>
      <w:r>
        <w:t xml:space="preserve"> </w:t>
      </w:r>
      <w:r w:rsidRPr="00814CEE">
        <w:t>tasks,</w:t>
      </w:r>
      <w:r>
        <w:t xml:space="preserve"> </w:t>
      </w:r>
      <w:r w:rsidRPr="00814CEE">
        <w:t>successful</w:t>
      </w:r>
      <w:r>
        <w:t xml:space="preserve"> </w:t>
      </w:r>
      <w:r w:rsidRPr="00814CEE">
        <w:t>collaboration</w:t>
      </w:r>
      <w:r>
        <w:t xml:space="preserve"> </w:t>
      </w:r>
      <w:r w:rsidRPr="00814CEE">
        <w:t>in</w:t>
      </w:r>
      <w:r>
        <w:t xml:space="preserve"> </w:t>
      </w:r>
      <w:r w:rsidRPr="00814CEE">
        <w:t>diverse</w:t>
      </w:r>
      <w:r>
        <w:t xml:space="preserve"> </w:t>
      </w:r>
      <w:r w:rsidRPr="00814CEE">
        <w:t>teams,</w:t>
      </w:r>
      <w:r>
        <w:t xml:space="preserve"> </w:t>
      </w:r>
      <w:r w:rsidRPr="00814CEE">
        <w:t>communication</w:t>
      </w:r>
      <w:r>
        <w:t xml:space="preserve"> </w:t>
      </w:r>
      <w:r w:rsidRPr="00814CEE">
        <w:t>abilities,</w:t>
      </w:r>
      <w:r>
        <w:t xml:space="preserve"> </w:t>
      </w:r>
      <w:r w:rsidRPr="00814CEE">
        <w:t>and</w:t>
      </w:r>
      <w:r>
        <w:t xml:space="preserve"> </w:t>
      </w:r>
      <w:r w:rsidRPr="00814CEE">
        <w:t>information</w:t>
      </w:r>
      <w:r>
        <w:t xml:space="preserve"> </w:t>
      </w:r>
      <w:r w:rsidRPr="00814CEE">
        <w:t>management</w:t>
      </w:r>
      <w:r>
        <w:t xml:space="preserve"> </w:t>
      </w:r>
      <w:r w:rsidRPr="00814CEE">
        <w:t>and</w:t>
      </w:r>
      <w:r>
        <w:t xml:space="preserve"> </w:t>
      </w:r>
      <w:r w:rsidRPr="00814CEE">
        <w:t>implementation</w:t>
      </w:r>
      <w:r>
        <w:t xml:space="preserve"> </w:t>
      </w:r>
      <w:r w:rsidRPr="00814CEE">
        <w:t>(Stein,</w:t>
      </w:r>
      <w:r>
        <w:t xml:space="preserve"> </w:t>
      </w:r>
      <w:r w:rsidRPr="00814CEE">
        <w:t>2013).</w:t>
      </w:r>
      <w:r>
        <w:t xml:space="preserve"> </w:t>
      </w:r>
      <w:r w:rsidRPr="00814CEE">
        <w:t>Distributive</w:t>
      </w:r>
      <w:r>
        <w:t xml:space="preserve"> </w:t>
      </w:r>
      <w:r w:rsidRPr="00814CEE">
        <w:t>Leadership</w:t>
      </w:r>
      <w:r>
        <w:t xml:space="preserve"> </w:t>
      </w:r>
      <w:r w:rsidRPr="00814CEE">
        <w:t>models</w:t>
      </w:r>
      <w:r>
        <w:t xml:space="preserve"> </w:t>
      </w:r>
      <w:r w:rsidRPr="00814CEE">
        <w:t>in</w:t>
      </w:r>
      <w:r>
        <w:t xml:space="preserve"> </w:t>
      </w:r>
      <w:r w:rsidRPr="00814CEE">
        <w:t>higher</w:t>
      </w:r>
      <w:r>
        <w:t xml:space="preserve"> </w:t>
      </w:r>
      <w:r w:rsidRPr="00814CEE">
        <w:t>education</w:t>
      </w:r>
      <w:r>
        <w:t xml:space="preserve"> </w:t>
      </w:r>
      <w:r w:rsidRPr="00814CEE">
        <w:t>focus</w:t>
      </w:r>
      <w:r>
        <w:t xml:space="preserve"> </w:t>
      </w:r>
      <w:r w:rsidRPr="00814CEE">
        <w:t>on</w:t>
      </w:r>
      <w:r>
        <w:t xml:space="preserve"> </w:t>
      </w:r>
      <w:r w:rsidRPr="00814CEE">
        <w:t>the</w:t>
      </w:r>
      <w:r>
        <w:t xml:space="preserve"> </w:t>
      </w:r>
      <w:r w:rsidRPr="00814CEE">
        <w:t>importance</w:t>
      </w:r>
      <w:r>
        <w:t xml:space="preserve"> </w:t>
      </w:r>
      <w:r w:rsidRPr="00814CEE">
        <w:t>of</w:t>
      </w:r>
      <w:r>
        <w:t xml:space="preserve"> </w:t>
      </w:r>
      <w:r w:rsidRPr="00814CEE">
        <w:t>collaborative</w:t>
      </w:r>
      <w:r>
        <w:t xml:space="preserve"> </w:t>
      </w:r>
      <w:r w:rsidRPr="00814CEE">
        <w:t>work</w:t>
      </w:r>
      <w:r>
        <w:t xml:space="preserve"> </w:t>
      </w:r>
      <w:r w:rsidRPr="00814CEE">
        <w:t>where,</w:t>
      </w:r>
      <w:r>
        <w:t xml:space="preserve"> </w:t>
      </w:r>
      <w:r w:rsidRPr="00814CEE">
        <w:t>“knowledge,</w:t>
      </w:r>
      <w:r>
        <w:t xml:space="preserve"> </w:t>
      </w:r>
      <w:r w:rsidRPr="00814CEE">
        <w:t>skills</w:t>
      </w:r>
      <w:r>
        <w:t xml:space="preserve"> </w:t>
      </w:r>
      <w:r w:rsidRPr="00814CEE">
        <w:t>and</w:t>
      </w:r>
      <w:r>
        <w:t xml:space="preserve"> </w:t>
      </w:r>
      <w:r w:rsidRPr="00814CEE">
        <w:t>information”</w:t>
      </w:r>
      <w:r>
        <w:t xml:space="preserve"> </w:t>
      </w:r>
      <w:r w:rsidRPr="00814CEE">
        <w:t>are</w:t>
      </w:r>
      <w:r>
        <w:t xml:space="preserve"> </w:t>
      </w:r>
      <w:r w:rsidRPr="00814CEE">
        <w:t>freely</w:t>
      </w:r>
      <w:r>
        <w:t xml:space="preserve"> </w:t>
      </w:r>
      <w:r w:rsidRPr="00814CEE">
        <w:t>shared</w:t>
      </w:r>
      <w:r>
        <w:t xml:space="preserve"> </w:t>
      </w:r>
      <w:r w:rsidRPr="00814CEE">
        <w:t>(Keppell,</w:t>
      </w:r>
      <w:r>
        <w:t xml:space="preserve"> </w:t>
      </w:r>
      <w:r w:rsidRPr="00814CEE">
        <w:t>O'Dwyer,</w:t>
      </w:r>
      <w:r>
        <w:t xml:space="preserve"> </w:t>
      </w:r>
      <w:r w:rsidRPr="00814CEE">
        <w:t>Lyon,</w:t>
      </w:r>
      <w:r>
        <w:t xml:space="preserve"> </w:t>
      </w:r>
      <w:r w:rsidRPr="00814CEE">
        <w:t>&amp;</w:t>
      </w:r>
      <w:r>
        <w:t xml:space="preserve"> </w:t>
      </w:r>
      <w:r w:rsidRPr="00814CEE">
        <w:t>Childs,</w:t>
      </w:r>
      <w:r>
        <w:t xml:space="preserve"> </w:t>
      </w:r>
      <w:r w:rsidRPr="00814CEE">
        <w:t>2011,</w:t>
      </w:r>
      <w:r>
        <w:t xml:space="preserve"> </w:t>
      </w:r>
      <w:r w:rsidRPr="00814CEE">
        <w:t>p.</w:t>
      </w:r>
      <w:r>
        <w:t xml:space="preserve"> </w:t>
      </w:r>
      <w:r w:rsidRPr="00814CEE">
        <w:t>10).</w:t>
      </w:r>
      <w:r>
        <w:t xml:space="preserve"> </w:t>
      </w:r>
      <w:r w:rsidRPr="00814CEE">
        <w:t>Identifying</w:t>
      </w:r>
      <w:r>
        <w:t xml:space="preserve"> </w:t>
      </w:r>
      <w:r w:rsidRPr="00814CEE">
        <w:t>and</w:t>
      </w:r>
      <w:r>
        <w:t xml:space="preserve"> </w:t>
      </w:r>
      <w:r w:rsidRPr="00814CEE">
        <w:t>fostering</w:t>
      </w:r>
      <w:r>
        <w:t xml:space="preserve"> </w:t>
      </w:r>
      <w:r w:rsidRPr="00814CEE">
        <w:t>leadership</w:t>
      </w:r>
      <w:r>
        <w:t xml:space="preserve"> </w:t>
      </w:r>
      <w:r w:rsidRPr="00814CEE">
        <w:t>skills</w:t>
      </w:r>
      <w:r>
        <w:t xml:space="preserve"> </w:t>
      </w:r>
      <w:r w:rsidRPr="00814CEE">
        <w:t>in</w:t>
      </w:r>
      <w:r>
        <w:t xml:space="preserve"> </w:t>
      </w:r>
      <w:r w:rsidRPr="00814CEE">
        <w:t>proven</w:t>
      </w:r>
      <w:r>
        <w:t xml:space="preserve"> </w:t>
      </w:r>
      <w:r w:rsidRPr="00814CEE">
        <w:t>candidates,</w:t>
      </w:r>
      <w:r>
        <w:t xml:space="preserve"> </w:t>
      </w:r>
      <w:r w:rsidRPr="00814CEE">
        <w:t>such</w:t>
      </w:r>
      <w:r>
        <w:t xml:space="preserve"> </w:t>
      </w:r>
      <w:r w:rsidRPr="00814CEE">
        <w:t>as</w:t>
      </w:r>
      <w:r>
        <w:t xml:space="preserve"> </w:t>
      </w:r>
      <w:r w:rsidRPr="00814CEE">
        <w:t>successful</w:t>
      </w:r>
      <w:r>
        <w:t xml:space="preserve"> </w:t>
      </w:r>
      <w:r w:rsidRPr="00814CEE">
        <w:t>online</w:t>
      </w:r>
      <w:r>
        <w:t xml:space="preserve"> </w:t>
      </w:r>
      <w:r w:rsidRPr="00814CEE">
        <w:t>students,</w:t>
      </w:r>
      <w:r>
        <w:t xml:space="preserve"> </w:t>
      </w:r>
      <w:r w:rsidRPr="00814CEE">
        <w:t>will</w:t>
      </w:r>
      <w:r>
        <w:t xml:space="preserve"> </w:t>
      </w:r>
      <w:r w:rsidRPr="00814CEE">
        <w:t>build</w:t>
      </w:r>
      <w:r>
        <w:t xml:space="preserve"> </w:t>
      </w:r>
      <w:r w:rsidRPr="00814CEE">
        <w:t>the</w:t>
      </w:r>
      <w:r>
        <w:t xml:space="preserve"> </w:t>
      </w:r>
      <w:r w:rsidRPr="00814CEE">
        <w:t>student’s</w:t>
      </w:r>
      <w:r>
        <w:t xml:space="preserve"> </w:t>
      </w:r>
      <w:r w:rsidRPr="00814CEE">
        <w:t>self-esteem</w:t>
      </w:r>
      <w:r>
        <w:t xml:space="preserve"> </w:t>
      </w:r>
      <w:r w:rsidRPr="00814CEE">
        <w:t>and</w:t>
      </w:r>
      <w:r>
        <w:t xml:space="preserve"> </w:t>
      </w:r>
      <w:r w:rsidRPr="00814CEE">
        <w:t>lay</w:t>
      </w:r>
      <w:r>
        <w:t xml:space="preserve"> </w:t>
      </w:r>
      <w:r w:rsidRPr="00814CEE">
        <w:t>a</w:t>
      </w:r>
      <w:r>
        <w:t xml:space="preserve"> </w:t>
      </w:r>
      <w:r w:rsidRPr="00814CEE">
        <w:t>foundation</w:t>
      </w:r>
      <w:r>
        <w:t xml:space="preserve"> </w:t>
      </w:r>
      <w:r w:rsidRPr="00814CEE">
        <w:t>for</w:t>
      </w:r>
      <w:r>
        <w:t xml:space="preserve"> </w:t>
      </w:r>
      <w:r w:rsidRPr="00814CEE">
        <w:t>future</w:t>
      </w:r>
      <w:r>
        <w:t xml:space="preserve"> </w:t>
      </w:r>
      <w:r w:rsidRPr="00814CEE">
        <w:t>success</w:t>
      </w:r>
      <w:r>
        <w:t xml:space="preserve"> </w:t>
      </w:r>
      <w:r w:rsidRPr="00814CEE">
        <w:t>in</w:t>
      </w:r>
      <w:r>
        <w:t xml:space="preserve"> </w:t>
      </w:r>
      <w:r w:rsidRPr="00814CEE">
        <w:t>the</w:t>
      </w:r>
      <w:r>
        <w:t xml:space="preserve"> </w:t>
      </w:r>
      <w:r w:rsidRPr="00814CEE">
        <w:t>academic</w:t>
      </w:r>
      <w:r>
        <w:t xml:space="preserve"> </w:t>
      </w:r>
      <w:r w:rsidRPr="00814CEE">
        <w:t>and</w:t>
      </w:r>
      <w:r>
        <w:t xml:space="preserve"> </w:t>
      </w:r>
      <w:r w:rsidRPr="00814CEE">
        <w:t>professional</w:t>
      </w:r>
      <w:r>
        <w:t xml:space="preserve"> </w:t>
      </w:r>
      <w:r w:rsidRPr="00814CEE">
        <w:t>worlds.</w:t>
      </w:r>
      <w:r>
        <w:t xml:space="preserve"> </w:t>
      </w:r>
      <w:r w:rsidRPr="00814CEE">
        <w:t>Leadership</w:t>
      </w:r>
      <w:r>
        <w:t xml:space="preserve"> </w:t>
      </w:r>
      <w:r w:rsidRPr="00814CEE">
        <w:t>skills</w:t>
      </w:r>
      <w:r>
        <w:t xml:space="preserve"> </w:t>
      </w:r>
      <w:r w:rsidRPr="00814CEE">
        <w:t>that</w:t>
      </w:r>
      <w:r>
        <w:t xml:space="preserve"> </w:t>
      </w:r>
      <w:r w:rsidRPr="00814CEE">
        <w:t>are</w:t>
      </w:r>
      <w:r>
        <w:t xml:space="preserve"> </w:t>
      </w:r>
      <w:r w:rsidRPr="00814CEE">
        <w:t>practiced</w:t>
      </w:r>
      <w:r>
        <w:t xml:space="preserve"> </w:t>
      </w:r>
      <w:r w:rsidRPr="00814CEE">
        <w:t>in</w:t>
      </w:r>
      <w:r>
        <w:t xml:space="preserve"> </w:t>
      </w:r>
      <w:r w:rsidRPr="00814CEE">
        <w:t>a</w:t>
      </w:r>
      <w:r>
        <w:t xml:space="preserve"> </w:t>
      </w:r>
      <w:r w:rsidRPr="00814CEE">
        <w:t>safe</w:t>
      </w:r>
      <w:r>
        <w:t xml:space="preserve"> </w:t>
      </w:r>
      <w:r w:rsidRPr="00814CEE">
        <w:t>space</w:t>
      </w:r>
      <w:r>
        <w:t xml:space="preserve"> </w:t>
      </w:r>
      <w:r w:rsidRPr="00814CEE">
        <w:t>like</w:t>
      </w:r>
      <w:r>
        <w:t xml:space="preserve"> </w:t>
      </w:r>
      <w:r w:rsidRPr="00814CEE">
        <w:t>an</w:t>
      </w:r>
      <w:r>
        <w:t xml:space="preserve"> </w:t>
      </w:r>
      <w:r w:rsidRPr="00814CEE">
        <w:t>online</w:t>
      </w:r>
      <w:r>
        <w:t xml:space="preserve"> </w:t>
      </w:r>
      <w:r w:rsidRPr="00814CEE">
        <w:t>classroom,</w:t>
      </w:r>
      <w:r>
        <w:t xml:space="preserve"> </w:t>
      </w:r>
      <w:r w:rsidRPr="00814CEE">
        <w:t>or</w:t>
      </w:r>
      <w:r>
        <w:t xml:space="preserve"> </w:t>
      </w:r>
      <w:r w:rsidRPr="00814CEE">
        <w:t>indeed,</w:t>
      </w:r>
      <w:r>
        <w:t xml:space="preserve"> </w:t>
      </w:r>
      <w:r w:rsidRPr="00814CEE">
        <w:t>any</w:t>
      </w:r>
      <w:r>
        <w:t xml:space="preserve"> </w:t>
      </w:r>
      <w:r w:rsidRPr="00814CEE">
        <w:t>supportive</w:t>
      </w:r>
      <w:r>
        <w:t xml:space="preserve"> </w:t>
      </w:r>
      <w:r w:rsidRPr="00814CEE">
        <w:t>class</w:t>
      </w:r>
      <w:r>
        <w:t xml:space="preserve"> </w:t>
      </w:r>
      <w:r w:rsidRPr="00814CEE">
        <w:t>environment,</w:t>
      </w:r>
      <w:r>
        <w:t xml:space="preserve"> </w:t>
      </w:r>
      <w:r w:rsidRPr="00814CEE">
        <w:t>allow</w:t>
      </w:r>
      <w:r>
        <w:t xml:space="preserve"> </w:t>
      </w:r>
      <w:r w:rsidRPr="00814CEE">
        <w:t>the</w:t>
      </w:r>
      <w:r>
        <w:t xml:space="preserve"> </w:t>
      </w:r>
      <w:r w:rsidRPr="00814CEE">
        <w:t>student</w:t>
      </w:r>
      <w:r>
        <w:t xml:space="preserve"> </w:t>
      </w:r>
      <w:r w:rsidRPr="00814CEE">
        <w:t>to</w:t>
      </w:r>
      <w:r>
        <w:t xml:space="preserve"> </w:t>
      </w:r>
      <w:r w:rsidRPr="00814CEE">
        <w:t>polish</w:t>
      </w:r>
      <w:r>
        <w:t xml:space="preserve"> </w:t>
      </w:r>
      <w:r w:rsidRPr="00814CEE">
        <w:t>those</w:t>
      </w:r>
      <w:r>
        <w:t xml:space="preserve"> </w:t>
      </w:r>
      <w:r w:rsidRPr="00814CEE">
        <w:t>abilities</w:t>
      </w:r>
      <w:r>
        <w:t xml:space="preserve"> </w:t>
      </w:r>
      <w:r w:rsidRPr="00814CEE">
        <w:t>and</w:t>
      </w:r>
      <w:r>
        <w:t xml:space="preserve"> </w:t>
      </w:r>
      <w:r w:rsidRPr="00814CEE">
        <w:t>feel</w:t>
      </w:r>
      <w:r>
        <w:t xml:space="preserve"> </w:t>
      </w:r>
      <w:r w:rsidRPr="00814CEE">
        <w:t>comfortable</w:t>
      </w:r>
      <w:r>
        <w:t xml:space="preserve"> </w:t>
      </w:r>
      <w:r w:rsidRPr="00814CEE">
        <w:t>transferring</w:t>
      </w:r>
      <w:r>
        <w:t xml:space="preserve"> </w:t>
      </w:r>
      <w:r w:rsidRPr="00814CEE">
        <w:t>them</w:t>
      </w:r>
      <w:r>
        <w:t xml:space="preserve"> </w:t>
      </w:r>
      <w:r w:rsidRPr="00814CEE">
        <w:t>to</w:t>
      </w:r>
      <w:r>
        <w:t xml:space="preserve"> </w:t>
      </w:r>
      <w:r w:rsidRPr="00814CEE">
        <w:t>the</w:t>
      </w:r>
      <w:r>
        <w:t xml:space="preserve"> </w:t>
      </w:r>
      <w:r w:rsidRPr="00814CEE">
        <w:t>professional</w:t>
      </w:r>
      <w:r>
        <w:t xml:space="preserve"> </w:t>
      </w:r>
      <w:r w:rsidRPr="00814CEE">
        <w:t>sphere</w:t>
      </w:r>
      <w:r>
        <w:t xml:space="preserve"> </w:t>
      </w:r>
      <w:r w:rsidRPr="00814CEE">
        <w:t>(</w:t>
      </w:r>
      <w:r w:rsidRPr="00814CEE">
        <w:rPr>
          <w:shd w:val="clear" w:color="auto" w:fill="FFFFFF"/>
        </w:rPr>
        <w:t>Shanty</w:t>
      </w:r>
      <w:r>
        <w:rPr>
          <w:shd w:val="clear" w:color="auto" w:fill="FFFFFF"/>
        </w:rPr>
        <w:t xml:space="preserve"> </w:t>
      </w:r>
      <w:r w:rsidRPr="00814CEE">
        <w:rPr>
          <w:shd w:val="clear" w:color="auto" w:fill="FFFFFF"/>
        </w:rPr>
        <w:t>&amp;</w:t>
      </w:r>
      <w:r>
        <w:rPr>
          <w:shd w:val="clear" w:color="auto" w:fill="FFFFFF"/>
        </w:rPr>
        <w:t xml:space="preserve"> </w:t>
      </w:r>
      <w:r w:rsidRPr="00814CEE">
        <w:rPr>
          <w:shd w:val="clear" w:color="auto" w:fill="FFFFFF"/>
        </w:rPr>
        <w:t>Gropelli,</w:t>
      </w:r>
      <w:r>
        <w:rPr>
          <w:shd w:val="clear" w:color="auto" w:fill="FFFFFF"/>
        </w:rPr>
        <w:t xml:space="preserve"> </w:t>
      </w:r>
      <w:r w:rsidRPr="00814CEE">
        <w:rPr>
          <w:shd w:val="clear" w:color="auto" w:fill="FFFFFF"/>
        </w:rPr>
        <w:t>2014</w:t>
      </w:r>
      <w:r w:rsidRPr="00814CEE">
        <w:t>).</w:t>
      </w:r>
      <w:r>
        <w:t xml:space="preserve"> </w:t>
      </w:r>
    </w:p>
    <w:p w:rsidR="005E6211" w:rsidRPr="00814CEE" w:rsidRDefault="005E6211" w:rsidP="007F3F2E">
      <w:pPr>
        <w:pStyle w:val="BodyText"/>
      </w:pPr>
      <w:r w:rsidRPr="00814CEE">
        <w:t>Building</w:t>
      </w:r>
      <w:r>
        <w:t xml:space="preserve"> </w:t>
      </w:r>
      <w:r w:rsidRPr="00814CEE">
        <w:t>active</w:t>
      </w:r>
      <w:r>
        <w:t xml:space="preserve"> </w:t>
      </w:r>
      <w:r w:rsidRPr="00814CEE">
        <w:t>engagement</w:t>
      </w:r>
      <w:r>
        <w:t xml:space="preserve"> </w:t>
      </w:r>
      <w:r w:rsidRPr="00814CEE">
        <w:t>strategies</w:t>
      </w:r>
      <w:r>
        <w:t xml:space="preserve"> </w:t>
      </w:r>
      <w:r w:rsidRPr="00814CEE">
        <w:t>into</w:t>
      </w:r>
      <w:r>
        <w:t xml:space="preserve"> </w:t>
      </w:r>
      <w:r w:rsidRPr="00814CEE">
        <w:t>the</w:t>
      </w:r>
      <w:r>
        <w:t xml:space="preserve"> </w:t>
      </w:r>
      <w:r w:rsidRPr="00814CEE">
        <w:t>class</w:t>
      </w:r>
      <w:r>
        <w:t xml:space="preserve"> </w:t>
      </w:r>
      <w:r w:rsidRPr="00814CEE">
        <w:t>will</w:t>
      </w:r>
      <w:r>
        <w:t xml:space="preserve"> </w:t>
      </w:r>
      <w:r w:rsidRPr="00814CEE">
        <w:t>allow</w:t>
      </w:r>
      <w:r>
        <w:t xml:space="preserve"> </w:t>
      </w:r>
      <w:r w:rsidRPr="00814CEE">
        <w:t>students</w:t>
      </w:r>
      <w:r>
        <w:t xml:space="preserve"> </w:t>
      </w:r>
      <w:r w:rsidRPr="00814CEE">
        <w:t>to</w:t>
      </w:r>
      <w:r>
        <w:t xml:space="preserve"> </w:t>
      </w:r>
      <w:r w:rsidRPr="00814CEE">
        <w:t>practice</w:t>
      </w:r>
      <w:r>
        <w:t xml:space="preserve"> </w:t>
      </w:r>
      <w:r w:rsidRPr="00814CEE">
        <w:t>leadership</w:t>
      </w:r>
      <w:r>
        <w:t xml:space="preserve"> </w:t>
      </w:r>
      <w:r w:rsidRPr="00814CEE">
        <w:t>skills</w:t>
      </w:r>
      <w:r>
        <w:t xml:space="preserve"> </w:t>
      </w:r>
      <w:r w:rsidRPr="00814CEE">
        <w:t>that</w:t>
      </w:r>
      <w:r>
        <w:t xml:space="preserve"> </w:t>
      </w:r>
      <w:r w:rsidRPr="00814CEE">
        <w:t>can</w:t>
      </w:r>
      <w:r>
        <w:t xml:space="preserve"> </w:t>
      </w:r>
      <w:r w:rsidRPr="00814CEE">
        <w:t>readily</w:t>
      </w:r>
      <w:r>
        <w:t xml:space="preserve"> </w:t>
      </w:r>
      <w:r w:rsidRPr="00814CEE">
        <w:t>translate</w:t>
      </w:r>
      <w:r>
        <w:t xml:space="preserve"> </w:t>
      </w:r>
      <w:r w:rsidRPr="00814CEE">
        <w:t>to</w:t>
      </w:r>
      <w:r>
        <w:t xml:space="preserve"> </w:t>
      </w:r>
      <w:r w:rsidRPr="00814CEE">
        <w:t>the</w:t>
      </w:r>
      <w:r>
        <w:t xml:space="preserve"> </w:t>
      </w:r>
      <w:r w:rsidRPr="00814CEE">
        <w:t>world</w:t>
      </w:r>
      <w:r>
        <w:t xml:space="preserve"> </w:t>
      </w:r>
      <w:r w:rsidRPr="00814CEE">
        <w:t>outside</w:t>
      </w:r>
      <w:r>
        <w:t xml:space="preserve"> </w:t>
      </w:r>
      <w:r w:rsidRPr="00814CEE">
        <w:t>of</w:t>
      </w:r>
      <w:r>
        <w:t xml:space="preserve"> </w:t>
      </w:r>
      <w:r w:rsidRPr="00814CEE">
        <w:t>the</w:t>
      </w:r>
      <w:r>
        <w:t xml:space="preserve"> </w:t>
      </w:r>
      <w:r w:rsidRPr="00814CEE">
        <w:t>classroom</w:t>
      </w:r>
      <w:r>
        <w:t xml:space="preserve"> </w:t>
      </w:r>
      <w:r w:rsidRPr="00814CEE">
        <w:t>(</w:t>
      </w:r>
      <w:r w:rsidRPr="00814CEE">
        <w:rPr>
          <w:shd w:val="clear" w:color="auto" w:fill="FFFFFF"/>
        </w:rPr>
        <w:t>Fulford,</w:t>
      </w:r>
      <w:r>
        <w:rPr>
          <w:shd w:val="clear" w:color="auto" w:fill="FFFFFF"/>
        </w:rPr>
        <w:t xml:space="preserve"> </w:t>
      </w:r>
      <w:r w:rsidRPr="00814CEE">
        <w:rPr>
          <w:shd w:val="clear" w:color="auto" w:fill="FFFFFF"/>
        </w:rPr>
        <w:t>2013;</w:t>
      </w:r>
      <w:r>
        <w:rPr>
          <w:shd w:val="clear" w:color="auto" w:fill="FFFFFF"/>
        </w:rPr>
        <w:t xml:space="preserve"> </w:t>
      </w:r>
      <w:r w:rsidRPr="00814CEE">
        <w:rPr>
          <w:shd w:val="clear" w:color="auto" w:fill="FFFFFF"/>
        </w:rPr>
        <w:t>Stein,</w:t>
      </w:r>
      <w:r>
        <w:rPr>
          <w:shd w:val="clear" w:color="auto" w:fill="FFFFFF"/>
        </w:rPr>
        <w:t xml:space="preserve"> </w:t>
      </w:r>
      <w:r w:rsidRPr="00814CEE">
        <w:rPr>
          <w:shd w:val="clear" w:color="auto" w:fill="FFFFFF"/>
        </w:rPr>
        <w:t>2013</w:t>
      </w:r>
      <w:r w:rsidRPr="00814CEE">
        <w:t>).</w:t>
      </w:r>
      <w:r>
        <w:t xml:space="preserve">  </w:t>
      </w:r>
      <w:r w:rsidRPr="00814CEE">
        <w:t>Whether</w:t>
      </w:r>
      <w:r>
        <w:t xml:space="preserve"> </w:t>
      </w:r>
      <w:r w:rsidRPr="00814CEE">
        <w:t>it</w:t>
      </w:r>
      <w:r>
        <w:t xml:space="preserve"> </w:t>
      </w:r>
      <w:r w:rsidRPr="00814CEE">
        <w:t>is</w:t>
      </w:r>
      <w:r>
        <w:t xml:space="preserve"> </w:t>
      </w:r>
      <w:r w:rsidRPr="00814CEE">
        <w:t>integrating</w:t>
      </w:r>
      <w:r>
        <w:t xml:space="preserve"> </w:t>
      </w:r>
      <w:r w:rsidRPr="00814CEE">
        <w:t>social</w:t>
      </w:r>
      <w:r>
        <w:t xml:space="preserve"> </w:t>
      </w:r>
      <w:r w:rsidRPr="00814CEE">
        <w:t>media,</w:t>
      </w:r>
      <w:r>
        <w:t xml:space="preserve"> </w:t>
      </w:r>
      <w:r w:rsidRPr="00814CEE">
        <w:t>podcasting,</w:t>
      </w:r>
      <w:r>
        <w:t xml:space="preserve"> </w:t>
      </w:r>
      <w:r w:rsidRPr="00814CEE">
        <w:t>videocasting,</w:t>
      </w:r>
      <w:r>
        <w:t xml:space="preserve"> </w:t>
      </w:r>
      <w:r w:rsidRPr="00814CEE">
        <w:t>blogging,</w:t>
      </w:r>
      <w:r>
        <w:t xml:space="preserve"> </w:t>
      </w:r>
      <w:r w:rsidRPr="00814CEE">
        <w:t>or</w:t>
      </w:r>
      <w:r>
        <w:t xml:space="preserve"> </w:t>
      </w:r>
      <w:r w:rsidRPr="00814CEE">
        <w:t>other</w:t>
      </w:r>
      <w:r>
        <w:t xml:space="preserve"> </w:t>
      </w:r>
      <w:r w:rsidRPr="00814CEE">
        <w:t>current</w:t>
      </w:r>
      <w:r>
        <w:t xml:space="preserve"> </w:t>
      </w:r>
      <w:r w:rsidRPr="00814CEE">
        <w:t>digital</w:t>
      </w:r>
      <w:r>
        <w:t xml:space="preserve"> </w:t>
      </w:r>
      <w:r w:rsidRPr="00814CEE">
        <w:t>trends,</w:t>
      </w:r>
      <w:r>
        <w:t xml:space="preserve"> </w:t>
      </w:r>
      <w:r w:rsidRPr="00814CEE">
        <w:t>instructors</w:t>
      </w:r>
      <w:r>
        <w:t xml:space="preserve"> </w:t>
      </w:r>
      <w:r w:rsidRPr="00814CEE">
        <w:t>can</w:t>
      </w:r>
      <w:r>
        <w:t xml:space="preserve"> </w:t>
      </w:r>
      <w:r w:rsidRPr="00814CEE">
        <w:t>capitalize</w:t>
      </w:r>
      <w:r>
        <w:t xml:space="preserve"> </w:t>
      </w:r>
      <w:r w:rsidRPr="00814CEE">
        <w:t>on</w:t>
      </w:r>
      <w:r>
        <w:t xml:space="preserve"> </w:t>
      </w:r>
      <w:r w:rsidRPr="00814CEE">
        <w:t>the</w:t>
      </w:r>
      <w:r>
        <w:t xml:space="preserve"> </w:t>
      </w:r>
      <w:r w:rsidRPr="00814CEE">
        <w:t>wide</w:t>
      </w:r>
      <w:r>
        <w:t xml:space="preserve"> </w:t>
      </w:r>
      <w:r w:rsidRPr="00814CEE">
        <w:t>range</w:t>
      </w:r>
      <w:r>
        <w:t xml:space="preserve"> </w:t>
      </w:r>
      <w:r w:rsidRPr="00814CEE">
        <w:t>of</w:t>
      </w:r>
      <w:r>
        <w:t xml:space="preserve"> </w:t>
      </w:r>
      <w:r w:rsidRPr="00814CEE">
        <w:t>interactive</w:t>
      </w:r>
      <w:r>
        <w:t xml:space="preserve"> </w:t>
      </w:r>
      <w:r w:rsidRPr="00814CEE">
        <w:t>content</w:t>
      </w:r>
      <w:r>
        <w:t xml:space="preserve"> </w:t>
      </w:r>
      <w:r w:rsidRPr="00814CEE">
        <w:t>creation</w:t>
      </w:r>
      <w:r>
        <w:t xml:space="preserve"> </w:t>
      </w:r>
      <w:r w:rsidRPr="00814CEE">
        <w:t>opportunities</w:t>
      </w:r>
      <w:r>
        <w:t xml:space="preserve"> </w:t>
      </w:r>
      <w:r w:rsidRPr="00814CEE">
        <w:t>to</w:t>
      </w:r>
      <w:r>
        <w:t xml:space="preserve"> </w:t>
      </w:r>
      <w:r w:rsidRPr="00814CEE">
        <w:t>further</w:t>
      </w:r>
      <w:r>
        <w:t xml:space="preserve"> </w:t>
      </w:r>
      <w:r w:rsidRPr="00814CEE">
        <w:t>engage</w:t>
      </w:r>
      <w:r>
        <w:t xml:space="preserve"> </w:t>
      </w:r>
      <w:r w:rsidRPr="00814CEE">
        <w:t>the</w:t>
      </w:r>
      <w:r>
        <w:t xml:space="preserve"> </w:t>
      </w:r>
      <w:r w:rsidRPr="00814CEE">
        <w:t>distance</w:t>
      </w:r>
      <w:r>
        <w:t xml:space="preserve"> </w:t>
      </w:r>
      <w:r w:rsidRPr="00814CEE">
        <w:t>learner</w:t>
      </w:r>
      <w:r>
        <w:t xml:space="preserve"> </w:t>
      </w:r>
      <w:r w:rsidRPr="00814CEE">
        <w:t>and</w:t>
      </w:r>
      <w:r>
        <w:t xml:space="preserve"> </w:t>
      </w:r>
      <w:r w:rsidRPr="00814CEE">
        <w:t>ensure</w:t>
      </w:r>
      <w:r>
        <w:t xml:space="preserve"> </w:t>
      </w:r>
      <w:r w:rsidRPr="00814CEE">
        <w:t>that</w:t>
      </w:r>
      <w:r>
        <w:t xml:space="preserve"> </w:t>
      </w:r>
      <w:r w:rsidRPr="00814CEE">
        <w:t>they</w:t>
      </w:r>
      <w:r>
        <w:t xml:space="preserve"> </w:t>
      </w:r>
      <w:r w:rsidRPr="00814CEE">
        <w:t>are</w:t>
      </w:r>
      <w:r>
        <w:t xml:space="preserve"> </w:t>
      </w:r>
      <w:r w:rsidR="009B3238">
        <w:t>effectively reahing</w:t>
      </w:r>
      <w:r>
        <w:t xml:space="preserve"> </w:t>
      </w:r>
      <w:r w:rsidRPr="00814CEE">
        <w:t>the</w:t>
      </w:r>
      <w:r>
        <w:t xml:space="preserve"> </w:t>
      </w:r>
      <w:r w:rsidRPr="00814CEE">
        <w:t>course</w:t>
      </w:r>
      <w:r>
        <w:t xml:space="preserve"> </w:t>
      </w:r>
      <w:r w:rsidRPr="00814CEE">
        <w:t>objectives.</w:t>
      </w:r>
      <w:r>
        <w:t xml:space="preserve"> </w:t>
      </w:r>
      <w:r w:rsidRPr="00814CEE">
        <w:t>Today’s</w:t>
      </w:r>
      <w:r>
        <w:t xml:space="preserve"> </w:t>
      </w:r>
      <w:r w:rsidRPr="00814CEE">
        <w:t>distance</w:t>
      </w:r>
      <w:r>
        <w:t xml:space="preserve"> </w:t>
      </w:r>
      <w:r w:rsidRPr="00814CEE">
        <w:t>learners</w:t>
      </w:r>
      <w:r>
        <w:t xml:space="preserve"> </w:t>
      </w:r>
      <w:r w:rsidRPr="00814CEE">
        <w:t>face</w:t>
      </w:r>
      <w:r>
        <w:t xml:space="preserve"> </w:t>
      </w:r>
      <w:r w:rsidRPr="00814CEE">
        <w:t>many</w:t>
      </w:r>
      <w:r>
        <w:t xml:space="preserve"> </w:t>
      </w:r>
      <w:r w:rsidRPr="00814CEE">
        <w:t>obstacles</w:t>
      </w:r>
      <w:r>
        <w:t xml:space="preserve"> </w:t>
      </w:r>
      <w:r w:rsidRPr="00814CEE">
        <w:t>to</w:t>
      </w:r>
      <w:r>
        <w:t xml:space="preserve"> </w:t>
      </w:r>
      <w:r w:rsidRPr="00814CEE">
        <w:t>their</w:t>
      </w:r>
      <w:r>
        <w:t xml:space="preserve"> </w:t>
      </w:r>
      <w:r w:rsidRPr="00814CEE">
        <w:t>commitment</w:t>
      </w:r>
      <w:r>
        <w:t xml:space="preserve"> </w:t>
      </w:r>
      <w:r w:rsidRPr="00814CEE">
        <w:t>to</w:t>
      </w:r>
      <w:r>
        <w:t xml:space="preserve"> </w:t>
      </w:r>
      <w:r w:rsidRPr="00814CEE">
        <w:t>the</w:t>
      </w:r>
      <w:r>
        <w:t xml:space="preserve"> </w:t>
      </w:r>
      <w:r w:rsidRPr="00814CEE">
        <w:t>work</w:t>
      </w:r>
      <w:r>
        <w:t xml:space="preserve"> </w:t>
      </w:r>
      <w:r w:rsidRPr="00814CEE">
        <w:t>of</w:t>
      </w:r>
      <w:r>
        <w:t xml:space="preserve"> </w:t>
      </w:r>
      <w:r w:rsidRPr="00814CEE">
        <w:t>each</w:t>
      </w:r>
      <w:r>
        <w:t xml:space="preserve"> </w:t>
      </w:r>
      <w:r w:rsidRPr="00814CEE">
        <w:t>class.</w:t>
      </w:r>
      <w:r>
        <w:t xml:space="preserve"> </w:t>
      </w:r>
      <w:r w:rsidRPr="00814CEE">
        <w:t>Whether</w:t>
      </w:r>
      <w:r>
        <w:t xml:space="preserve"> </w:t>
      </w:r>
      <w:r w:rsidRPr="00814CEE">
        <w:t>it</w:t>
      </w:r>
      <w:r>
        <w:t xml:space="preserve"> </w:t>
      </w:r>
      <w:r w:rsidRPr="00814CEE">
        <w:t>is</w:t>
      </w:r>
      <w:r>
        <w:t xml:space="preserve"> </w:t>
      </w:r>
      <w:r w:rsidRPr="00814CEE">
        <w:t>stress</w:t>
      </w:r>
      <w:r>
        <w:t xml:space="preserve"> </w:t>
      </w:r>
      <w:r w:rsidRPr="00814CEE">
        <w:t>from</w:t>
      </w:r>
      <w:r>
        <w:t xml:space="preserve"> </w:t>
      </w:r>
      <w:r w:rsidRPr="00814CEE">
        <w:t>their</w:t>
      </w:r>
      <w:r>
        <w:t xml:space="preserve"> </w:t>
      </w:r>
      <w:r w:rsidRPr="00814CEE">
        <w:t>jobs,</w:t>
      </w:r>
      <w:r>
        <w:t xml:space="preserve"> </w:t>
      </w:r>
      <w:r w:rsidRPr="00814CEE">
        <w:t>families,</w:t>
      </w:r>
      <w:r>
        <w:t xml:space="preserve"> </w:t>
      </w:r>
      <w:r w:rsidRPr="00814CEE">
        <w:t>or</w:t>
      </w:r>
      <w:r>
        <w:t xml:space="preserve"> </w:t>
      </w:r>
      <w:r w:rsidRPr="00814CEE">
        <w:t>personal</w:t>
      </w:r>
      <w:r>
        <w:t xml:space="preserve"> </w:t>
      </w:r>
      <w:r w:rsidRPr="00814CEE">
        <w:t>challenges,</w:t>
      </w:r>
      <w:r>
        <w:t xml:space="preserve"> </w:t>
      </w:r>
      <w:r w:rsidRPr="00814CEE">
        <w:t>distance</w:t>
      </w:r>
      <w:r>
        <w:t xml:space="preserve"> </w:t>
      </w:r>
      <w:r w:rsidRPr="00814CEE">
        <w:t>learners</w:t>
      </w:r>
      <w:r>
        <w:t xml:space="preserve"> </w:t>
      </w:r>
      <w:r w:rsidRPr="00814CEE">
        <w:t>are</w:t>
      </w:r>
      <w:r>
        <w:t xml:space="preserve"> </w:t>
      </w:r>
      <w:r w:rsidRPr="00814CEE">
        <w:t>busy</w:t>
      </w:r>
      <w:r>
        <w:t xml:space="preserve"> </w:t>
      </w:r>
      <w:r w:rsidRPr="00814CEE">
        <w:t>adults</w:t>
      </w:r>
      <w:r>
        <w:t xml:space="preserve"> </w:t>
      </w:r>
      <w:r w:rsidRPr="00814CEE">
        <w:t>with</w:t>
      </w:r>
      <w:r>
        <w:t xml:space="preserve"> </w:t>
      </w:r>
      <w:r w:rsidRPr="00814CEE">
        <w:t>full</w:t>
      </w:r>
      <w:r>
        <w:t xml:space="preserve"> </w:t>
      </w:r>
      <w:r w:rsidRPr="00814CEE">
        <w:t>schedules.</w:t>
      </w:r>
      <w:r>
        <w:t xml:space="preserve"> </w:t>
      </w:r>
      <w:r w:rsidRPr="00814CEE">
        <w:t>To</w:t>
      </w:r>
      <w:r>
        <w:t xml:space="preserve"> </w:t>
      </w:r>
      <w:r w:rsidRPr="00814CEE">
        <w:t>get</w:t>
      </w:r>
      <w:r>
        <w:t xml:space="preserve"> </w:t>
      </w:r>
      <w:r w:rsidRPr="00814CEE">
        <w:t>the</w:t>
      </w:r>
      <w:r>
        <w:t xml:space="preserve"> </w:t>
      </w:r>
      <w:r w:rsidRPr="00814CEE">
        <w:t>most</w:t>
      </w:r>
      <w:r>
        <w:t xml:space="preserve"> </w:t>
      </w:r>
      <w:r w:rsidRPr="00814CEE">
        <w:t>out</w:t>
      </w:r>
      <w:r>
        <w:t xml:space="preserve"> </w:t>
      </w:r>
      <w:r w:rsidRPr="00814CEE">
        <w:t>of</w:t>
      </w:r>
      <w:r>
        <w:t xml:space="preserve"> </w:t>
      </w:r>
      <w:r w:rsidRPr="00814CEE">
        <w:t>each</w:t>
      </w:r>
      <w:r>
        <w:t xml:space="preserve"> </w:t>
      </w:r>
      <w:r w:rsidRPr="00814CEE">
        <w:t>class,</w:t>
      </w:r>
      <w:r>
        <w:t xml:space="preserve"> </w:t>
      </w:r>
      <w:r w:rsidRPr="00814CEE">
        <w:t>they</w:t>
      </w:r>
      <w:r>
        <w:t xml:space="preserve"> </w:t>
      </w:r>
      <w:r w:rsidRPr="00814CEE">
        <w:t>must</w:t>
      </w:r>
      <w:r>
        <w:t xml:space="preserve"> </w:t>
      </w:r>
      <w:r w:rsidRPr="00814CEE">
        <w:t>see</w:t>
      </w:r>
      <w:r>
        <w:t xml:space="preserve"> </w:t>
      </w:r>
      <w:r w:rsidRPr="00814CEE">
        <w:t>clear</w:t>
      </w:r>
      <w:r>
        <w:t xml:space="preserve"> </w:t>
      </w:r>
      <w:r w:rsidRPr="00814CEE">
        <w:t>application</w:t>
      </w:r>
      <w:r>
        <w:t xml:space="preserve"> </w:t>
      </w:r>
      <w:r w:rsidRPr="00814CEE">
        <w:t>to</w:t>
      </w:r>
      <w:r>
        <w:t xml:space="preserve"> </w:t>
      </w:r>
      <w:r w:rsidRPr="00814CEE">
        <w:t>their</w:t>
      </w:r>
      <w:r>
        <w:t xml:space="preserve"> </w:t>
      </w:r>
      <w:r w:rsidR="009B3238">
        <w:t>personal and professional</w:t>
      </w:r>
      <w:r>
        <w:t xml:space="preserve"> </w:t>
      </w:r>
      <w:r w:rsidRPr="00814CEE">
        <w:t>lives.</w:t>
      </w:r>
      <w:r>
        <w:t xml:space="preserve"> </w:t>
      </w:r>
      <w:r w:rsidRPr="00814CEE">
        <w:t>As</w:t>
      </w:r>
      <w:r>
        <w:t xml:space="preserve"> </w:t>
      </w:r>
      <w:r w:rsidRPr="00814CEE">
        <w:t>Fulford</w:t>
      </w:r>
      <w:r>
        <w:t xml:space="preserve"> </w:t>
      </w:r>
      <w:r w:rsidRPr="00814CEE">
        <w:t>(2013)</w:t>
      </w:r>
      <w:r>
        <w:t xml:space="preserve"> </w:t>
      </w:r>
      <w:r w:rsidRPr="00814CEE">
        <w:t>states,</w:t>
      </w:r>
      <w:r>
        <w:t xml:space="preserve"> </w:t>
      </w:r>
      <w:r w:rsidRPr="00814CEE">
        <w:t>“</w:t>
      </w:r>
      <w:r w:rsidRPr="00814CEE">
        <w:rPr>
          <w:shd w:val="clear" w:color="auto" w:fill="FFFFFF"/>
        </w:rPr>
        <w:t>adult</w:t>
      </w:r>
      <w:r>
        <w:rPr>
          <w:shd w:val="clear" w:color="auto" w:fill="FFFFFF"/>
        </w:rPr>
        <w:t xml:space="preserve"> </w:t>
      </w:r>
      <w:r w:rsidRPr="00814CEE">
        <w:rPr>
          <w:shd w:val="clear" w:color="auto" w:fill="FFFFFF"/>
        </w:rPr>
        <w:t>learning</w:t>
      </w:r>
      <w:r>
        <w:rPr>
          <w:shd w:val="clear" w:color="auto" w:fill="FFFFFF"/>
        </w:rPr>
        <w:t xml:space="preserve"> </w:t>
      </w:r>
      <w:r w:rsidRPr="00814CEE">
        <w:rPr>
          <w:shd w:val="clear" w:color="auto" w:fill="FFFFFF"/>
        </w:rPr>
        <w:t>theory</w:t>
      </w:r>
      <w:r>
        <w:rPr>
          <w:shd w:val="clear" w:color="auto" w:fill="FFFFFF"/>
        </w:rPr>
        <w:t xml:space="preserve"> </w:t>
      </w:r>
      <w:r w:rsidRPr="00814CEE">
        <w:rPr>
          <w:shd w:val="clear" w:color="auto" w:fill="FFFFFF"/>
        </w:rPr>
        <w:t>clearly</w:t>
      </w:r>
      <w:r>
        <w:rPr>
          <w:shd w:val="clear" w:color="auto" w:fill="FFFFFF"/>
        </w:rPr>
        <w:t xml:space="preserve"> </w:t>
      </w:r>
      <w:r w:rsidRPr="00814CEE">
        <w:rPr>
          <w:shd w:val="clear" w:color="auto" w:fill="FFFFFF"/>
        </w:rPr>
        <w:t>indicates</w:t>
      </w:r>
      <w:r>
        <w:rPr>
          <w:shd w:val="clear" w:color="auto" w:fill="FFFFFF"/>
        </w:rPr>
        <w:t xml:space="preserve"> </w:t>
      </w:r>
      <w:r w:rsidRPr="00814CEE">
        <w:rPr>
          <w:shd w:val="clear" w:color="auto" w:fill="FFFFFF"/>
        </w:rPr>
        <w:t>that</w:t>
      </w:r>
      <w:r>
        <w:rPr>
          <w:shd w:val="clear" w:color="auto" w:fill="FFFFFF"/>
        </w:rPr>
        <w:t xml:space="preserve"> </w:t>
      </w:r>
      <w:r w:rsidRPr="00814CEE">
        <w:rPr>
          <w:shd w:val="clear" w:color="auto" w:fill="FFFFFF"/>
        </w:rPr>
        <w:t>we</w:t>
      </w:r>
      <w:r>
        <w:rPr>
          <w:shd w:val="clear" w:color="auto" w:fill="FFFFFF"/>
        </w:rPr>
        <w:t xml:space="preserve"> </w:t>
      </w:r>
      <w:r w:rsidRPr="00814CEE">
        <w:rPr>
          <w:shd w:val="clear" w:color="auto" w:fill="FFFFFF"/>
        </w:rPr>
        <w:t>learn</w:t>
      </w:r>
      <w:r>
        <w:rPr>
          <w:shd w:val="clear" w:color="auto" w:fill="FFFFFF"/>
        </w:rPr>
        <w:t xml:space="preserve"> </w:t>
      </w:r>
      <w:r w:rsidRPr="00814CEE">
        <w:rPr>
          <w:shd w:val="clear" w:color="auto" w:fill="FFFFFF"/>
        </w:rPr>
        <w:t>the</w:t>
      </w:r>
      <w:r>
        <w:rPr>
          <w:shd w:val="clear" w:color="auto" w:fill="FFFFFF"/>
        </w:rPr>
        <w:t xml:space="preserve"> </w:t>
      </w:r>
      <w:r w:rsidRPr="00814CEE">
        <w:rPr>
          <w:shd w:val="clear" w:color="auto" w:fill="FFFFFF"/>
        </w:rPr>
        <w:t>most</w:t>
      </w:r>
      <w:r>
        <w:rPr>
          <w:shd w:val="clear" w:color="auto" w:fill="FFFFFF"/>
        </w:rPr>
        <w:t xml:space="preserve"> </w:t>
      </w:r>
      <w:r w:rsidRPr="00814CEE">
        <w:rPr>
          <w:shd w:val="clear" w:color="auto" w:fill="FFFFFF"/>
        </w:rPr>
        <w:t>by</w:t>
      </w:r>
      <w:r>
        <w:rPr>
          <w:shd w:val="clear" w:color="auto" w:fill="FFFFFF"/>
        </w:rPr>
        <w:t xml:space="preserve"> </w:t>
      </w:r>
      <w:r w:rsidRPr="00814CEE">
        <w:rPr>
          <w:shd w:val="clear" w:color="auto" w:fill="FFFFFF"/>
        </w:rPr>
        <w:t>doing</w:t>
      </w:r>
      <w:r w:rsidRPr="00814CEE">
        <w:t>”</w:t>
      </w:r>
      <w:r>
        <w:t xml:space="preserve"> </w:t>
      </w:r>
      <w:r w:rsidRPr="00814CEE">
        <w:t>(p.</w:t>
      </w:r>
      <w:r>
        <w:t xml:space="preserve"> </w:t>
      </w:r>
      <w:r w:rsidRPr="00814CEE">
        <w:t>82).</w:t>
      </w:r>
      <w:r>
        <w:t xml:space="preserve"> </w:t>
      </w:r>
      <w:r w:rsidRPr="00814CEE">
        <w:t>Team</w:t>
      </w:r>
      <w:r>
        <w:t xml:space="preserve"> </w:t>
      </w:r>
      <w:r w:rsidRPr="00814CEE">
        <w:t>based</w:t>
      </w:r>
      <w:r>
        <w:t xml:space="preserve"> </w:t>
      </w:r>
      <w:r w:rsidRPr="00814CEE">
        <w:t>exercises,</w:t>
      </w:r>
      <w:r>
        <w:t xml:space="preserve"> </w:t>
      </w:r>
      <w:r w:rsidRPr="00814CEE">
        <w:t>hands</w:t>
      </w:r>
      <w:r>
        <w:t xml:space="preserve"> </w:t>
      </w:r>
      <w:r w:rsidRPr="00814CEE">
        <w:t>on</w:t>
      </w:r>
      <w:r>
        <w:t xml:space="preserve"> </w:t>
      </w:r>
      <w:r w:rsidRPr="00814CEE">
        <w:t>projects,</w:t>
      </w:r>
      <w:r>
        <w:t xml:space="preserve"> </w:t>
      </w:r>
      <w:r w:rsidRPr="00814CEE">
        <w:t>and</w:t>
      </w:r>
      <w:r>
        <w:t xml:space="preserve"> </w:t>
      </w:r>
      <w:r w:rsidRPr="00814CEE">
        <w:t>other</w:t>
      </w:r>
      <w:r>
        <w:t xml:space="preserve"> </w:t>
      </w:r>
      <w:r w:rsidRPr="00814CEE">
        <w:t>active</w:t>
      </w:r>
      <w:r>
        <w:t xml:space="preserve"> </w:t>
      </w:r>
      <w:r w:rsidRPr="00814CEE">
        <w:t>engagement</w:t>
      </w:r>
      <w:r>
        <w:t xml:space="preserve"> </w:t>
      </w:r>
      <w:r w:rsidRPr="00814CEE">
        <w:t>strategies</w:t>
      </w:r>
      <w:r>
        <w:t xml:space="preserve"> </w:t>
      </w:r>
      <w:r w:rsidRPr="00814CEE">
        <w:t>can</w:t>
      </w:r>
      <w:r>
        <w:t xml:space="preserve"> </w:t>
      </w:r>
      <w:r w:rsidRPr="00814CEE">
        <w:t>help</w:t>
      </w:r>
      <w:r w:rsidR="009B3238">
        <w:t>,</w:t>
      </w:r>
      <w:r>
        <w:t xml:space="preserve"> </w:t>
      </w:r>
      <w:r w:rsidRPr="00814CEE">
        <w:t>not</w:t>
      </w:r>
      <w:r>
        <w:t xml:space="preserve"> </w:t>
      </w:r>
      <w:r w:rsidRPr="00814CEE">
        <w:t>only</w:t>
      </w:r>
      <w:r>
        <w:t xml:space="preserve"> </w:t>
      </w:r>
      <w:r w:rsidRPr="00814CEE">
        <w:t>keep</w:t>
      </w:r>
      <w:r>
        <w:t xml:space="preserve"> </w:t>
      </w:r>
      <w:r w:rsidRPr="00814CEE">
        <w:t>the</w:t>
      </w:r>
      <w:r>
        <w:t xml:space="preserve"> </w:t>
      </w:r>
      <w:r w:rsidRPr="00814CEE">
        <w:t>attention</w:t>
      </w:r>
      <w:r>
        <w:t xml:space="preserve"> </w:t>
      </w:r>
      <w:r w:rsidRPr="00814CEE">
        <w:t>of</w:t>
      </w:r>
      <w:r>
        <w:t xml:space="preserve"> </w:t>
      </w:r>
      <w:r w:rsidRPr="00814CEE">
        <w:t>the</w:t>
      </w:r>
      <w:r>
        <w:t xml:space="preserve"> </w:t>
      </w:r>
      <w:r w:rsidRPr="00814CEE">
        <w:t>adult</w:t>
      </w:r>
      <w:r>
        <w:t xml:space="preserve"> </w:t>
      </w:r>
      <w:r w:rsidRPr="00814CEE">
        <w:t>learner,</w:t>
      </w:r>
      <w:r>
        <w:t xml:space="preserve"> </w:t>
      </w:r>
      <w:r w:rsidRPr="00814CEE">
        <w:t>but</w:t>
      </w:r>
      <w:r>
        <w:t xml:space="preserve"> </w:t>
      </w:r>
      <w:r w:rsidRPr="00814CEE">
        <w:t>also</w:t>
      </w:r>
      <w:r>
        <w:t xml:space="preserve"> </w:t>
      </w:r>
      <w:r w:rsidR="009B3238">
        <w:t xml:space="preserve">to </w:t>
      </w:r>
      <w:r w:rsidRPr="00814CEE">
        <w:t>create</w:t>
      </w:r>
      <w:r>
        <w:t xml:space="preserve"> </w:t>
      </w:r>
      <w:r w:rsidRPr="00814CEE">
        <w:t>opportunities</w:t>
      </w:r>
      <w:r>
        <w:t xml:space="preserve"> </w:t>
      </w:r>
      <w:r w:rsidRPr="00814CEE">
        <w:t>for</w:t>
      </w:r>
      <w:r>
        <w:t xml:space="preserve"> </w:t>
      </w:r>
      <w:r w:rsidRPr="00814CEE">
        <w:t>meaningful</w:t>
      </w:r>
      <w:r>
        <w:t xml:space="preserve"> </w:t>
      </w:r>
      <w:r w:rsidRPr="00814CEE">
        <w:t>absorption</w:t>
      </w:r>
      <w:r>
        <w:t xml:space="preserve"> </w:t>
      </w:r>
      <w:r w:rsidRPr="00814CEE">
        <w:t>and</w:t>
      </w:r>
      <w:r>
        <w:t xml:space="preserve"> </w:t>
      </w:r>
      <w:r w:rsidRPr="00814CEE">
        <w:t>acquisition</w:t>
      </w:r>
      <w:r>
        <w:t xml:space="preserve"> </w:t>
      </w:r>
      <w:r w:rsidRPr="00814CEE">
        <w:t>of</w:t>
      </w:r>
      <w:r>
        <w:t xml:space="preserve"> </w:t>
      </w:r>
      <w:r w:rsidR="009B3238">
        <w:t>knowledge and</w:t>
      </w:r>
      <w:r>
        <w:t xml:space="preserve"> </w:t>
      </w:r>
      <w:r w:rsidRPr="00814CEE">
        <w:t>skills.</w:t>
      </w:r>
      <w:r>
        <w:t xml:space="preserve"> </w:t>
      </w:r>
      <w:r w:rsidRPr="00814CEE">
        <w:t>Using</w:t>
      </w:r>
      <w:r>
        <w:t xml:space="preserve"> </w:t>
      </w:r>
      <w:r w:rsidRPr="00814CEE">
        <w:t>interesting</w:t>
      </w:r>
      <w:r>
        <w:t xml:space="preserve"> </w:t>
      </w:r>
      <w:r w:rsidRPr="00814CEE">
        <w:t>and</w:t>
      </w:r>
      <w:r>
        <w:t xml:space="preserve"> </w:t>
      </w:r>
      <w:r w:rsidRPr="00814CEE">
        <w:t>challenging</w:t>
      </w:r>
      <w:r>
        <w:t xml:space="preserve"> </w:t>
      </w:r>
      <w:r w:rsidRPr="00814CEE">
        <w:t>exercises,</w:t>
      </w:r>
      <w:r>
        <w:t xml:space="preserve"> </w:t>
      </w:r>
      <w:r w:rsidRPr="00814CEE">
        <w:t>like</w:t>
      </w:r>
      <w:r>
        <w:t xml:space="preserve"> </w:t>
      </w:r>
      <w:r w:rsidRPr="00814CEE">
        <w:t>assigning</w:t>
      </w:r>
      <w:r>
        <w:t xml:space="preserve"> </w:t>
      </w:r>
      <w:r w:rsidRPr="00814CEE">
        <w:t>a</w:t>
      </w:r>
      <w:r>
        <w:t xml:space="preserve"> </w:t>
      </w:r>
      <w:r w:rsidRPr="00814CEE">
        <w:t>team</w:t>
      </w:r>
      <w:r>
        <w:t xml:space="preserve"> </w:t>
      </w:r>
      <w:r w:rsidRPr="00814CEE">
        <w:t>book</w:t>
      </w:r>
      <w:r>
        <w:t xml:space="preserve"> </w:t>
      </w:r>
      <w:r w:rsidRPr="00814CEE">
        <w:t>review</w:t>
      </w:r>
      <w:r>
        <w:t xml:space="preserve"> </w:t>
      </w:r>
      <w:r w:rsidRPr="00814CEE">
        <w:t>to</w:t>
      </w:r>
      <w:r>
        <w:t xml:space="preserve"> </w:t>
      </w:r>
      <w:r w:rsidRPr="00814CEE">
        <w:t>distance</w:t>
      </w:r>
      <w:r>
        <w:t xml:space="preserve"> </w:t>
      </w:r>
      <w:r w:rsidRPr="00814CEE">
        <w:t>learners,</w:t>
      </w:r>
      <w:r>
        <w:t xml:space="preserve"> </w:t>
      </w:r>
      <w:r w:rsidRPr="00814CEE">
        <w:t>offers</w:t>
      </w:r>
      <w:r>
        <w:t xml:space="preserve"> </w:t>
      </w:r>
      <w:r w:rsidRPr="00814CEE">
        <w:t>students</w:t>
      </w:r>
      <w:r>
        <w:t xml:space="preserve"> </w:t>
      </w:r>
      <w:r w:rsidRPr="00814CEE">
        <w:t>a</w:t>
      </w:r>
      <w:r>
        <w:t xml:space="preserve"> </w:t>
      </w:r>
      <w:r w:rsidRPr="00814CEE">
        <w:t>chance</w:t>
      </w:r>
      <w:r>
        <w:t xml:space="preserve"> </w:t>
      </w:r>
      <w:r w:rsidRPr="00814CEE">
        <w:t>to</w:t>
      </w:r>
      <w:r>
        <w:t xml:space="preserve"> </w:t>
      </w:r>
      <w:r w:rsidRPr="00814CEE">
        <w:t>practice</w:t>
      </w:r>
      <w:r>
        <w:t xml:space="preserve"> </w:t>
      </w:r>
      <w:r w:rsidRPr="00814CEE">
        <w:t>their</w:t>
      </w:r>
      <w:r>
        <w:t xml:space="preserve"> </w:t>
      </w:r>
      <w:r w:rsidRPr="00814CEE">
        <w:t>team</w:t>
      </w:r>
      <w:r>
        <w:t xml:space="preserve"> </w:t>
      </w:r>
      <w:r w:rsidRPr="00814CEE">
        <w:t>building</w:t>
      </w:r>
      <w:r>
        <w:t xml:space="preserve"> </w:t>
      </w:r>
      <w:r w:rsidRPr="00814CEE">
        <w:t>and</w:t>
      </w:r>
      <w:r>
        <w:t xml:space="preserve"> </w:t>
      </w:r>
      <w:r w:rsidRPr="00814CEE">
        <w:t>communication</w:t>
      </w:r>
      <w:r>
        <w:t xml:space="preserve"> </w:t>
      </w:r>
      <w:r w:rsidRPr="00814CEE">
        <w:t>skills</w:t>
      </w:r>
      <w:r>
        <w:t xml:space="preserve"> </w:t>
      </w:r>
      <w:r w:rsidRPr="00814CEE">
        <w:t>within</w:t>
      </w:r>
      <w:r>
        <w:t xml:space="preserve"> </w:t>
      </w:r>
      <w:r w:rsidRPr="00814CEE">
        <w:t>a</w:t>
      </w:r>
      <w:r>
        <w:t xml:space="preserve"> </w:t>
      </w:r>
      <w:r w:rsidRPr="00814CEE">
        <w:t>familiar</w:t>
      </w:r>
      <w:r>
        <w:t xml:space="preserve"> </w:t>
      </w:r>
      <w:r w:rsidRPr="00814CEE">
        <w:t>framework</w:t>
      </w:r>
      <w:r>
        <w:t xml:space="preserve"> </w:t>
      </w:r>
      <w:r w:rsidRPr="00814CEE">
        <w:t>while</w:t>
      </w:r>
      <w:r>
        <w:t xml:space="preserve"> </w:t>
      </w:r>
      <w:r w:rsidRPr="00814CEE">
        <w:t>building</w:t>
      </w:r>
      <w:r>
        <w:t xml:space="preserve"> </w:t>
      </w:r>
      <w:r w:rsidRPr="00814CEE">
        <w:t>the</w:t>
      </w:r>
      <w:r>
        <w:t xml:space="preserve"> </w:t>
      </w:r>
      <w:r w:rsidRPr="00814CEE">
        <w:t>community</w:t>
      </w:r>
      <w:r>
        <w:t xml:space="preserve"> </w:t>
      </w:r>
      <w:r w:rsidRPr="00814CEE">
        <w:t>of</w:t>
      </w:r>
      <w:r>
        <w:t xml:space="preserve"> </w:t>
      </w:r>
      <w:r w:rsidRPr="00814CEE">
        <w:t>the</w:t>
      </w:r>
      <w:r>
        <w:t xml:space="preserve"> </w:t>
      </w:r>
      <w:r w:rsidRPr="00814CEE">
        <w:t>classroom</w:t>
      </w:r>
      <w:r>
        <w:t xml:space="preserve"> </w:t>
      </w:r>
      <w:r w:rsidRPr="00814CEE">
        <w:t>(Moore,</w:t>
      </w:r>
      <w:r>
        <w:t xml:space="preserve"> </w:t>
      </w:r>
      <w:r w:rsidRPr="00814CEE">
        <w:t>2008).</w:t>
      </w:r>
      <w:r>
        <w:t xml:space="preserve">  </w:t>
      </w:r>
    </w:p>
    <w:p w:rsidR="005E6211" w:rsidRPr="00814CEE" w:rsidRDefault="005E6211" w:rsidP="007F3F2E">
      <w:pPr>
        <w:pStyle w:val="BodyText"/>
      </w:pPr>
      <w:r w:rsidRPr="00814CEE">
        <w:lastRenderedPageBreak/>
        <w:t>Technology</w:t>
      </w:r>
      <w:r>
        <w:t xml:space="preserve"> </w:t>
      </w:r>
      <w:r w:rsidRPr="00814CEE">
        <w:t>and</w:t>
      </w:r>
      <w:r>
        <w:t xml:space="preserve"> </w:t>
      </w:r>
      <w:r w:rsidRPr="00814CEE">
        <w:t>diverse</w:t>
      </w:r>
      <w:r>
        <w:t xml:space="preserve"> </w:t>
      </w:r>
      <w:r w:rsidRPr="00814CEE">
        <w:t>media</w:t>
      </w:r>
      <w:r>
        <w:t xml:space="preserve"> </w:t>
      </w:r>
      <w:r w:rsidRPr="00814CEE">
        <w:t>offer</w:t>
      </w:r>
      <w:r>
        <w:t xml:space="preserve"> </w:t>
      </w:r>
      <w:r w:rsidRPr="00814CEE">
        <w:t>a</w:t>
      </w:r>
      <w:r>
        <w:t xml:space="preserve"> </w:t>
      </w:r>
      <w:r w:rsidRPr="00814CEE">
        <w:t>wide</w:t>
      </w:r>
      <w:r>
        <w:t xml:space="preserve"> </w:t>
      </w:r>
      <w:r w:rsidRPr="00814CEE">
        <w:t>range</w:t>
      </w:r>
      <w:r>
        <w:t xml:space="preserve"> </w:t>
      </w:r>
      <w:r w:rsidRPr="00814CEE">
        <w:t>of</w:t>
      </w:r>
      <w:r>
        <w:t xml:space="preserve"> </w:t>
      </w:r>
      <w:r w:rsidRPr="00814CEE">
        <w:t>learning</w:t>
      </w:r>
      <w:r>
        <w:t xml:space="preserve"> </w:t>
      </w:r>
      <w:r w:rsidRPr="00814CEE">
        <w:t>and</w:t>
      </w:r>
      <w:r>
        <w:t xml:space="preserve"> </w:t>
      </w:r>
      <w:r w:rsidRPr="00814CEE">
        <w:t>leadership</w:t>
      </w:r>
      <w:r>
        <w:t xml:space="preserve"> </w:t>
      </w:r>
      <w:r w:rsidRPr="00814CEE">
        <w:t>opportunities</w:t>
      </w:r>
      <w:r>
        <w:t xml:space="preserve"> </w:t>
      </w:r>
      <w:r w:rsidRPr="00814CEE">
        <w:t>for</w:t>
      </w:r>
      <w:r>
        <w:t xml:space="preserve"> </w:t>
      </w:r>
      <w:r w:rsidRPr="00814CEE">
        <w:t>distance</w:t>
      </w:r>
      <w:r>
        <w:t xml:space="preserve"> </w:t>
      </w:r>
      <w:r w:rsidRPr="00814CEE">
        <w:t>learners.</w:t>
      </w:r>
      <w:r>
        <w:t xml:space="preserve"> </w:t>
      </w:r>
      <w:r w:rsidRPr="00814CEE">
        <w:t>Rather</w:t>
      </w:r>
      <w:r>
        <w:t xml:space="preserve"> </w:t>
      </w:r>
      <w:r w:rsidRPr="00814CEE">
        <w:t>than</w:t>
      </w:r>
      <w:r>
        <w:t xml:space="preserve"> </w:t>
      </w:r>
      <w:r w:rsidRPr="00814CEE">
        <w:t>being</w:t>
      </w:r>
      <w:r>
        <w:t xml:space="preserve"> </w:t>
      </w:r>
      <w:r w:rsidRPr="00814CEE">
        <w:t>disadvantaged</w:t>
      </w:r>
      <w:r>
        <w:t xml:space="preserve"> </w:t>
      </w:r>
      <w:r w:rsidRPr="00814CEE">
        <w:t>by</w:t>
      </w:r>
      <w:r>
        <w:t xml:space="preserve"> </w:t>
      </w:r>
      <w:r w:rsidRPr="00814CEE">
        <w:t>working</w:t>
      </w:r>
      <w:r>
        <w:t xml:space="preserve"> </w:t>
      </w:r>
      <w:r w:rsidRPr="00814CEE">
        <w:t>online</w:t>
      </w:r>
      <w:r>
        <w:t xml:space="preserve"> </w:t>
      </w:r>
      <w:r w:rsidRPr="00814CEE">
        <w:t>for</w:t>
      </w:r>
      <w:r>
        <w:t xml:space="preserve"> </w:t>
      </w:r>
      <w:r w:rsidRPr="00814CEE">
        <w:t>their</w:t>
      </w:r>
      <w:r>
        <w:t xml:space="preserve"> </w:t>
      </w:r>
      <w:r w:rsidRPr="00814CEE">
        <w:t>classes,</w:t>
      </w:r>
      <w:r>
        <w:t xml:space="preserve"> </w:t>
      </w:r>
      <w:r w:rsidRPr="00814CEE">
        <w:t>these</w:t>
      </w:r>
      <w:r>
        <w:t xml:space="preserve"> </w:t>
      </w:r>
      <w:r w:rsidRPr="00814CEE">
        <w:t>students</w:t>
      </w:r>
      <w:r>
        <w:t xml:space="preserve"> </w:t>
      </w:r>
      <w:r w:rsidRPr="00814CEE">
        <w:t>can</w:t>
      </w:r>
      <w:r>
        <w:t xml:space="preserve"> </w:t>
      </w:r>
      <w:r w:rsidRPr="00814CEE">
        <w:t>be</w:t>
      </w:r>
      <w:r>
        <w:t xml:space="preserve"> </w:t>
      </w:r>
      <w:r w:rsidRPr="00814CEE">
        <w:t>on</w:t>
      </w:r>
      <w:r>
        <w:t xml:space="preserve"> </w:t>
      </w:r>
      <w:r w:rsidRPr="00814CEE">
        <w:t>the</w:t>
      </w:r>
      <w:r>
        <w:t xml:space="preserve"> </w:t>
      </w:r>
      <w:r w:rsidRPr="00814CEE">
        <w:t>leading</w:t>
      </w:r>
      <w:r>
        <w:t xml:space="preserve"> </w:t>
      </w:r>
      <w:r w:rsidRPr="00814CEE">
        <w:t>edge</w:t>
      </w:r>
      <w:r>
        <w:t xml:space="preserve"> </w:t>
      </w:r>
      <w:r w:rsidRPr="00814CEE">
        <w:t>of</w:t>
      </w:r>
      <w:r>
        <w:t xml:space="preserve"> </w:t>
      </w:r>
      <w:r w:rsidRPr="00814CEE">
        <w:t>digital</w:t>
      </w:r>
      <w:r>
        <w:t xml:space="preserve"> </w:t>
      </w:r>
      <w:r w:rsidRPr="00814CEE">
        <w:t>capabilities</w:t>
      </w:r>
      <w:r>
        <w:t xml:space="preserve"> </w:t>
      </w:r>
      <w:r w:rsidRPr="00814CEE">
        <w:t>and</w:t>
      </w:r>
      <w:r>
        <w:t xml:space="preserve"> </w:t>
      </w:r>
      <w:r w:rsidRPr="00814CEE">
        <w:t>demonstrate</w:t>
      </w:r>
      <w:r>
        <w:t xml:space="preserve"> </w:t>
      </w:r>
      <w:r w:rsidRPr="00814CEE">
        <w:t>a</w:t>
      </w:r>
      <w:r>
        <w:t xml:space="preserve"> </w:t>
      </w:r>
      <w:r w:rsidRPr="00814CEE">
        <w:t>sound,</w:t>
      </w:r>
      <w:r>
        <w:t xml:space="preserve"> </w:t>
      </w:r>
      <w:r w:rsidRPr="00814CEE">
        <w:t>working</w:t>
      </w:r>
      <w:r>
        <w:t xml:space="preserve"> </w:t>
      </w:r>
      <w:r w:rsidRPr="00814CEE">
        <w:t>knowledge</w:t>
      </w:r>
      <w:r>
        <w:t xml:space="preserve"> </w:t>
      </w:r>
      <w:r w:rsidRPr="00814CEE">
        <w:t>of</w:t>
      </w:r>
      <w:r>
        <w:t xml:space="preserve"> </w:t>
      </w:r>
      <w:r w:rsidRPr="00814CEE">
        <w:t>software</w:t>
      </w:r>
      <w:r>
        <w:t xml:space="preserve"> </w:t>
      </w:r>
      <w:r w:rsidRPr="00814CEE">
        <w:t>and</w:t>
      </w:r>
      <w:r>
        <w:t xml:space="preserve"> </w:t>
      </w:r>
      <w:r w:rsidRPr="00814CEE">
        <w:t>learning</w:t>
      </w:r>
      <w:r>
        <w:t xml:space="preserve"> </w:t>
      </w:r>
      <w:r w:rsidRPr="00814CEE">
        <w:t>platforms</w:t>
      </w:r>
      <w:r>
        <w:t xml:space="preserve"> </w:t>
      </w:r>
      <w:r w:rsidRPr="00814CEE">
        <w:t>to</w:t>
      </w:r>
      <w:r>
        <w:t xml:space="preserve"> </w:t>
      </w:r>
      <w:r w:rsidRPr="00814CEE">
        <w:t>create,</w:t>
      </w:r>
      <w:r>
        <w:t xml:space="preserve"> </w:t>
      </w:r>
      <w:r w:rsidRPr="00814CEE">
        <w:t>collaborate,</w:t>
      </w:r>
      <w:r>
        <w:t xml:space="preserve"> </w:t>
      </w:r>
      <w:r w:rsidRPr="00814CEE">
        <w:t>and</w:t>
      </w:r>
      <w:r>
        <w:t xml:space="preserve"> </w:t>
      </w:r>
      <w:r w:rsidRPr="00814CEE">
        <w:t>present</w:t>
      </w:r>
      <w:r>
        <w:t xml:space="preserve"> </w:t>
      </w:r>
      <w:r w:rsidRPr="00814CEE">
        <w:t>or</w:t>
      </w:r>
      <w:r>
        <w:t xml:space="preserve"> </w:t>
      </w:r>
      <w:r w:rsidRPr="00814CEE">
        <w:t>submit</w:t>
      </w:r>
      <w:r>
        <w:t xml:space="preserve"> </w:t>
      </w:r>
      <w:r w:rsidRPr="00814CEE">
        <w:t>their</w:t>
      </w:r>
      <w:r>
        <w:t xml:space="preserve"> </w:t>
      </w:r>
      <w:r w:rsidRPr="00814CEE">
        <w:t>assignments.</w:t>
      </w:r>
      <w:r>
        <w:t xml:space="preserve"> </w:t>
      </w:r>
      <w:r w:rsidRPr="00814CEE">
        <w:t>Popular</w:t>
      </w:r>
      <w:r>
        <w:t xml:space="preserve"> </w:t>
      </w:r>
      <w:r w:rsidRPr="00814CEE">
        <w:t>digital</w:t>
      </w:r>
      <w:r>
        <w:t xml:space="preserve"> </w:t>
      </w:r>
      <w:r w:rsidRPr="00814CEE">
        <w:t>platforms</w:t>
      </w:r>
      <w:r>
        <w:t xml:space="preserve"> </w:t>
      </w:r>
      <w:r w:rsidRPr="00814CEE">
        <w:t>like</w:t>
      </w:r>
      <w:r>
        <w:t xml:space="preserve"> </w:t>
      </w:r>
      <w:r w:rsidRPr="00814CEE">
        <w:t>Facebook,</w:t>
      </w:r>
      <w:r>
        <w:t xml:space="preserve"> </w:t>
      </w:r>
      <w:r w:rsidRPr="00814CEE">
        <w:t>Youtube,</w:t>
      </w:r>
      <w:r>
        <w:t xml:space="preserve"> </w:t>
      </w:r>
      <w:r w:rsidRPr="00814CEE">
        <w:t>podcasts,</w:t>
      </w:r>
      <w:r>
        <w:t xml:space="preserve"> </w:t>
      </w:r>
      <w:r w:rsidRPr="00814CEE">
        <w:t>and</w:t>
      </w:r>
      <w:r>
        <w:t xml:space="preserve"> </w:t>
      </w:r>
      <w:r w:rsidRPr="00814CEE">
        <w:t>blogging</w:t>
      </w:r>
      <w:r>
        <w:t xml:space="preserve"> </w:t>
      </w:r>
      <w:r w:rsidRPr="00814CEE">
        <w:t>sites</w:t>
      </w:r>
      <w:r>
        <w:t xml:space="preserve"> </w:t>
      </w:r>
      <w:r w:rsidRPr="00814CEE">
        <w:t>are</w:t>
      </w:r>
      <w:r>
        <w:t xml:space="preserve"> </w:t>
      </w:r>
      <w:r w:rsidRPr="00814CEE">
        <w:t>generally</w:t>
      </w:r>
      <w:r>
        <w:t xml:space="preserve"> </w:t>
      </w:r>
      <w:r w:rsidRPr="00814CEE">
        <w:t>accessible</w:t>
      </w:r>
      <w:r>
        <w:t xml:space="preserve"> </w:t>
      </w:r>
      <w:r w:rsidRPr="00814CEE">
        <w:t>and</w:t>
      </w:r>
      <w:r>
        <w:t xml:space="preserve"> </w:t>
      </w:r>
      <w:r w:rsidRPr="00814CEE">
        <w:t>free</w:t>
      </w:r>
      <w:r>
        <w:t xml:space="preserve"> </w:t>
      </w:r>
      <w:r w:rsidRPr="00814CEE">
        <w:t>or</w:t>
      </w:r>
      <w:r>
        <w:t xml:space="preserve"> </w:t>
      </w:r>
      <w:r w:rsidRPr="00814CEE">
        <w:t>low</w:t>
      </w:r>
      <w:r>
        <w:t xml:space="preserve"> </w:t>
      </w:r>
      <w:r w:rsidRPr="00814CEE">
        <w:t>cost.</w:t>
      </w:r>
      <w:r>
        <w:t xml:space="preserve"> </w:t>
      </w:r>
      <w:r w:rsidRPr="00814CEE">
        <w:t>These</w:t>
      </w:r>
      <w:r>
        <w:t xml:space="preserve"> </w:t>
      </w:r>
      <w:r w:rsidRPr="00814CEE">
        <w:t>can</w:t>
      </w:r>
      <w:r>
        <w:t xml:space="preserve"> </w:t>
      </w:r>
      <w:r w:rsidRPr="00814CEE">
        <w:t>support</w:t>
      </w:r>
      <w:r>
        <w:t xml:space="preserve"> </w:t>
      </w:r>
      <w:r w:rsidRPr="00814CEE">
        <w:t>leadership</w:t>
      </w:r>
      <w:r>
        <w:t xml:space="preserve"> </w:t>
      </w:r>
      <w:r w:rsidRPr="00814CEE">
        <w:t>learning</w:t>
      </w:r>
      <w:r>
        <w:t xml:space="preserve"> </w:t>
      </w:r>
      <w:r w:rsidRPr="00814CEE">
        <w:t>by</w:t>
      </w:r>
      <w:r>
        <w:t xml:space="preserve"> </w:t>
      </w:r>
      <w:r w:rsidRPr="00814CEE">
        <w:t>promoting</w:t>
      </w:r>
      <w:r>
        <w:t xml:space="preserve"> </w:t>
      </w:r>
      <w:r w:rsidRPr="00814CEE">
        <w:t>collaboration,</w:t>
      </w:r>
      <w:r>
        <w:t xml:space="preserve"> </w:t>
      </w:r>
      <w:r w:rsidRPr="00814CEE">
        <w:t>brand</w:t>
      </w:r>
      <w:r>
        <w:t xml:space="preserve"> </w:t>
      </w:r>
      <w:r w:rsidRPr="00814CEE">
        <w:t>building</w:t>
      </w:r>
      <w:r>
        <w:t xml:space="preserve"> </w:t>
      </w:r>
      <w:r w:rsidRPr="00814CEE">
        <w:t>experience,</w:t>
      </w:r>
      <w:r>
        <w:t xml:space="preserve"> </w:t>
      </w:r>
      <w:r w:rsidRPr="00814CEE">
        <w:t>and</w:t>
      </w:r>
      <w:r>
        <w:t xml:space="preserve"> </w:t>
      </w:r>
      <w:r w:rsidRPr="00814CEE">
        <w:t>the</w:t>
      </w:r>
      <w:r>
        <w:t xml:space="preserve"> </w:t>
      </w:r>
      <w:r w:rsidRPr="00814CEE">
        <w:t>overall</w:t>
      </w:r>
      <w:r>
        <w:t xml:space="preserve"> </w:t>
      </w:r>
      <w:r w:rsidRPr="00814CEE">
        <w:t>enhanced</w:t>
      </w:r>
      <w:r>
        <w:t xml:space="preserve"> </w:t>
      </w:r>
      <w:r w:rsidRPr="00814CEE">
        <w:t>learning</w:t>
      </w:r>
      <w:r>
        <w:t xml:space="preserve"> </w:t>
      </w:r>
      <w:r w:rsidRPr="00814CEE">
        <w:t>of</w:t>
      </w:r>
      <w:r>
        <w:t xml:space="preserve"> </w:t>
      </w:r>
      <w:r w:rsidRPr="00814CEE">
        <w:t>objectives</w:t>
      </w:r>
      <w:r>
        <w:t xml:space="preserve"> </w:t>
      </w:r>
      <w:r w:rsidRPr="00814CEE">
        <w:t>with</w:t>
      </w:r>
      <w:r>
        <w:t xml:space="preserve"> </w:t>
      </w:r>
      <w:r w:rsidRPr="00814CEE">
        <w:t>user</w:t>
      </w:r>
      <w:r w:rsidR="009B3238">
        <w:t>-</w:t>
      </w:r>
      <w:r w:rsidRPr="00814CEE">
        <w:t>generated</w:t>
      </w:r>
      <w:r>
        <w:t xml:space="preserve"> </w:t>
      </w:r>
      <w:r w:rsidRPr="00814CEE">
        <w:t>content</w:t>
      </w:r>
      <w:r>
        <w:t xml:space="preserve"> </w:t>
      </w:r>
      <w:r w:rsidRPr="00814CEE">
        <w:t>opportunities</w:t>
      </w:r>
      <w:r>
        <w:t xml:space="preserve"> </w:t>
      </w:r>
      <w:r w:rsidRPr="00814CEE">
        <w:t>(Phelps,</w:t>
      </w:r>
      <w:r>
        <w:t xml:space="preserve"> </w:t>
      </w:r>
      <w:r w:rsidRPr="00814CEE">
        <w:t>2012).</w:t>
      </w:r>
      <w:r>
        <w:t xml:space="preserve"> </w:t>
      </w:r>
    </w:p>
    <w:p w:rsidR="005E6211" w:rsidRPr="00814CEE" w:rsidRDefault="005E6211" w:rsidP="007F3F2E">
      <w:pPr>
        <w:pStyle w:val="BodyText"/>
      </w:pPr>
      <w:r w:rsidRPr="00814CEE">
        <w:t>Though</w:t>
      </w:r>
      <w:r>
        <w:t xml:space="preserve"> </w:t>
      </w:r>
      <w:r w:rsidRPr="00814CEE">
        <w:t>younger</w:t>
      </w:r>
      <w:r>
        <w:t xml:space="preserve"> </w:t>
      </w:r>
      <w:r w:rsidRPr="00814CEE">
        <w:t>students</w:t>
      </w:r>
      <w:r>
        <w:t xml:space="preserve"> </w:t>
      </w:r>
      <w:r w:rsidRPr="00814CEE">
        <w:t>may</w:t>
      </w:r>
      <w:r>
        <w:t xml:space="preserve"> </w:t>
      </w:r>
      <w:r w:rsidRPr="00814CEE">
        <w:t>already</w:t>
      </w:r>
      <w:r>
        <w:t xml:space="preserve"> </w:t>
      </w:r>
      <w:r w:rsidRPr="00814CEE">
        <w:t>be</w:t>
      </w:r>
      <w:r>
        <w:t xml:space="preserve"> </w:t>
      </w:r>
      <w:r w:rsidRPr="00814CEE">
        <w:t>familiar</w:t>
      </w:r>
      <w:r>
        <w:t xml:space="preserve"> </w:t>
      </w:r>
      <w:r w:rsidRPr="00814CEE">
        <w:t>with</w:t>
      </w:r>
      <w:r>
        <w:t xml:space="preserve"> </w:t>
      </w:r>
      <w:r w:rsidRPr="00814CEE">
        <w:t>many</w:t>
      </w:r>
      <w:r>
        <w:t xml:space="preserve"> </w:t>
      </w:r>
      <w:r w:rsidRPr="00814CEE">
        <w:t>social</w:t>
      </w:r>
      <w:r>
        <w:t xml:space="preserve"> </w:t>
      </w:r>
      <w:r w:rsidRPr="00814CEE">
        <w:t>media</w:t>
      </w:r>
      <w:r>
        <w:t xml:space="preserve"> </w:t>
      </w:r>
      <w:r w:rsidRPr="00814CEE">
        <w:t>opportunities,</w:t>
      </w:r>
      <w:r>
        <w:t xml:space="preserve"> </w:t>
      </w:r>
      <w:r w:rsidRPr="00814CEE">
        <w:t>there</w:t>
      </w:r>
      <w:r>
        <w:t xml:space="preserve"> </w:t>
      </w:r>
      <w:r w:rsidRPr="00814CEE">
        <w:t>still</w:t>
      </w:r>
      <w:r>
        <w:t xml:space="preserve"> </w:t>
      </w:r>
      <w:r w:rsidRPr="00814CEE">
        <w:t>may</w:t>
      </w:r>
      <w:r>
        <w:t xml:space="preserve"> </w:t>
      </w:r>
      <w:r w:rsidRPr="00814CEE">
        <w:t>be</w:t>
      </w:r>
      <w:r>
        <w:t xml:space="preserve"> </w:t>
      </w:r>
      <w:r w:rsidRPr="00814CEE">
        <w:t>areas</w:t>
      </w:r>
      <w:r>
        <w:t xml:space="preserve"> </w:t>
      </w:r>
      <w:r w:rsidRPr="00814CEE">
        <w:t>of</w:t>
      </w:r>
      <w:r>
        <w:t xml:space="preserve"> </w:t>
      </w:r>
      <w:r w:rsidRPr="00814CEE">
        <w:t>unease</w:t>
      </w:r>
      <w:r>
        <w:t xml:space="preserve"> </w:t>
      </w:r>
      <w:r w:rsidRPr="00814CEE">
        <w:t>or</w:t>
      </w:r>
      <w:r>
        <w:t xml:space="preserve"> </w:t>
      </w:r>
      <w:r w:rsidRPr="00814CEE">
        <w:t>unfamiliarity</w:t>
      </w:r>
      <w:r>
        <w:t xml:space="preserve"> </w:t>
      </w:r>
      <w:r w:rsidRPr="00814CEE">
        <w:t>with</w:t>
      </w:r>
      <w:r>
        <w:t xml:space="preserve"> </w:t>
      </w:r>
      <w:r w:rsidRPr="00814CEE">
        <w:t>using</w:t>
      </w:r>
      <w:r>
        <w:t xml:space="preserve"> </w:t>
      </w:r>
      <w:r w:rsidRPr="00814CEE">
        <w:t>such</w:t>
      </w:r>
      <w:r>
        <w:t xml:space="preserve"> </w:t>
      </w:r>
      <w:r w:rsidRPr="00814CEE">
        <w:t>platforms</w:t>
      </w:r>
      <w:r>
        <w:t xml:space="preserve"> </w:t>
      </w:r>
      <w:r w:rsidRPr="00814CEE">
        <w:t>in</w:t>
      </w:r>
      <w:r>
        <w:t xml:space="preserve"> </w:t>
      </w:r>
      <w:r w:rsidRPr="00814CEE">
        <w:t>an</w:t>
      </w:r>
      <w:r>
        <w:t xml:space="preserve"> </w:t>
      </w:r>
      <w:r w:rsidRPr="00814CEE">
        <w:t>academic</w:t>
      </w:r>
      <w:r>
        <w:t xml:space="preserve"> </w:t>
      </w:r>
      <w:r w:rsidRPr="00814CEE">
        <w:t>environment.</w:t>
      </w:r>
      <w:r>
        <w:t xml:space="preserve"> </w:t>
      </w:r>
      <w:r w:rsidRPr="00814CEE">
        <w:t>Understanding</w:t>
      </w:r>
      <w:r>
        <w:t xml:space="preserve"> </w:t>
      </w:r>
      <w:r w:rsidRPr="00814CEE">
        <w:t>potential</w:t>
      </w:r>
      <w:r>
        <w:t xml:space="preserve"> </w:t>
      </w:r>
      <w:r w:rsidRPr="00814CEE">
        <w:t>limitations</w:t>
      </w:r>
      <w:r>
        <w:t xml:space="preserve"> </w:t>
      </w:r>
      <w:r w:rsidRPr="00814CEE">
        <w:t>of</w:t>
      </w:r>
      <w:r>
        <w:t xml:space="preserve"> </w:t>
      </w:r>
      <w:r w:rsidRPr="00814CEE">
        <w:t>student</w:t>
      </w:r>
      <w:r>
        <w:t xml:space="preserve"> </w:t>
      </w:r>
      <w:r w:rsidRPr="00814CEE">
        <w:t>knowledge</w:t>
      </w:r>
      <w:r>
        <w:t xml:space="preserve"> </w:t>
      </w:r>
      <w:r w:rsidR="00DA1D88">
        <w:t xml:space="preserve">and experience </w:t>
      </w:r>
      <w:r w:rsidRPr="00814CEE">
        <w:t>can</w:t>
      </w:r>
      <w:r>
        <w:t xml:space="preserve"> </w:t>
      </w:r>
      <w:r w:rsidRPr="00814CEE">
        <w:t>better</w:t>
      </w:r>
      <w:r>
        <w:t xml:space="preserve"> </w:t>
      </w:r>
      <w:r w:rsidRPr="00814CEE">
        <w:t>prepare</w:t>
      </w:r>
      <w:r>
        <w:t xml:space="preserve"> </w:t>
      </w:r>
      <w:r w:rsidRPr="00814CEE">
        <w:t>the</w:t>
      </w:r>
      <w:r>
        <w:t xml:space="preserve"> </w:t>
      </w:r>
      <w:r w:rsidRPr="00814CEE">
        <w:t>instructor</w:t>
      </w:r>
      <w:r>
        <w:t xml:space="preserve"> </w:t>
      </w:r>
      <w:r w:rsidRPr="00814CEE">
        <w:t>to</w:t>
      </w:r>
      <w:r>
        <w:t xml:space="preserve"> </w:t>
      </w:r>
      <w:r w:rsidRPr="00814CEE">
        <w:t>foster</w:t>
      </w:r>
      <w:r>
        <w:t xml:space="preserve"> </w:t>
      </w:r>
      <w:r w:rsidRPr="00814CEE">
        <w:t>success</w:t>
      </w:r>
      <w:r>
        <w:t xml:space="preserve"> </w:t>
      </w:r>
      <w:r w:rsidRPr="00814CEE">
        <w:t>with</w:t>
      </w:r>
      <w:r>
        <w:t xml:space="preserve"> </w:t>
      </w:r>
      <w:r w:rsidRPr="00814CEE">
        <w:t>diverse</w:t>
      </w:r>
      <w:r>
        <w:t xml:space="preserve"> </w:t>
      </w:r>
      <w:r w:rsidRPr="00814CEE">
        <w:t>learning</w:t>
      </w:r>
      <w:r>
        <w:t xml:space="preserve"> </w:t>
      </w:r>
      <w:r w:rsidRPr="00814CEE">
        <w:t>strategies</w:t>
      </w:r>
      <w:r>
        <w:t xml:space="preserve"> </w:t>
      </w:r>
      <w:r w:rsidRPr="00814CEE">
        <w:t>that</w:t>
      </w:r>
      <w:r>
        <w:t xml:space="preserve"> </w:t>
      </w:r>
      <w:r w:rsidRPr="00814CEE">
        <w:t>may</w:t>
      </w:r>
      <w:r>
        <w:t xml:space="preserve"> </w:t>
      </w:r>
      <w:r w:rsidRPr="00814CEE">
        <w:t>make</w:t>
      </w:r>
      <w:r>
        <w:t xml:space="preserve"> </w:t>
      </w:r>
      <w:r w:rsidRPr="00814CEE">
        <w:t>use</w:t>
      </w:r>
      <w:r>
        <w:t xml:space="preserve"> </w:t>
      </w:r>
      <w:r w:rsidRPr="00814CEE">
        <w:t>of</w:t>
      </w:r>
      <w:r>
        <w:t xml:space="preserve"> </w:t>
      </w:r>
      <w:r w:rsidRPr="00814CEE">
        <w:t>interactive</w:t>
      </w:r>
      <w:r>
        <w:t xml:space="preserve"> </w:t>
      </w:r>
      <w:r w:rsidRPr="00814CEE">
        <w:t>technologies</w:t>
      </w:r>
      <w:r>
        <w:t xml:space="preserve"> </w:t>
      </w:r>
      <w:r w:rsidRPr="00814CEE">
        <w:t>(Phelps,</w:t>
      </w:r>
      <w:r>
        <w:t xml:space="preserve"> </w:t>
      </w:r>
      <w:r w:rsidRPr="00814CEE">
        <w:t>2012).</w:t>
      </w:r>
      <w:r>
        <w:t xml:space="preserve">  </w:t>
      </w:r>
      <w:r w:rsidRPr="00814CEE">
        <w:t>Adult</w:t>
      </w:r>
      <w:r>
        <w:t xml:space="preserve"> </w:t>
      </w:r>
      <w:r w:rsidRPr="00814CEE">
        <w:t>students,</w:t>
      </w:r>
      <w:r>
        <w:t xml:space="preserve"> </w:t>
      </w:r>
      <w:r w:rsidRPr="00814CEE">
        <w:t>in</w:t>
      </w:r>
      <w:r>
        <w:t xml:space="preserve"> </w:t>
      </w:r>
      <w:r w:rsidRPr="00814CEE">
        <w:t>particular,</w:t>
      </w:r>
      <w:r>
        <w:t xml:space="preserve"> </w:t>
      </w:r>
      <w:r w:rsidRPr="00814CEE">
        <w:t>may</w:t>
      </w:r>
      <w:r>
        <w:t xml:space="preserve"> </w:t>
      </w:r>
      <w:r w:rsidRPr="00814CEE">
        <w:t>experience</w:t>
      </w:r>
      <w:r>
        <w:t xml:space="preserve"> </w:t>
      </w:r>
      <w:r w:rsidRPr="00814CEE">
        <w:t>stress</w:t>
      </w:r>
      <w:r>
        <w:t xml:space="preserve"> </w:t>
      </w:r>
      <w:r w:rsidRPr="00814CEE">
        <w:t>when</w:t>
      </w:r>
      <w:r>
        <w:t xml:space="preserve"> </w:t>
      </w:r>
      <w:r w:rsidRPr="00814CEE">
        <w:t>presented</w:t>
      </w:r>
      <w:r>
        <w:t xml:space="preserve"> </w:t>
      </w:r>
      <w:r w:rsidRPr="00814CEE">
        <w:t>with</w:t>
      </w:r>
      <w:r>
        <w:t xml:space="preserve"> </w:t>
      </w:r>
      <w:r w:rsidRPr="00814CEE">
        <w:t>tasks</w:t>
      </w:r>
      <w:r>
        <w:t xml:space="preserve"> </w:t>
      </w:r>
      <w:r w:rsidRPr="00814CEE">
        <w:t>and</w:t>
      </w:r>
      <w:r>
        <w:t xml:space="preserve"> </w:t>
      </w:r>
      <w:r w:rsidRPr="00814CEE">
        <w:t>technologies</w:t>
      </w:r>
      <w:r>
        <w:t xml:space="preserve"> </w:t>
      </w:r>
      <w:r w:rsidRPr="00814CEE">
        <w:t>that</w:t>
      </w:r>
      <w:r>
        <w:t xml:space="preserve"> </w:t>
      </w:r>
      <w:r w:rsidRPr="00814CEE">
        <w:t>are</w:t>
      </w:r>
      <w:r>
        <w:t xml:space="preserve"> </w:t>
      </w:r>
      <w:r w:rsidRPr="00814CEE">
        <w:t>outside</w:t>
      </w:r>
      <w:r>
        <w:t xml:space="preserve"> </w:t>
      </w:r>
      <w:r w:rsidRPr="00814CEE">
        <w:t>their</w:t>
      </w:r>
      <w:r>
        <w:t xml:space="preserve"> </w:t>
      </w:r>
      <w:r w:rsidRPr="00814CEE">
        <w:t>areas</w:t>
      </w:r>
      <w:r>
        <w:t xml:space="preserve"> </w:t>
      </w:r>
      <w:r w:rsidRPr="00814CEE">
        <w:t>of</w:t>
      </w:r>
      <w:r>
        <w:t xml:space="preserve"> </w:t>
      </w:r>
      <w:r w:rsidRPr="00814CEE">
        <w:t>expertise</w:t>
      </w:r>
      <w:r>
        <w:t xml:space="preserve"> </w:t>
      </w:r>
      <w:r w:rsidRPr="00814CEE">
        <w:t>(</w:t>
      </w:r>
      <w:r w:rsidRPr="00814CEE">
        <w:rPr>
          <w:rStyle w:val="citeddoctitle"/>
          <w:rFonts w:ascii="Times New Roman" w:hAnsi="Times New Roman"/>
          <w:sz w:val="24"/>
          <w:szCs w:val="24"/>
        </w:rPr>
        <w:t>Eriksen,</w:t>
      </w:r>
      <w:r>
        <w:rPr>
          <w:rStyle w:val="citeddoctitle"/>
          <w:rFonts w:ascii="Times New Roman" w:hAnsi="Times New Roman"/>
          <w:sz w:val="24"/>
          <w:szCs w:val="24"/>
        </w:rPr>
        <w:t xml:space="preserve"> </w:t>
      </w:r>
      <w:r w:rsidRPr="00814CEE">
        <w:rPr>
          <w:rStyle w:val="apple-converted-space"/>
          <w:rFonts w:ascii="Times New Roman" w:hAnsi="Times New Roman"/>
          <w:sz w:val="24"/>
          <w:szCs w:val="24"/>
        </w:rPr>
        <w:t>2006</w:t>
      </w:r>
      <w:r w:rsidRPr="00814CEE">
        <w:t>).</w:t>
      </w:r>
      <w:r>
        <w:t xml:space="preserve">  </w:t>
      </w:r>
      <w:r w:rsidRPr="00814CEE">
        <w:t>Starting</w:t>
      </w:r>
      <w:r>
        <w:t xml:space="preserve"> </w:t>
      </w:r>
      <w:r w:rsidRPr="00814CEE">
        <w:t>with</w:t>
      </w:r>
      <w:r>
        <w:t xml:space="preserve"> </w:t>
      </w:r>
      <w:r w:rsidRPr="00814CEE">
        <w:t>technology</w:t>
      </w:r>
      <w:r>
        <w:t xml:space="preserve"> </w:t>
      </w:r>
      <w:r w:rsidRPr="00814CEE">
        <w:t>that</w:t>
      </w:r>
      <w:r>
        <w:t xml:space="preserve"> </w:t>
      </w:r>
      <w:r w:rsidRPr="00814CEE">
        <w:t>is</w:t>
      </w:r>
      <w:r>
        <w:t xml:space="preserve"> </w:t>
      </w:r>
      <w:r w:rsidRPr="00814CEE">
        <w:t>familiar</w:t>
      </w:r>
      <w:r>
        <w:t xml:space="preserve"> </w:t>
      </w:r>
      <w:r w:rsidRPr="00814CEE">
        <w:t>to</w:t>
      </w:r>
      <w:r>
        <w:t xml:space="preserve"> </w:t>
      </w:r>
      <w:r w:rsidRPr="00814CEE">
        <w:t>students,</w:t>
      </w:r>
      <w:r>
        <w:t xml:space="preserve"> </w:t>
      </w:r>
      <w:r w:rsidRPr="00814CEE">
        <w:t>like</w:t>
      </w:r>
      <w:r>
        <w:t xml:space="preserve"> </w:t>
      </w:r>
      <w:r w:rsidRPr="00814CEE">
        <w:t>assignments</w:t>
      </w:r>
      <w:r>
        <w:t xml:space="preserve"> </w:t>
      </w:r>
      <w:r w:rsidRPr="00814CEE">
        <w:t>that</w:t>
      </w:r>
      <w:r>
        <w:t xml:space="preserve"> </w:t>
      </w:r>
      <w:r w:rsidRPr="00814CEE">
        <w:t>include</w:t>
      </w:r>
      <w:r>
        <w:t xml:space="preserve"> </w:t>
      </w:r>
      <w:r w:rsidRPr="00814CEE">
        <w:t>watching</w:t>
      </w:r>
      <w:r>
        <w:t xml:space="preserve"> </w:t>
      </w:r>
      <w:r w:rsidRPr="00814CEE">
        <w:t>a</w:t>
      </w:r>
      <w:r>
        <w:t xml:space="preserve"> </w:t>
      </w:r>
      <w:r w:rsidRPr="00814CEE">
        <w:t>carefully</w:t>
      </w:r>
      <w:r>
        <w:t xml:space="preserve"> </w:t>
      </w:r>
      <w:r w:rsidRPr="00814CEE">
        <w:t>selected</w:t>
      </w:r>
      <w:r>
        <w:t xml:space="preserve"> </w:t>
      </w:r>
      <w:r w:rsidRPr="00814CEE">
        <w:t>movie</w:t>
      </w:r>
      <w:r>
        <w:t xml:space="preserve"> </w:t>
      </w:r>
      <w:r w:rsidRPr="00814CEE">
        <w:t>that</w:t>
      </w:r>
      <w:r>
        <w:t xml:space="preserve"> </w:t>
      </w:r>
      <w:r w:rsidRPr="00814CEE">
        <w:t>promotes</w:t>
      </w:r>
      <w:r>
        <w:t xml:space="preserve"> </w:t>
      </w:r>
      <w:r w:rsidRPr="00814CEE">
        <w:t>the</w:t>
      </w:r>
      <w:r>
        <w:t xml:space="preserve"> </w:t>
      </w:r>
      <w:r w:rsidRPr="00814CEE">
        <w:t>goals</w:t>
      </w:r>
      <w:r>
        <w:t xml:space="preserve"> </w:t>
      </w:r>
      <w:r w:rsidRPr="00814CEE">
        <w:t>of</w:t>
      </w:r>
      <w:r>
        <w:t xml:space="preserve"> </w:t>
      </w:r>
      <w:r w:rsidRPr="00814CEE">
        <w:t>the</w:t>
      </w:r>
      <w:r>
        <w:t xml:space="preserve"> </w:t>
      </w:r>
      <w:r w:rsidRPr="00814CEE">
        <w:t>class,</w:t>
      </w:r>
      <w:r>
        <w:t xml:space="preserve"> </w:t>
      </w:r>
      <w:r w:rsidRPr="00814CEE">
        <w:t>can</w:t>
      </w:r>
      <w:r>
        <w:t xml:space="preserve"> </w:t>
      </w:r>
      <w:r w:rsidRPr="00814CEE">
        <w:t>help</w:t>
      </w:r>
      <w:r>
        <w:t xml:space="preserve"> </w:t>
      </w:r>
      <w:r w:rsidRPr="00814CEE">
        <w:t>to</w:t>
      </w:r>
      <w:r>
        <w:t xml:space="preserve"> </w:t>
      </w:r>
      <w:r w:rsidRPr="00814CEE">
        <w:t>clearly</w:t>
      </w:r>
      <w:r>
        <w:t xml:space="preserve"> </w:t>
      </w:r>
      <w:r w:rsidRPr="00814CEE">
        <w:t>demonstrate</w:t>
      </w:r>
      <w:r>
        <w:t xml:space="preserve"> </w:t>
      </w:r>
      <w:r w:rsidRPr="00814CEE">
        <w:t>concepts,</w:t>
      </w:r>
      <w:r>
        <w:t xml:space="preserve"> </w:t>
      </w:r>
      <w:r w:rsidRPr="00814CEE">
        <w:t>especially</w:t>
      </w:r>
      <w:r>
        <w:t xml:space="preserve"> </w:t>
      </w:r>
      <w:r w:rsidRPr="00814CEE">
        <w:t>with</w:t>
      </w:r>
      <w:r>
        <w:t xml:space="preserve"> </w:t>
      </w:r>
      <w:r w:rsidRPr="00814CEE">
        <w:t>leadership</w:t>
      </w:r>
      <w:r>
        <w:t xml:space="preserve"> </w:t>
      </w:r>
      <w:r w:rsidRPr="00814CEE">
        <w:t>skills</w:t>
      </w:r>
      <w:r>
        <w:t xml:space="preserve"> </w:t>
      </w:r>
      <w:r w:rsidRPr="00814CEE">
        <w:t>(</w:t>
      </w:r>
      <w:r w:rsidRPr="00814CEE">
        <w:rPr>
          <w:shd w:val="clear" w:color="auto" w:fill="FFFFFF"/>
        </w:rPr>
        <w:t>Hannay</w:t>
      </w:r>
      <w:r>
        <w:rPr>
          <w:shd w:val="clear" w:color="auto" w:fill="FFFFFF"/>
        </w:rPr>
        <w:t xml:space="preserve"> </w:t>
      </w:r>
      <w:r w:rsidRPr="00814CEE">
        <w:rPr>
          <w:shd w:val="clear" w:color="auto" w:fill="FFFFFF"/>
        </w:rPr>
        <w:t>&amp;</w:t>
      </w:r>
      <w:r>
        <w:rPr>
          <w:shd w:val="clear" w:color="auto" w:fill="FFFFFF"/>
        </w:rPr>
        <w:t xml:space="preserve"> </w:t>
      </w:r>
      <w:r w:rsidRPr="00814CEE">
        <w:rPr>
          <w:shd w:val="clear" w:color="auto" w:fill="FFFFFF"/>
        </w:rPr>
        <w:t>Venne,</w:t>
      </w:r>
      <w:r>
        <w:rPr>
          <w:shd w:val="clear" w:color="auto" w:fill="FFFFFF"/>
        </w:rPr>
        <w:t xml:space="preserve"> </w:t>
      </w:r>
      <w:r w:rsidRPr="00814CEE">
        <w:rPr>
          <w:shd w:val="clear" w:color="auto" w:fill="FFFFFF"/>
        </w:rPr>
        <w:t>2012</w:t>
      </w:r>
      <w:r w:rsidRPr="00814CEE">
        <w:t>).</w:t>
      </w:r>
      <w:r>
        <w:t xml:space="preserve"> </w:t>
      </w:r>
      <w:r w:rsidRPr="00814CEE">
        <w:t>Incorporating</w:t>
      </w:r>
      <w:r>
        <w:t xml:space="preserve"> </w:t>
      </w:r>
      <w:r w:rsidRPr="00814CEE">
        <w:t>innovative</w:t>
      </w:r>
      <w:r>
        <w:t xml:space="preserve"> </w:t>
      </w:r>
      <w:r w:rsidRPr="00814CEE">
        <w:t>digital</w:t>
      </w:r>
      <w:r>
        <w:t xml:space="preserve"> </w:t>
      </w:r>
      <w:r w:rsidRPr="00814CEE">
        <w:t>strategies</w:t>
      </w:r>
      <w:r>
        <w:t xml:space="preserve"> </w:t>
      </w:r>
      <w:r w:rsidRPr="00814CEE">
        <w:t>for</w:t>
      </w:r>
      <w:r>
        <w:t xml:space="preserve"> </w:t>
      </w:r>
      <w:r w:rsidRPr="00814CEE">
        <w:t>leadership</w:t>
      </w:r>
      <w:r>
        <w:t xml:space="preserve"> </w:t>
      </w:r>
      <w:r w:rsidRPr="00814CEE">
        <w:t>learning</w:t>
      </w:r>
      <w:r>
        <w:t xml:space="preserve"> </w:t>
      </w:r>
      <w:r w:rsidRPr="00814CEE">
        <w:t>online</w:t>
      </w:r>
      <w:r>
        <w:t xml:space="preserve"> </w:t>
      </w:r>
      <w:r w:rsidRPr="00814CEE">
        <w:t>requires</w:t>
      </w:r>
      <w:r>
        <w:t xml:space="preserve"> </w:t>
      </w:r>
      <w:r w:rsidRPr="00814CEE">
        <w:t>a</w:t>
      </w:r>
      <w:r>
        <w:t xml:space="preserve"> </w:t>
      </w:r>
      <w:r w:rsidRPr="00814CEE">
        <w:t>consideration</w:t>
      </w:r>
      <w:r>
        <w:t xml:space="preserve"> </w:t>
      </w:r>
      <w:r w:rsidRPr="00814CEE">
        <w:t>of</w:t>
      </w:r>
      <w:r>
        <w:t xml:space="preserve"> </w:t>
      </w:r>
      <w:r w:rsidRPr="00814CEE">
        <w:t>the</w:t>
      </w:r>
      <w:r>
        <w:t xml:space="preserve"> </w:t>
      </w:r>
      <w:r w:rsidRPr="00814CEE">
        <w:t>student</w:t>
      </w:r>
      <w:r>
        <w:t xml:space="preserve"> </w:t>
      </w:r>
      <w:r w:rsidRPr="00814CEE">
        <w:t>population</w:t>
      </w:r>
      <w:r>
        <w:t xml:space="preserve"> </w:t>
      </w:r>
      <w:r w:rsidRPr="00814CEE">
        <w:t>to</w:t>
      </w:r>
      <w:r>
        <w:t xml:space="preserve"> </w:t>
      </w:r>
      <w:r w:rsidRPr="00814CEE">
        <w:t>ensure</w:t>
      </w:r>
      <w:r>
        <w:t xml:space="preserve"> </w:t>
      </w:r>
      <w:r w:rsidRPr="00814CEE">
        <w:t>that</w:t>
      </w:r>
      <w:r>
        <w:t xml:space="preserve"> </w:t>
      </w:r>
      <w:r w:rsidRPr="00814CEE">
        <w:t>the</w:t>
      </w:r>
      <w:r>
        <w:t xml:space="preserve"> </w:t>
      </w:r>
      <w:r w:rsidRPr="00814CEE">
        <w:t>assignments</w:t>
      </w:r>
      <w:r>
        <w:t xml:space="preserve"> </w:t>
      </w:r>
      <w:r w:rsidRPr="00814CEE">
        <w:t>“support</w:t>
      </w:r>
      <w:r>
        <w:t xml:space="preserve"> </w:t>
      </w:r>
      <w:r w:rsidRPr="00814CEE">
        <w:t>and</w:t>
      </w:r>
      <w:r>
        <w:t xml:space="preserve"> </w:t>
      </w:r>
      <w:r w:rsidRPr="00814CEE">
        <w:t>not</w:t>
      </w:r>
      <w:r>
        <w:t xml:space="preserve"> </w:t>
      </w:r>
      <w:r w:rsidRPr="00814CEE">
        <w:t>detract</w:t>
      </w:r>
      <w:r>
        <w:t xml:space="preserve"> </w:t>
      </w:r>
      <w:r w:rsidRPr="00814CEE">
        <w:t>from</w:t>
      </w:r>
      <w:r>
        <w:t xml:space="preserve"> </w:t>
      </w:r>
      <w:r w:rsidRPr="00814CEE">
        <w:t>the</w:t>
      </w:r>
      <w:r>
        <w:t xml:space="preserve"> </w:t>
      </w:r>
      <w:r w:rsidRPr="00814CEE">
        <w:t>overall</w:t>
      </w:r>
      <w:r>
        <w:t xml:space="preserve"> </w:t>
      </w:r>
      <w:r w:rsidRPr="00814CEE">
        <w:t>objectives,</w:t>
      </w:r>
      <w:r>
        <w:t xml:space="preserve"> </w:t>
      </w:r>
      <w:r w:rsidRPr="00814CEE">
        <w:t>goals,</w:t>
      </w:r>
      <w:r>
        <w:t xml:space="preserve"> </w:t>
      </w:r>
      <w:r w:rsidRPr="00814CEE">
        <w:t>and</w:t>
      </w:r>
      <w:r>
        <w:t xml:space="preserve"> </w:t>
      </w:r>
      <w:r w:rsidRPr="00814CEE">
        <w:t>missions</w:t>
      </w:r>
      <w:r>
        <w:t xml:space="preserve"> </w:t>
      </w:r>
      <w:r w:rsidRPr="00814CEE">
        <w:t>of</w:t>
      </w:r>
      <w:r>
        <w:t xml:space="preserve"> </w:t>
      </w:r>
      <w:r w:rsidRPr="00814CEE">
        <w:t>leadership</w:t>
      </w:r>
      <w:r>
        <w:t xml:space="preserve"> </w:t>
      </w:r>
      <w:r w:rsidRPr="00814CEE">
        <w:t>education”</w:t>
      </w:r>
      <w:r>
        <w:t xml:space="preserve"> </w:t>
      </w:r>
      <w:r w:rsidRPr="00814CEE">
        <w:t>(Phelps,</w:t>
      </w:r>
      <w:r>
        <w:t xml:space="preserve"> </w:t>
      </w:r>
      <w:r w:rsidRPr="00814CEE">
        <w:t>2012,</w:t>
      </w:r>
      <w:r>
        <w:t xml:space="preserve"> </w:t>
      </w:r>
      <w:r w:rsidRPr="00814CEE">
        <w:t>p.</w:t>
      </w:r>
      <w:r>
        <w:t xml:space="preserve"> </w:t>
      </w:r>
      <w:r w:rsidRPr="00814CEE">
        <w:t>67).</w:t>
      </w:r>
      <w:r>
        <w:t xml:space="preserve"> </w:t>
      </w:r>
    </w:p>
    <w:p w:rsidR="005E6211" w:rsidRPr="00814CEE" w:rsidRDefault="005E6211" w:rsidP="007F3F2E">
      <w:pPr>
        <w:pStyle w:val="BodyText"/>
      </w:pPr>
      <w:r w:rsidRPr="00814CEE">
        <w:t>Distance</w:t>
      </w:r>
      <w:r>
        <w:t xml:space="preserve"> </w:t>
      </w:r>
      <w:r w:rsidRPr="00814CEE">
        <w:t>learners</w:t>
      </w:r>
      <w:r>
        <w:t xml:space="preserve"> </w:t>
      </w:r>
      <w:r w:rsidRPr="00814CEE">
        <w:t>may</w:t>
      </w:r>
      <w:r>
        <w:t xml:space="preserve"> </w:t>
      </w:r>
      <w:r w:rsidRPr="00814CEE">
        <w:t>also</w:t>
      </w:r>
      <w:r>
        <w:t xml:space="preserve"> </w:t>
      </w:r>
      <w:r w:rsidRPr="00814CEE">
        <w:t>be</w:t>
      </w:r>
      <w:r>
        <w:t xml:space="preserve"> </w:t>
      </w:r>
      <w:r w:rsidRPr="00814CEE">
        <w:t>geographically</w:t>
      </w:r>
      <w:r>
        <w:t xml:space="preserve"> </w:t>
      </w:r>
      <w:r w:rsidRPr="00814CEE">
        <w:t>diverse</w:t>
      </w:r>
      <w:r>
        <w:t xml:space="preserve"> </w:t>
      </w:r>
      <w:r w:rsidRPr="00814CEE">
        <w:t>and</w:t>
      </w:r>
      <w:r>
        <w:t xml:space="preserve"> </w:t>
      </w:r>
      <w:r w:rsidRPr="00814CEE">
        <w:t>can</w:t>
      </w:r>
      <w:r>
        <w:t xml:space="preserve"> </w:t>
      </w:r>
      <w:r w:rsidRPr="00814CEE">
        <w:t>enjoy</w:t>
      </w:r>
      <w:r>
        <w:t xml:space="preserve"> </w:t>
      </w:r>
      <w:r w:rsidRPr="00814CEE">
        <w:t>the</w:t>
      </w:r>
      <w:r>
        <w:t xml:space="preserve"> </w:t>
      </w:r>
      <w:r w:rsidRPr="00814CEE">
        <w:t>benefits</w:t>
      </w:r>
      <w:r>
        <w:t xml:space="preserve"> </w:t>
      </w:r>
      <w:r w:rsidRPr="00814CEE">
        <w:t>of</w:t>
      </w:r>
      <w:r>
        <w:t xml:space="preserve"> </w:t>
      </w:r>
      <w:r w:rsidRPr="00814CEE">
        <w:t>working</w:t>
      </w:r>
      <w:r>
        <w:t xml:space="preserve"> </w:t>
      </w:r>
      <w:r w:rsidRPr="00814CEE">
        <w:t>with</w:t>
      </w:r>
      <w:r>
        <w:t xml:space="preserve"> </w:t>
      </w:r>
      <w:r w:rsidRPr="00814CEE">
        <w:t>other</w:t>
      </w:r>
      <w:r>
        <w:t xml:space="preserve"> </w:t>
      </w:r>
      <w:r w:rsidRPr="00814CEE">
        <w:t>students</w:t>
      </w:r>
      <w:r>
        <w:t xml:space="preserve"> </w:t>
      </w:r>
      <w:r w:rsidRPr="00814CEE">
        <w:t>and</w:t>
      </w:r>
      <w:r>
        <w:t xml:space="preserve"> </w:t>
      </w:r>
      <w:r w:rsidRPr="00814CEE">
        <w:t>instructors</w:t>
      </w:r>
      <w:r>
        <w:t xml:space="preserve"> </w:t>
      </w:r>
      <w:r w:rsidRPr="00814CEE">
        <w:t>from</w:t>
      </w:r>
      <w:r>
        <w:t xml:space="preserve"> </w:t>
      </w:r>
      <w:r w:rsidRPr="00814CEE">
        <w:t>all</w:t>
      </w:r>
      <w:r>
        <w:t xml:space="preserve"> </w:t>
      </w:r>
      <w:r w:rsidRPr="00814CEE">
        <w:t>over</w:t>
      </w:r>
      <w:r>
        <w:t xml:space="preserve"> </w:t>
      </w:r>
      <w:r w:rsidRPr="00814CEE">
        <w:t>the</w:t>
      </w:r>
      <w:r>
        <w:t xml:space="preserve"> </w:t>
      </w:r>
      <w:r w:rsidRPr="00814CEE">
        <w:t>country</w:t>
      </w:r>
      <w:r>
        <w:t xml:space="preserve"> </w:t>
      </w:r>
      <w:r w:rsidRPr="00814CEE">
        <w:t>and</w:t>
      </w:r>
      <w:r>
        <w:t xml:space="preserve"> </w:t>
      </w:r>
      <w:r w:rsidR="00DA1D88">
        <w:t xml:space="preserve">around </w:t>
      </w:r>
      <w:r w:rsidRPr="00814CEE">
        <w:t>the</w:t>
      </w:r>
      <w:r>
        <w:t xml:space="preserve"> </w:t>
      </w:r>
      <w:r w:rsidRPr="00814CEE">
        <w:t>world</w:t>
      </w:r>
      <w:r>
        <w:t xml:space="preserve"> </w:t>
      </w:r>
      <w:r w:rsidRPr="00814CEE">
        <w:t>(</w:t>
      </w:r>
      <w:r w:rsidRPr="00814CEE">
        <w:rPr>
          <w:shd w:val="clear" w:color="auto" w:fill="FFFFFF"/>
        </w:rPr>
        <w:t>Motteram</w:t>
      </w:r>
      <w:r>
        <w:rPr>
          <w:shd w:val="clear" w:color="auto" w:fill="FFFFFF"/>
        </w:rPr>
        <w:t xml:space="preserve"> </w:t>
      </w:r>
      <w:r w:rsidRPr="00814CEE">
        <w:rPr>
          <w:shd w:val="clear" w:color="auto" w:fill="FFFFFF"/>
        </w:rPr>
        <w:t>&amp;</w:t>
      </w:r>
      <w:r>
        <w:rPr>
          <w:shd w:val="clear" w:color="auto" w:fill="FFFFFF"/>
        </w:rPr>
        <w:t xml:space="preserve"> </w:t>
      </w:r>
      <w:r w:rsidRPr="00814CEE">
        <w:rPr>
          <w:shd w:val="clear" w:color="auto" w:fill="FFFFFF"/>
        </w:rPr>
        <w:t>Forrester,</w:t>
      </w:r>
      <w:r>
        <w:rPr>
          <w:shd w:val="clear" w:color="auto" w:fill="FFFFFF"/>
        </w:rPr>
        <w:t xml:space="preserve"> </w:t>
      </w:r>
      <w:r w:rsidRPr="00814CEE">
        <w:rPr>
          <w:shd w:val="clear" w:color="auto" w:fill="FFFFFF"/>
        </w:rPr>
        <w:t>2005)</w:t>
      </w:r>
      <w:r w:rsidRPr="00814CEE">
        <w:t>.</w:t>
      </w:r>
      <w:r>
        <w:t xml:space="preserve"> </w:t>
      </w:r>
      <w:r w:rsidRPr="00814CEE">
        <w:t>Students</w:t>
      </w:r>
      <w:r>
        <w:t xml:space="preserve"> </w:t>
      </w:r>
      <w:r w:rsidRPr="00814CEE">
        <w:t>who</w:t>
      </w:r>
      <w:r>
        <w:t xml:space="preserve"> </w:t>
      </w:r>
      <w:r w:rsidRPr="00814CEE">
        <w:t>may</w:t>
      </w:r>
      <w:r>
        <w:t xml:space="preserve"> </w:t>
      </w:r>
      <w:r w:rsidRPr="00814CEE">
        <w:t>not</w:t>
      </w:r>
      <w:r>
        <w:t xml:space="preserve"> </w:t>
      </w:r>
      <w:r w:rsidRPr="00814CEE">
        <w:t>otherwise</w:t>
      </w:r>
      <w:r>
        <w:t xml:space="preserve"> </w:t>
      </w:r>
      <w:r w:rsidRPr="00814CEE">
        <w:t>have</w:t>
      </w:r>
      <w:r>
        <w:t xml:space="preserve"> </w:t>
      </w:r>
      <w:r w:rsidRPr="00814CEE">
        <w:t>an</w:t>
      </w:r>
      <w:r>
        <w:t xml:space="preserve"> </w:t>
      </w:r>
      <w:r w:rsidRPr="00814CEE">
        <w:t>opportunity</w:t>
      </w:r>
      <w:r>
        <w:t xml:space="preserve"> </w:t>
      </w:r>
      <w:r w:rsidRPr="00814CEE">
        <w:t>to</w:t>
      </w:r>
      <w:r>
        <w:t xml:space="preserve"> </w:t>
      </w:r>
      <w:r w:rsidRPr="00814CEE">
        <w:t>pursue</w:t>
      </w:r>
      <w:r>
        <w:t xml:space="preserve"> </w:t>
      </w:r>
      <w:r w:rsidRPr="00814CEE">
        <w:t>higher</w:t>
      </w:r>
      <w:r>
        <w:t xml:space="preserve"> </w:t>
      </w:r>
      <w:r w:rsidRPr="00814CEE">
        <w:t>education</w:t>
      </w:r>
      <w:r>
        <w:t xml:space="preserve"> </w:t>
      </w:r>
      <w:r w:rsidRPr="00814CEE">
        <w:t>at</w:t>
      </w:r>
      <w:r>
        <w:t xml:space="preserve"> </w:t>
      </w:r>
      <w:r w:rsidRPr="00814CEE">
        <w:t>a</w:t>
      </w:r>
      <w:r>
        <w:t xml:space="preserve"> </w:t>
      </w:r>
      <w:r w:rsidRPr="00814CEE">
        <w:t>campus</w:t>
      </w:r>
      <w:r>
        <w:t xml:space="preserve"> </w:t>
      </w:r>
      <w:r w:rsidRPr="00814CEE">
        <w:t>nearby</w:t>
      </w:r>
      <w:r>
        <w:t xml:space="preserve"> </w:t>
      </w:r>
      <w:r w:rsidRPr="00814CEE">
        <w:t>are</w:t>
      </w:r>
      <w:r>
        <w:t xml:space="preserve"> </w:t>
      </w:r>
      <w:r w:rsidRPr="00814CEE">
        <w:t>able</w:t>
      </w:r>
      <w:r>
        <w:t xml:space="preserve"> </w:t>
      </w:r>
      <w:r w:rsidRPr="00814CEE">
        <w:t>to</w:t>
      </w:r>
      <w:r>
        <w:t xml:space="preserve"> </w:t>
      </w:r>
      <w:r w:rsidRPr="00814CEE">
        <w:t>pursue</w:t>
      </w:r>
      <w:r>
        <w:t xml:space="preserve"> </w:t>
      </w:r>
      <w:r w:rsidRPr="00814CEE">
        <w:t>degrees</w:t>
      </w:r>
      <w:r>
        <w:t xml:space="preserve"> </w:t>
      </w:r>
      <w:r w:rsidRPr="00814CEE">
        <w:t>with</w:t>
      </w:r>
      <w:r>
        <w:t xml:space="preserve"> </w:t>
      </w:r>
      <w:r w:rsidRPr="00814CEE">
        <w:t>online</w:t>
      </w:r>
      <w:r>
        <w:t xml:space="preserve"> </w:t>
      </w:r>
      <w:r w:rsidRPr="00814CEE">
        <w:t>courses.</w:t>
      </w:r>
      <w:r>
        <w:t xml:space="preserve"> </w:t>
      </w:r>
      <w:r w:rsidRPr="00814CEE">
        <w:t>The</w:t>
      </w:r>
      <w:r>
        <w:t xml:space="preserve"> </w:t>
      </w:r>
      <w:r w:rsidRPr="00814CEE">
        <w:t>diverse</w:t>
      </w:r>
      <w:r>
        <w:t xml:space="preserve"> </w:t>
      </w:r>
      <w:r w:rsidRPr="00814CEE">
        <w:t>backgrounds</w:t>
      </w:r>
      <w:r>
        <w:t xml:space="preserve"> </w:t>
      </w:r>
      <w:r w:rsidRPr="00814CEE">
        <w:t>and</w:t>
      </w:r>
      <w:r>
        <w:t xml:space="preserve"> </w:t>
      </w:r>
      <w:r w:rsidR="00786AD0">
        <w:t xml:space="preserve">geographic </w:t>
      </w:r>
      <w:r w:rsidRPr="00814CEE">
        <w:t>locations</w:t>
      </w:r>
      <w:r>
        <w:t xml:space="preserve"> </w:t>
      </w:r>
      <w:r w:rsidRPr="00814CEE">
        <w:t>of</w:t>
      </w:r>
      <w:r>
        <w:t xml:space="preserve"> </w:t>
      </w:r>
      <w:r w:rsidRPr="00814CEE">
        <w:t>distance</w:t>
      </w:r>
      <w:r>
        <w:t xml:space="preserve"> </w:t>
      </w:r>
      <w:r w:rsidRPr="00814CEE">
        <w:t>learners</w:t>
      </w:r>
      <w:r>
        <w:t xml:space="preserve"> </w:t>
      </w:r>
      <w:r w:rsidRPr="00814CEE">
        <w:t>can</w:t>
      </w:r>
      <w:r>
        <w:t xml:space="preserve"> </w:t>
      </w:r>
      <w:r w:rsidRPr="00814CEE">
        <w:t>help</w:t>
      </w:r>
      <w:r>
        <w:t xml:space="preserve"> </w:t>
      </w:r>
      <w:r w:rsidRPr="00814CEE">
        <w:t>to</w:t>
      </w:r>
      <w:r>
        <w:t xml:space="preserve"> </w:t>
      </w:r>
      <w:r w:rsidRPr="00814CEE">
        <w:t>replicate</w:t>
      </w:r>
      <w:r>
        <w:t xml:space="preserve"> </w:t>
      </w:r>
      <w:r w:rsidRPr="00814CEE">
        <w:t>the</w:t>
      </w:r>
      <w:r>
        <w:t xml:space="preserve"> </w:t>
      </w:r>
      <w:r w:rsidRPr="00814CEE">
        <w:t>professional</w:t>
      </w:r>
      <w:r>
        <w:t xml:space="preserve"> </w:t>
      </w:r>
      <w:r w:rsidRPr="00814CEE">
        <w:t>challenges</w:t>
      </w:r>
      <w:r>
        <w:t xml:space="preserve"> </w:t>
      </w:r>
      <w:r w:rsidRPr="00814CEE">
        <w:t>of</w:t>
      </w:r>
      <w:r>
        <w:t xml:space="preserve"> </w:t>
      </w:r>
      <w:r w:rsidRPr="00814CEE">
        <w:t>communicating</w:t>
      </w:r>
      <w:r>
        <w:t xml:space="preserve"> </w:t>
      </w:r>
      <w:r w:rsidRPr="00814CEE">
        <w:t>over</w:t>
      </w:r>
      <w:r>
        <w:t xml:space="preserve"> </w:t>
      </w:r>
      <w:r w:rsidRPr="00814CEE">
        <w:t>long</w:t>
      </w:r>
      <w:r>
        <w:t xml:space="preserve"> </w:t>
      </w:r>
      <w:r w:rsidRPr="00814CEE">
        <w:t>distances</w:t>
      </w:r>
      <w:r>
        <w:t xml:space="preserve"> </w:t>
      </w:r>
      <w:r w:rsidRPr="00814CEE">
        <w:t>or</w:t>
      </w:r>
      <w:r>
        <w:t xml:space="preserve"> </w:t>
      </w:r>
      <w:r w:rsidRPr="00814CEE">
        <w:t>with</w:t>
      </w:r>
      <w:r>
        <w:t xml:space="preserve"> </w:t>
      </w:r>
      <w:r w:rsidRPr="00814CEE">
        <w:t>varied</w:t>
      </w:r>
      <w:r>
        <w:t xml:space="preserve"> </w:t>
      </w:r>
      <w:r w:rsidRPr="00814CEE">
        <w:t>groups</w:t>
      </w:r>
      <w:r>
        <w:t xml:space="preserve"> </w:t>
      </w:r>
      <w:r w:rsidRPr="00814CEE">
        <w:t>of</w:t>
      </w:r>
      <w:r>
        <w:t xml:space="preserve"> </w:t>
      </w:r>
      <w:r w:rsidRPr="00814CEE">
        <w:t>employees.</w:t>
      </w:r>
      <w:r>
        <w:t xml:space="preserve"> </w:t>
      </w:r>
      <w:r w:rsidRPr="00814CEE">
        <w:t>While</w:t>
      </w:r>
      <w:r>
        <w:t xml:space="preserve"> </w:t>
      </w:r>
      <w:r w:rsidRPr="00814CEE">
        <w:t>this</w:t>
      </w:r>
      <w:r>
        <w:t xml:space="preserve"> </w:t>
      </w:r>
      <w:r w:rsidRPr="00814CEE">
        <w:t>diversity</w:t>
      </w:r>
      <w:r>
        <w:t xml:space="preserve"> </w:t>
      </w:r>
      <w:r w:rsidRPr="00814CEE">
        <w:t>may</w:t>
      </w:r>
      <w:r>
        <w:t xml:space="preserve"> </w:t>
      </w:r>
      <w:r w:rsidRPr="00814CEE">
        <w:t>offer</w:t>
      </w:r>
      <w:r>
        <w:t xml:space="preserve"> </w:t>
      </w:r>
      <w:r w:rsidRPr="00814CEE">
        <w:t>advantages</w:t>
      </w:r>
      <w:r>
        <w:t xml:space="preserve"> </w:t>
      </w:r>
      <w:r w:rsidRPr="00814CEE">
        <w:t>in</w:t>
      </w:r>
      <w:r>
        <w:t xml:space="preserve"> </w:t>
      </w:r>
      <w:r w:rsidRPr="00814CEE">
        <w:t>leadership</w:t>
      </w:r>
      <w:r>
        <w:t xml:space="preserve"> </w:t>
      </w:r>
      <w:r w:rsidRPr="00814CEE">
        <w:t>training,</w:t>
      </w:r>
      <w:r>
        <w:t xml:space="preserve"> </w:t>
      </w:r>
      <w:r w:rsidRPr="00814CEE">
        <w:t>it</w:t>
      </w:r>
      <w:r>
        <w:t xml:space="preserve"> </w:t>
      </w:r>
      <w:r w:rsidRPr="00814CEE">
        <w:t>can</w:t>
      </w:r>
      <w:r>
        <w:t xml:space="preserve"> </w:t>
      </w:r>
      <w:r w:rsidRPr="00814CEE">
        <w:t>also</w:t>
      </w:r>
      <w:r>
        <w:t xml:space="preserve"> </w:t>
      </w:r>
      <w:r w:rsidRPr="00814CEE">
        <w:t>contribute</w:t>
      </w:r>
      <w:r>
        <w:t xml:space="preserve"> </w:t>
      </w:r>
      <w:r w:rsidRPr="00814CEE">
        <w:t>to</w:t>
      </w:r>
      <w:r>
        <w:t xml:space="preserve"> </w:t>
      </w:r>
      <w:r w:rsidRPr="00814CEE">
        <w:t>difficulties</w:t>
      </w:r>
      <w:r>
        <w:t xml:space="preserve"> </w:t>
      </w:r>
      <w:r w:rsidRPr="00814CEE">
        <w:t>with</w:t>
      </w:r>
      <w:r>
        <w:t xml:space="preserve"> </w:t>
      </w:r>
      <w:r w:rsidRPr="00814CEE">
        <w:t>regular</w:t>
      </w:r>
      <w:r>
        <w:t xml:space="preserve"> </w:t>
      </w:r>
      <w:r w:rsidRPr="00814CEE">
        <w:t>computer</w:t>
      </w:r>
      <w:r>
        <w:t xml:space="preserve"> </w:t>
      </w:r>
      <w:r w:rsidRPr="00814CEE">
        <w:t>or</w:t>
      </w:r>
      <w:r>
        <w:t xml:space="preserve"> </w:t>
      </w:r>
      <w:r w:rsidRPr="00814CEE">
        <w:t>Internet</w:t>
      </w:r>
      <w:r>
        <w:t xml:space="preserve"> </w:t>
      </w:r>
      <w:r w:rsidRPr="00814CEE">
        <w:t>access,</w:t>
      </w:r>
      <w:r>
        <w:t xml:space="preserve"> </w:t>
      </w:r>
      <w:r w:rsidRPr="00814CEE">
        <w:t>time,</w:t>
      </w:r>
      <w:r>
        <w:t xml:space="preserve"> </w:t>
      </w:r>
      <w:r w:rsidRPr="00814CEE">
        <w:t>and</w:t>
      </w:r>
      <w:r>
        <w:t xml:space="preserve"> </w:t>
      </w:r>
      <w:r w:rsidRPr="00814CEE">
        <w:t>individual</w:t>
      </w:r>
      <w:r>
        <w:t xml:space="preserve"> </w:t>
      </w:r>
      <w:r w:rsidRPr="00814CEE">
        <w:t>progress</w:t>
      </w:r>
      <w:r>
        <w:t xml:space="preserve"> </w:t>
      </w:r>
      <w:r w:rsidRPr="00814CEE">
        <w:t>with</w:t>
      </w:r>
      <w:r>
        <w:t xml:space="preserve"> </w:t>
      </w:r>
      <w:r w:rsidRPr="00814CEE">
        <w:t>the</w:t>
      </w:r>
      <w:r>
        <w:t xml:space="preserve"> </w:t>
      </w:r>
      <w:r w:rsidRPr="00814CEE">
        <w:t>work</w:t>
      </w:r>
      <w:r>
        <w:t xml:space="preserve"> </w:t>
      </w:r>
      <w:r w:rsidRPr="00814CEE">
        <w:t>(Phelps,</w:t>
      </w:r>
      <w:r>
        <w:t xml:space="preserve"> </w:t>
      </w:r>
      <w:r w:rsidRPr="00814CEE">
        <w:t>2012).</w:t>
      </w:r>
      <w:r>
        <w:t xml:space="preserve"> </w:t>
      </w:r>
      <w:r w:rsidRPr="00814CEE">
        <w:t>When</w:t>
      </w:r>
      <w:r>
        <w:t xml:space="preserve"> </w:t>
      </w:r>
      <w:r w:rsidRPr="00814CEE">
        <w:t>deciding</w:t>
      </w:r>
      <w:r>
        <w:t xml:space="preserve"> </w:t>
      </w:r>
      <w:r w:rsidRPr="00814CEE">
        <w:t>to</w:t>
      </w:r>
      <w:r>
        <w:t xml:space="preserve"> </w:t>
      </w:r>
      <w:r w:rsidRPr="00814CEE">
        <w:t>implement</w:t>
      </w:r>
      <w:r>
        <w:t xml:space="preserve"> </w:t>
      </w:r>
      <w:r w:rsidRPr="00814CEE">
        <w:t>digital</w:t>
      </w:r>
      <w:r>
        <w:t xml:space="preserve"> </w:t>
      </w:r>
      <w:r w:rsidRPr="00814CEE">
        <w:t>learning</w:t>
      </w:r>
      <w:r>
        <w:t xml:space="preserve"> </w:t>
      </w:r>
      <w:r w:rsidRPr="00814CEE">
        <w:t>and</w:t>
      </w:r>
      <w:r>
        <w:t xml:space="preserve"> </w:t>
      </w:r>
      <w:r w:rsidRPr="00814CEE">
        <w:t>leadership</w:t>
      </w:r>
      <w:r>
        <w:t xml:space="preserve"> </w:t>
      </w:r>
      <w:r w:rsidRPr="00814CEE">
        <w:t>opportunities</w:t>
      </w:r>
      <w:r>
        <w:t xml:space="preserve"> </w:t>
      </w:r>
      <w:r w:rsidRPr="00814CEE">
        <w:t>in</w:t>
      </w:r>
      <w:r>
        <w:t xml:space="preserve"> </w:t>
      </w:r>
      <w:r w:rsidRPr="00814CEE">
        <w:t>an</w:t>
      </w:r>
      <w:r>
        <w:t xml:space="preserve"> </w:t>
      </w:r>
      <w:r w:rsidRPr="00814CEE">
        <w:t>online</w:t>
      </w:r>
      <w:r>
        <w:t xml:space="preserve"> </w:t>
      </w:r>
      <w:r w:rsidRPr="00814CEE">
        <w:t>classroom,</w:t>
      </w:r>
      <w:r>
        <w:t xml:space="preserve"> </w:t>
      </w:r>
      <w:r w:rsidRPr="00814CEE">
        <w:t>consideration</w:t>
      </w:r>
      <w:r>
        <w:t xml:space="preserve"> </w:t>
      </w:r>
      <w:r w:rsidRPr="00814CEE">
        <w:t>should</w:t>
      </w:r>
      <w:r>
        <w:t xml:space="preserve"> </w:t>
      </w:r>
      <w:r w:rsidRPr="00814CEE">
        <w:t>be</w:t>
      </w:r>
      <w:r>
        <w:t xml:space="preserve"> </w:t>
      </w:r>
      <w:r w:rsidRPr="00814CEE">
        <w:t>given</w:t>
      </w:r>
      <w:r>
        <w:t xml:space="preserve"> </w:t>
      </w:r>
      <w:r w:rsidRPr="00814CEE">
        <w:t>to</w:t>
      </w:r>
      <w:r>
        <w:t xml:space="preserve"> </w:t>
      </w:r>
      <w:r w:rsidRPr="00814CEE">
        <w:t>accessibility</w:t>
      </w:r>
      <w:r>
        <w:t xml:space="preserve"> </w:t>
      </w:r>
      <w:r w:rsidR="00786AD0">
        <w:t>for</w:t>
      </w:r>
      <w:r>
        <w:t xml:space="preserve"> </w:t>
      </w:r>
      <w:r w:rsidRPr="00814CEE">
        <w:t>any</w:t>
      </w:r>
      <w:r>
        <w:t xml:space="preserve"> </w:t>
      </w:r>
      <w:r w:rsidRPr="00814CEE">
        <w:t>assignment.</w:t>
      </w:r>
    </w:p>
    <w:p w:rsidR="005E6211" w:rsidRPr="00814CEE" w:rsidRDefault="005E6211" w:rsidP="007F3F2E">
      <w:pPr>
        <w:pStyle w:val="BodyText"/>
      </w:pPr>
      <w:r w:rsidRPr="00814CEE">
        <w:t>Since</w:t>
      </w:r>
      <w:r>
        <w:t xml:space="preserve"> </w:t>
      </w:r>
      <w:r w:rsidRPr="00814CEE">
        <w:t>the</w:t>
      </w:r>
      <w:r>
        <w:t xml:space="preserve"> </w:t>
      </w:r>
      <w:r w:rsidRPr="00814CEE">
        <w:t>demographics</w:t>
      </w:r>
      <w:r>
        <w:t xml:space="preserve"> </w:t>
      </w:r>
      <w:r w:rsidRPr="00814CEE">
        <w:t>of</w:t>
      </w:r>
      <w:r>
        <w:t xml:space="preserve"> </w:t>
      </w:r>
      <w:r w:rsidRPr="00814CEE">
        <w:t>undergraduate</w:t>
      </w:r>
      <w:r>
        <w:t xml:space="preserve"> </w:t>
      </w:r>
      <w:r w:rsidRPr="00814CEE">
        <w:t>distance</w:t>
      </w:r>
      <w:r>
        <w:t xml:space="preserve"> </w:t>
      </w:r>
      <w:r w:rsidRPr="00814CEE">
        <w:t>learning</w:t>
      </w:r>
      <w:r>
        <w:t xml:space="preserve"> </w:t>
      </w:r>
      <w:r w:rsidRPr="00814CEE">
        <w:t>students</w:t>
      </w:r>
      <w:r>
        <w:t xml:space="preserve"> </w:t>
      </w:r>
      <w:r w:rsidRPr="00814CEE">
        <w:t>are</w:t>
      </w:r>
      <w:r>
        <w:t xml:space="preserve"> </w:t>
      </w:r>
      <w:r w:rsidRPr="00814CEE">
        <w:t>similar</w:t>
      </w:r>
      <w:r>
        <w:t xml:space="preserve"> </w:t>
      </w:r>
      <w:r w:rsidRPr="00814CEE">
        <w:t>to</w:t>
      </w:r>
      <w:r>
        <w:t xml:space="preserve"> </w:t>
      </w:r>
      <w:r w:rsidRPr="00814CEE">
        <w:t>community</w:t>
      </w:r>
      <w:r>
        <w:t xml:space="preserve"> </w:t>
      </w:r>
      <w:r w:rsidRPr="00814CEE">
        <w:t>colleges,</w:t>
      </w:r>
      <w:r>
        <w:t xml:space="preserve"> </w:t>
      </w:r>
      <w:r w:rsidRPr="00814CEE">
        <w:t>students</w:t>
      </w:r>
      <w:r>
        <w:t xml:space="preserve"> </w:t>
      </w:r>
      <w:r w:rsidRPr="00814CEE">
        <w:t>may</w:t>
      </w:r>
      <w:r>
        <w:t xml:space="preserve"> </w:t>
      </w:r>
      <w:r w:rsidRPr="00814CEE">
        <w:t>be</w:t>
      </w:r>
      <w:r>
        <w:t xml:space="preserve"> </w:t>
      </w:r>
      <w:r w:rsidRPr="00814CEE">
        <w:t>above</w:t>
      </w:r>
      <w:r>
        <w:t xml:space="preserve"> </w:t>
      </w:r>
      <w:r w:rsidRPr="00814CEE">
        <w:t>traditional</w:t>
      </w:r>
      <w:r>
        <w:t xml:space="preserve"> </w:t>
      </w:r>
      <w:r w:rsidRPr="00814CEE">
        <w:t>age</w:t>
      </w:r>
      <w:r>
        <w:t xml:space="preserve"> </w:t>
      </w:r>
      <w:r w:rsidRPr="00814CEE">
        <w:t>and</w:t>
      </w:r>
      <w:r>
        <w:t xml:space="preserve"> </w:t>
      </w:r>
      <w:r w:rsidRPr="00814CEE">
        <w:t>have</w:t>
      </w:r>
      <w:r>
        <w:t xml:space="preserve"> </w:t>
      </w:r>
      <w:r w:rsidRPr="00814CEE">
        <w:t>extensive</w:t>
      </w:r>
      <w:r>
        <w:t xml:space="preserve"> </w:t>
      </w:r>
      <w:r w:rsidRPr="00814CEE">
        <w:t>workplace</w:t>
      </w:r>
      <w:r>
        <w:t xml:space="preserve"> </w:t>
      </w:r>
      <w:r w:rsidRPr="00814CEE">
        <w:t>experience</w:t>
      </w:r>
      <w:r>
        <w:t xml:space="preserve"> </w:t>
      </w:r>
      <w:r w:rsidRPr="00814CEE">
        <w:t>and</w:t>
      </w:r>
      <w:r>
        <w:t xml:space="preserve"> </w:t>
      </w:r>
      <w:r w:rsidRPr="00814CEE">
        <w:t>personal</w:t>
      </w:r>
      <w:r>
        <w:t xml:space="preserve"> </w:t>
      </w:r>
      <w:r w:rsidRPr="00814CEE">
        <w:t>obligations</w:t>
      </w:r>
      <w:r>
        <w:t xml:space="preserve"> </w:t>
      </w:r>
      <w:r w:rsidRPr="00814CEE">
        <w:t>that</w:t>
      </w:r>
      <w:r>
        <w:t xml:space="preserve"> </w:t>
      </w:r>
      <w:r w:rsidRPr="00814CEE">
        <w:t>influence</w:t>
      </w:r>
      <w:r>
        <w:t xml:space="preserve"> </w:t>
      </w:r>
      <w:r w:rsidRPr="00814CEE">
        <w:t>their</w:t>
      </w:r>
      <w:r>
        <w:t xml:space="preserve"> </w:t>
      </w:r>
      <w:r w:rsidRPr="00814CEE">
        <w:t>success</w:t>
      </w:r>
      <w:r>
        <w:t xml:space="preserve"> </w:t>
      </w:r>
      <w:r w:rsidRPr="00814CEE">
        <w:t>in</w:t>
      </w:r>
      <w:r>
        <w:t xml:space="preserve"> </w:t>
      </w:r>
      <w:r w:rsidRPr="00814CEE">
        <w:t>the</w:t>
      </w:r>
      <w:r>
        <w:t xml:space="preserve"> </w:t>
      </w:r>
      <w:r w:rsidRPr="00814CEE">
        <w:t>classroom</w:t>
      </w:r>
      <w:r>
        <w:t xml:space="preserve"> </w:t>
      </w:r>
      <w:r w:rsidRPr="00814CEE">
        <w:t>(</w:t>
      </w:r>
      <w:r w:rsidRPr="00814CEE">
        <w:rPr>
          <w:shd w:val="clear" w:color="auto" w:fill="FFFFFF"/>
        </w:rPr>
        <w:t>Kimmel,</w:t>
      </w:r>
      <w:r>
        <w:rPr>
          <w:shd w:val="clear" w:color="auto" w:fill="FFFFFF"/>
        </w:rPr>
        <w:t xml:space="preserve"> </w:t>
      </w:r>
      <w:r w:rsidRPr="00814CEE">
        <w:rPr>
          <w:shd w:val="clear" w:color="auto" w:fill="FFFFFF"/>
        </w:rPr>
        <w:t>Gaylor,</w:t>
      </w:r>
      <w:r>
        <w:rPr>
          <w:shd w:val="clear" w:color="auto" w:fill="FFFFFF"/>
        </w:rPr>
        <w:t xml:space="preserve"> </w:t>
      </w:r>
      <w:r w:rsidRPr="00814CEE">
        <w:rPr>
          <w:shd w:val="clear" w:color="auto" w:fill="FFFFFF"/>
        </w:rPr>
        <w:t>Grubbs,</w:t>
      </w:r>
      <w:r>
        <w:rPr>
          <w:shd w:val="clear" w:color="auto" w:fill="FFFFFF"/>
        </w:rPr>
        <w:t xml:space="preserve"> </w:t>
      </w:r>
      <w:r w:rsidRPr="00814CEE">
        <w:rPr>
          <w:shd w:val="clear" w:color="auto" w:fill="FFFFFF"/>
        </w:rPr>
        <w:t>&amp;</w:t>
      </w:r>
      <w:r>
        <w:rPr>
          <w:shd w:val="clear" w:color="auto" w:fill="FFFFFF"/>
        </w:rPr>
        <w:t xml:space="preserve"> </w:t>
      </w:r>
      <w:r w:rsidRPr="00814CEE">
        <w:rPr>
          <w:shd w:val="clear" w:color="auto" w:fill="FFFFFF"/>
        </w:rPr>
        <w:t>Hayes,</w:t>
      </w:r>
      <w:r>
        <w:rPr>
          <w:shd w:val="clear" w:color="auto" w:fill="FFFFFF"/>
        </w:rPr>
        <w:t xml:space="preserve"> </w:t>
      </w:r>
      <w:r w:rsidRPr="00814CEE">
        <w:rPr>
          <w:shd w:val="clear" w:color="auto" w:fill="FFFFFF"/>
        </w:rPr>
        <w:t>2012</w:t>
      </w:r>
      <w:r w:rsidRPr="00814CEE">
        <w:t>).</w:t>
      </w:r>
      <w:r>
        <w:t xml:space="preserve"> </w:t>
      </w:r>
      <w:r w:rsidRPr="00814CEE">
        <w:t>Instructors</w:t>
      </w:r>
      <w:r>
        <w:t xml:space="preserve"> </w:t>
      </w:r>
      <w:r w:rsidRPr="00814CEE">
        <w:t>must</w:t>
      </w:r>
      <w:r>
        <w:t xml:space="preserve"> </w:t>
      </w:r>
      <w:r w:rsidRPr="00814CEE">
        <w:t>be</w:t>
      </w:r>
      <w:r>
        <w:t xml:space="preserve"> </w:t>
      </w:r>
      <w:r w:rsidRPr="00814CEE">
        <w:t>sensitive</w:t>
      </w:r>
      <w:r>
        <w:t xml:space="preserve"> </w:t>
      </w:r>
      <w:r w:rsidRPr="00814CEE">
        <w:t>to</w:t>
      </w:r>
      <w:r>
        <w:t xml:space="preserve"> </w:t>
      </w:r>
      <w:r w:rsidRPr="00814CEE">
        <w:t>both</w:t>
      </w:r>
      <w:r>
        <w:t xml:space="preserve"> </w:t>
      </w:r>
      <w:r w:rsidRPr="00814CEE">
        <w:t>the</w:t>
      </w:r>
      <w:r>
        <w:t xml:space="preserve"> </w:t>
      </w:r>
      <w:r w:rsidRPr="00814CEE">
        <w:t>skills</w:t>
      </w:r>
      <w:r>
        <w:t xml:space="preserve"> </w:t>
      </w:r>
      <w:r w:rsidRPr="00814CEE">
        <w:t>that</w:t>
      </w:r>
      <w:r>
        <w:t xml:space="preserve"> </w:t>
      </w:r>
      <w:r w:rsidRPr="00814CEE">
        <w:t>students</w:t>
      </w:r>
      <w:r>
        <w:t xml:space="preserve"> </w:t>
      </w:r>
      <w:r w:rsidRPr="00814CEE">
        <w:t>bring</w:t>
      </w:r>
      <w:r>
        <w:t xml:space="preserve"> </w:t>
      </w:r>
      <w:r w:rsidRPr="00814CEE">
        <w:t>to</w:t>
      </w:r>
      <w:r>
        <w:t xml:space="preserve"> </w:t>
      </w:r>
      <w:r w:rsidRPr="00814CEE">
        <w:t>the</w:t>
      </w:r>
      <w:r>
        <w:t xml:space="preserve"> </w:t>
      </w:r>
      <w:r w:rsidRPr="00814CEE">
        <w:t>classroom</w:t>
      </w:r>
      <w:r>
        <w:t xml:space="preserve"> </w:t>
      </w:r>
      <w:r w:rsidRPr="00814CEE">
        <w:t>as</w:t>
      </w:r>
      <w:r>
        <w:t xml:space="preserve"> </w:t>
      </w:r>
      <w:r w:rsidRPr="00814CEE">
        <w:t>well</w:t>
      </w:r>
      <w:r>
        <w:t xml:space="preserve"> </w:t>
      </w:r>
      <w:r w:rsidRPr="00814CEE">
        <w:t>as</w:t>
      </w:r>
      <w:r>
        <w:t xml:space="preserve"> </w:t>
      </w:r>
      <w:r w:rsidRPr="00814CEE">
        <w:t>the</w:t>
      </w:r>
      <w:r>
        <w:t xml:space="preserve"> </w:t>
      </w:r>
      <w:r w:rsidRPr="00814CEE">
        <w:t>skills</w:t>
      </w:r>
      <w:r>
        <w:t xml:space="preserve"> </w:t>
      </w:r>
      <w:r w:rsidRPr="00814CEE">
        <w:t>with</w:t>
      </w:r>
      <w:r>
        <w:t xml:space="preserve"> </w:t>
      </w:r>
      <w:r w:rsidRPr="00814CEE">
        <w:t>which</w:t>
      </w:r>
      <w:r>
        <w:t xml:space="preserve"> </w:t>
      </w:r>
      <w:r w:rsidRPr="00814CEE">
        <w:t>they</w:t>
      </w:r>
      <w:r>
        <w:t xml:space="preserve"> </w:t>
      </w:r>
      <w:r w:rsidRPr="00814CEE">
        <w:t>have</w:t>
      </w:r>
      <w:r>
        <w:t xml:space="preserve"> </w:t>
      </w:r>
      <w:r w:rsidRPr="00814CEE">
        <w:t>not</w:t>
      </w:r>
      <w:r>
        <w:t xml:space="preserve"> </w:t>
      </w:r>
      <w:r w:rsidRPr="00814CEE">
        <w:t>yet</w:t>
      </w:r>
      <w:r>
        <w:t xml:space="preserve"> </w:t>
      </w:r>
      <w:r w:rsidRPr="00814CEE">
        <w:t>gained</w:t>
      </w:r>
      <w:r>
        <w:t xml:space="preserve"> </w:t>
      </w:r>
      <w:r w:rsidRPr="00814CEE">
        <w:t>an</w:t>
      </w:r>
      <w:r>
        <w:t xml:space="preserve"> </w:t>
      </w:r>
      <w:r w:rsidRPr="00814CEE">
        <w:t>adequate</w:t>
      </w:r>
      <w:r>
        <w:t xml:space="preserve"> </w:t>
      </w:r>
      <w:r w:rsidRPr="00814CEE">
        <w:t>facility</w:t>
      </w:r>
      <w:r>
        <w:t xml:space="preserve"> </w:t>
      </w:r>
      <w:r w:rsidRPr="00814CEE">
        <w:t>(</w:t>
      </w:r>
      <w:r w:rsidRPr="00814CEE">
        <w:rPr>
          <w:rStyle w:val="citeddoctitle"/>
          <w:rFonts w:ascii="Times New Roman" w:hAnsi="Times New Roman"/>
          <w:sz w:val="24"/>
          <w:szCs w:val="24"/>
        </w:rPr>
        <w:t>Tinberg</w:t>
      </w:r>
      <w:r>
        <w:rPr>
          <w:rStyle w:val="citeddoctitle"/>
          <w:rFonts w:ascii="Times New Roman" w:hAnsi="Times New Roman"/>
          <w:sz w:val="24"/>
          <w:szCs w:val="24"/>
        </w:rPr>
        <w:t xml:space="preserve"> </w:t>
      </w:r>
      <w:r w:rsidRPr="00814CEE">
        <w:rPr>
          <w:rStyle w:val="citeddoctitle"/>
          <w:rFonts w:ascii="Times New Roman" w:hAnsi="Times New Roman"/>
          <w:sz w:val="24"/>
          <w:szCs w:val="24"/>
        </w:rPr>
        <w:t>&amp;</w:t>
      </w:r>
      <w:r>
        <w:rPr>
          <w:rStyle w:val="citeddoctitle"/>
          <w:rFonts w:ascii="Times New Roman" w:hAnsi="Times New Roman"/>
          <w:sz w:val="24"/>
          <w:szCs w:val="24"/>
        </w:rPr>
        <w:t xml:space="preserve"> </w:t>
      </w:r>
      <w:r w:rsidRPr="00814CEE">
        <w:rPr>
          <w:rStyle w:val="citeddoctitle"/>
          <w:rFonts w:ascii="Times New Roman" w:hAnsi="Times New Roman"/>
          <w:sz w:val="24"/>
          <w:szCs w:val="24"/>
        </w:rPr>
        <w:t>Weisberger,</w:t>
      </w:r>
      <w:r>
        <w:rPr>
          <w:rStyle w:val="previewtxt"/>
          <w:rFonts w:ascii="Times New Roman" w:hAnsi="Times New Roman"/>
          <w:szCs w:val="24"/>
        </w:rPr>
        <w:t xml:space="preserve"> </w:t>
      </w:r>
      <w:r w:rsidRPr="00814CEE">
        <w:rPr>
          <w:rStyle w:val="apple-converted-space"/>
          <w:rFonts w:ascii="Times New Roman" w:hAnsi="Times New Roman"/>
          <w:sz w:val="24"/>
          <w:szCs w:val="24"/>
        </w:rPr>
        <w:t>1998</w:t>
      </w:r>
      <w:r w:rsidRPr="00814CEE">
        <w:t>).</w:t>
      </w:r>
      <w:r>
        <w:t xml:space="preserve"> </w:t>
      </w:r>
      <w:r w:rsidRPr="00814CEE">
        <w:t>While</w:t>
      </w:r>
      <w:r>
        <w:t xml:space="preserve"> </w:t>
      </w:r>
      <w:r w:rsidRPr="00814CEE">
        <w:t>acquiring</w:t>
      </w:r>
      <w:r>
        <w:t xml:space="preserve"> </w:t>
      </w:r>
      <w:r w:rsidRPr="00814CEE">
        <w:t>new</w:t>
      </w:r>
      <w:r>
        <w:t xml:space="preserve"> </w:t>
      </w:r>
      <w:r w:rsidRPr="00814CEE">
        <w:t>skills</w:t>
      </w:r>
      <w:r>
        <w:t xml:space="preserve"> </w:t>
      </w:r>
      <w:r w:rsidRPr="00814CEE">
        <w:t>may</w:t>
      </w:r>
      <w:r>
        <w:t xml:space="preserve"> </w:t>
      </w:r>
      <w:r w:rsidRPr="00814CEE">
        <w:t>aid</w:t>
      </w:r>
      <w:r>
        <w:t xml:space="preserve"> </w:t>
      </w:r>
      <w:r w:rsidRPr="00814CEE">
        <w:t>personal</w:t>
      </w:r>
      <w:r>
        <w:t xml:space="preserve"> </w:t>
      </w:r>
      <w:r w:rsidRPr="00814CEE">
        <w:t>and</w:t>
      </w:r>
      <w:r>
        <w:t xml:space="preserve"> </w:t>
      </w:r>
      <w:r w:rsidRPr="00814CEE">
        <w:t>professional</w:t>
      </w:r>
      <w:r>
        <w:t xml:space="preserve"> </w:t>
      </w:r>
      <w:r w:rsidRPr="00814CEE">
        <w:t>transitions,</w:t>
      </w:r>
      <w:r>
        <w:t xml:space="preserve"> </w:t>
      </w:r>
      <w:r w:rsidRPr="00814CEE">
        <w:t>it</w:t>
      </w:r>
      <w:r>
        <w:t xml:space="preserve"> </w:t>
      </w:r>
      <w:r w:rsidRPr="00814CEE">
        <w:t>may</w:t>
      </w:r>
      <w:r>
        <w:t xml:space="preserve"> </w:t>
      </w:r>
      <w:r w:rsidRPr="00814CEE">
        <w:t>be</w:t>
      </w:r>
      <w:r>
        <w:t xml:space="preserve"> </w:t>
      </w:r>
      <w:r w:rsidRPr="00814CEE">
        <w:t>challenging</w:t>
      </w:r>
      <w:r>
        <w:t xml:space="preserve"> </w:t>
      </w:r>
      <w:r w:rsidRPr="00814CEE">
        <w:t>for</w:t>
      </w:r>
      <w:r>
        <w:t xml:space="preserve"> </w:t>
      </w:r>
      <w:r w:rsidRPr="00814CEE">
        <w:t>students</w:t>
      </w:r>
      <w:r>
        <w:t xml:space="preserve"> </w:t>
      </w:r>
      <w:r w:rsidRPr="00814CEE">
        <w:t>to</w:t>
      </w:r>
      <w:r>
        <w:t xml:space="preserve"> </w:t>
      </w:r>
      <w:r w:rsidRPr="00814CEE">
        <w:t>stay</w:t>
      </w:r>
      <w:r>
        <w:t xml:space="preserve"> </w:t>
      </w:r>
      <w:r w:rsidRPr="00814CEE">
        <w:t>engaged</w:t>
      </w:r>
      <w:r>
        <w:t xml:space="preserve"> </w:t>
      </w:r>
      <w:r w:rsidRPr="00814CEE">
        <w:t>and</w:t>
      </w:r>
      <w:r>
        <w:t xml:space="preserve"> </w:t>
      </w:r>
      <w:r w:rsidRPr="00814CEE">
        <w:t>motivated</w:t>
      </w:r>
      <w:r>
        <w:t xml:space="preserve"> </w:t>
      </w:r>
      <w:r w:rsidRPr="00814CEE">
        <w:t>without</w:t>
      </w:r>
      <w:r>
        <w:t xml:space="preserve"> </w:t>
      </w:r>
      <w:r w:rsidRPr="00814CEE">
        <w:t>meaningful</w:t>
      </w:r>
      <w:r>
        <w:t xml:space="preserve"> </w:t>
      </w:r>
      <w:r w:rsidRPr="00814CEE">
        <w:t>support</w:t>
      </w:r>
      <w:r>
        <w:t xml:space="preserve"> </w:t>
      </w:r>
      <w:r w:rsidRPr="00814CEE">
        <w:t>from</w:t>
      </w:r>
      <w:r>
        <w:t xml:space="preserve"> </w:t>
      </w:r>
      <w:r w:rsidRPr="00814CEE">
        <w:t>the</w:t>
      </w:r>
      <w:r>
        <w:t xml:space="preserve"> </w:t>
      </w:r>
      <w:r w:rsidRPr="00814CEE">
        <w:t>faculty</w:t>
      </w:r>
      <w:r>
        <w:t xml:space="preserve"> </w:t>
      </w:r>
      <w:r w:rsidRPr="00814CEE">
        <w:t>(</w:t>
      </w:r>
      <w:r w:rsidRPr="00814CEE">
        <w:rPr>
          <w:shd w:val="clear" w:color="auto" w:fill="FFFFFF"/>
        </w:rPr>
        <w:t>Rothweiler,</w:t>
      </w:r>
      <w:r>
        <w:rPr>
          <w:shd w:val="clear" w:color="auto" w:fill="FFFFFF"/>
        </w:rPr>
        <w:t xml:space="preserve"> </w:t>
      </w:r>
      <w:r w:rsidRPr="00814CEE">
        <w:rPr>
          <w:shd w:val="clear" w:color="auto" w:fill="FFFFFF"/>
        </w:rPr>
        <w:t>2012</w:t>
      </w:r>
      <w:r w:rsidRPr="00814CEE">
        <w:t>).</w:t>
      </w:r>
      <w:r>
        <w:t xml:space="preserve"> </w:t>
      </w:r>
      <w:r w:rsidRPr="00814CEE">
        <w:t>In</w:t>
      </w:r>
      <w:r>
        <w:t xml:space="preserve"> </w:t>
      </w:r>
      <w:r w:rsidRPr="00814CEE">
        <w:t>distance</w:t>
      </w:r>
      <w:r>
        <w:t xml:space="preserve"> </w:t>
      </w:r>
      <w:r w:rsidRPr="00814CEE">
        <w:t>learning</w:t>
      </w:r>
      <w:r>
        <w:t xml:space="preserve"> </w:t>
      </w:r>
      <w:r w:rsidRPr="00814CEE">
        <w:t>courses,</w:t>
      </w:r>
      <w:r>
        <w:t xml:space="preserve"> </w:t>
      </w:r>
      <w:r w:rsidRPr="00814CEE">
        <w:t>there</w:t>
      </w:r>
      <w:r>
        <w:t xml:space="preserve"> </w:t>
      </w:r>
      <w:r w:rsidRPr="00814CEE">
        <w:t>is</w:t>
      </w:r>
      <w:r>
        <w:t xml:space="preserve"> </w:t>
      </w:r>
      <w:r w:rsidRPr="00814CEE">
        <w:t>usually</w:t>
      </w:r>
      <w:r>
        <w:t xml:space="preserve"> </w:t>
      </w:r>
      <w:r w:rsidRPr="00814CEE">
        <w:t>no</w:t>
      </w:r>
      <w:r>
        <w:t xml:space="preserve"> </w:t>
      </w:r>
      <w:r w:rsidRPr="00814CEE">
        <w:t>face-to-face</w:t>
      </w:r>
      <w:r>
        <w:t xml:space="preserve"> </w:t>
      </w:r>
      <w:r w:rsidRPr="00814CEE">
        <w:t>component</w:t>
      </w:r>
      <w:r>
        <w:t xml:space="preserve"> </w:t>
      </w:r>
      <w:r w:rsidRPr="00814CEE">
        <w:t>or</w:t>
      </w:r>
      <w:r>
        <w:t xml:space="preserve"> </w:t>
      </w:r>
      <w:r w:rsidRPr="00814CEE">
        <w:t>brick-and-mortar</w:t>
      </w:r>
      <w:r>
        <w:t xml:space="preserve"> </w:t>
      </w:r>
      <w:r w:rsidRPr="00814CEE">
        <w:t>classroom</w:t>
      </w:r>
      <w:r>
        <w:t xml:space="preserve"> </w:t>
      </w:r>
      <w:r w:rsidRPr="00814CEE">
        <w:t>that</w:t>
      </w:r>
      <w:r>
        <w:t xml:space="preserve"> </w:t>
      </w:r>
      <w:r w:rsidRPr="00814CEE">
        <w:t>ensures</w:t>
      </w:r>
      <w:r>
        <w:t xml:space="preserve"> </w:t>
      </w:r>
      <w:r w:rsidRPr="00814CEE">
        <w:t>students</w:t>
      </w:r>
      <w:r>
        <w:t xml:space="preserve"> </w:t>
      </w:r>
      <w:r w:rsidRPr="00814CEE">
        <w:t>make</w:t>
      </w:r>
      <w:r>
        <w:t xml:space="preserve"> </w:t>
      </w:r>
      <w:r w:rsidRPr="00814CEE">
        <w:t>attendance</w:t>
      </w:r>
      <w:r>
        <w:t xml:space="preserve"> </w:t>
      </w:r>
      <w:r w:rsidRPr="00814CEE">
        <w:t>or</w:t>
      </w:r>
      <w:r>
        <w:t xml:space="preserve"> </w:t>
      </w:r>
      <w:r w:rsidRPr="00814CEE">
        <w:t>make</w:t>
      </w:r>
      <w:r>
        <w:t xml:space="preserve"> </w:t>
      </w:r>
      <w:r w:rsidRPr="00814CEE">
        <w:t>progress</w:t>
      </w:r>
      <w:r>
        <w:t xml:space="preserve"> </w:t>
      </w:r>
      <w:r w:rsidRPr="00814CEE">
        <w:t>on</w:t>
      </w:r>
      <w:r>
        <w:t xml:space="preserve"> </w:t>
      </w:r>
      <w:r w:rsidRPr="00814CEE">
        <w:t>the</w:t>
      </w:r>
      <w:r>
        <w:t xml:space="preserve"> </w:t>
      </w:r>
      <w:r w:rsidRPr="00814CEE">
        <w:t>class</w:t>
      </w:r>
      <w:r>
        <w:t xml:space="preserve"> </w:t>
      </w:r>
      <w:r w:rsidRPr="00814CEE">
        <w:t>work.</w:t>
      </w:r>
      <w:r>
        <w:t xml:space="preserve"> </w:t>
      </w:r>
      <w:r w:rsidRPr="00814CEE">
        <w:t>Instructors</w:t>
      </w:r>
      <w:r>
        <w:t xml:space="preserve"> </w:t>
      </w:r>
      <w:r w:rsidRPr="00814CEE">
        <w:t>must</w:t>
      </w:r>
      <w:r>
        <w:t xml:space="preserve"> </w:t>
      </w:r>
      <w:r w:rsidRPr="00814CEE">
        <w:t>overcome</w:t>
      </w:r>
      <w:r>
        <w:t xml:space="preserve"> </w:t>
      </w:r>
      <w:r w:rsidRPr="00814CEE">
        <w:t>these</w:t>
      </w:r>
      <w:r>
        <w:t xml:space="preserve"> </w:t>
      </w:r>
      <w:r w:rsidRPr="00814CEE">
        <w:t>challenges</w:t>
      </w:r>
      <w:r>
        <w:t xml:space="preserve"> </w:t>
      </w:r>
      <w:r w:rsidRPr="00814CEE">
        <w:t>by</w:t>
      </w:r>
      <w:r>
        <w:t xml:space="preserve"> </w:t>
      </w:r>
      <w:r w:rsidRPr="00814CEE">
        <w:t>clearly</w:t>
      </w:r>
      <w:r>
        <w:t xml:space="preserve"> </w:t>
      </w:r>
      <w:r w:rsidRPr="00814CEE">
        <w:t>linking</w:t>
      </w:r>
      <w:r>
        <w:t xml:space="preserve"> </w:t>
      </w:r>
      <w:r w:rsidRPr="00814CEE">
        <w:t>the</w:t>
      </w:r>
      <w:r>
        <w:t xml:space="preserve"> </w:t>
      </w:r>
      <w:r w:rsidRPr="00814CEE">
        <w:t>tasks</w:t>
      </w:r>
      <w:r>
        <w:t xml:space="preserve"> </w:t>
      </w:r>
      <w:r w:rsidRPr="00814CEE">
        <w:t>in</w:t>
      </w:r>
      <w:r>
        <w:t xml:space="preserve"> </w:t>
      </w:r>
      <w:r w:rsidRPr="00814CEE">
        <w:t>the</w:t>
      </w:r>
      <w:r>
        <w:t xml:space="preserve"> </w:t>
      </w:r>
      <w:r w:rsidRPr="00814CEE">
        <w:t>classroom</w:t>
      </w:r>
      <w:r>
        <w:t xml:space="preserve"> </w:t>
      </w:r>
      <w:r w:rsidR="00786AD0">
        <w:t>to</w:t>
      </w:r>
      <w:r>
        <w:t xml:space="preserve"> </w:t>
      </w:r>
      <w:r w:rsidRPr="00814CEE">
        <w:t>specific</w:t>
      </w:r>
      <w:r>
        <w:t xml:space="preserve"> </w:t>
      </w:r>
      <w:r w:rsidRPr="00814CEE">
        <w:t>uses</w:t>
      </w:r>
      <w:r>
        <w:t xml:space="preserve"> </w:t>
      </w:r>
      <w:r w:rsidRPr="00814CEE">
        <w:t>in</w:t>
      </w:r>
      <w:r>
        <w:t xml:space="preserve"> </w:t>
      </w:r>
      <w:r w:rsidRPr="00814CEE">
        <w:t>the</w:t>
      </w:r>
      <w:r>
        <w:t xml:space="preserve"> </w:t>
      </w:r>
      <w:r w:rsidRPr="00814CEE">
        <w:t>professional</w:t>
      </w:r>
      <w:r>
        <w:t xml:space="preserve"> </w:t>
      </w:r>
      <w:r w:rsidRPr="00814CEE">
        <w:t>world.</w:t>
      </w:r>
      <w:r>
        <w:t xml:space="preserve"> </w:t>
      </w:r>
      <w:r w:rsidRPr="00814CEE">
        <w:t>This</w:t>
      </w:r>
      <w:r>
        <w:t xml:space="preserve"> </w:t>
      </w:r>
      <w:r w:rsidRPr="00814CEE">
        <w:t>can</w:t>
      </w:r>
      <w:r>
        <w:t xml:space="preserve"> </w:t>
      </w:r>
      <w:r w:rsidRPr="00814CEE">
        <w:t>help</w:t>
      </w:r>
      <w:r>
        <w:t xml:space="preserve"> </w:t>
      </w:r>
      <w:r w:rsidRPr="00814CEE">
        <w:t>keep</w:t>
      </w:r>
      <w:r>
        <w:t xml:space="preserve"> </w:t>
      </w:r>
      <w:r w:rsidRPr="00814CEE">
        <w:t>adult</w:t>
      </w:r>
      <w:r>
        <w:t xml:space="preserve"> </w:t>
      </w:r>
      <w:r w:rsidRPr="00814CEE">
        <w:t>students</w:t>
      </w:r>
      <w:r>
        <w:t xml:space="preserve"> </w:t>
      </w:r>
      <w:r w:rsidRPr="00814CEE">
        <w:t>with</w:t>
      </w:r>
      <w:r>
        <w:t xml:space="preserve"> </w:t>
      </w:r>
      <w:r w:rsidRPr="00814CEE">
        <w:t>professional</w:t>
      </w:r>
      <w:r>
        <w:t xml:space="preserve"> </w:t>
      </w:r>
      <w:r w:rsidRPr="00814CEE">
        <w:t>experience</w:t>
      </w:r>
      <w:r>
        <w:t xml:space="preserve"> </w:t>
      </w:r>
      <w:r w:rsidRPr="00814CEE">
        <w:t>engaged</w:t>
      </w:r>
      <w:r>
        <w:t xml:space="preserve"> </w:t>
      </w:r>
      <w:r w:rsidRPr="00814CEE">
        <w:t>and</w:t>
      </w:r>
      <w:r>
        <w:t xml:space="preserve"> </w:t>
      </w:r>
      <w:r w:rsidRPr="00814CEE">
        <w:t>motivated</w:t>
      </w:r>
      <w:r>
        <w:t xml:space="preserve"> </w:t>
      </w:r>
      <w:r w:rsidRPr="00814CEE">
        <w:t>to</w:t>
      </w:r>
      <w:r>
        <w:t xml:space="preserve"> </w:t>
      </w:r>
      <w:r w:rsidRPr="00814CEE">
        <w:t>absorb</w:t>
      </w:r>
      <w:r>
        <w:t xml:space="preserve"> </w:t>
      </w:r>
      <w:r w:rsidRPr="00814CEE">
        <w:t>the</w:t>
      </w:r>
      <w:r>
        <w:t xml:space="preserve"> </w:t>
      </w:r>
      <w:r w:rsidRPr="00814CEE">
        <w:t>new</w:t>
      </w:r>
      <w:r>
        <w:t xml:space="preserve"> </w:t>
      </w:r>
      <w:r w:rsidRPr="00814CEE">
        <w:t>skills</w:t>
      </w:r>
      <w:r>
        <w:t xml:space="preserve"> </w:t>
      </w:r>
      <w:r w:rsidRPr="00814CEE">
        <w:t>(</w:t>
      </w:r>
      <w:r w:rsidRPr="00814CEE">
        <w:rPr>
          <w:shd w:val="clear" w:color="auto" w:fill="FFFFFF"/>
        </w:rPr>
        <w:t>Kim,</w:t>
      </w:r>
      <w:r>
        <w:rPr>
          <w:shd w:val="clear" w:color="auto" w:fill="FFFFFF"/>
        </w:rPr>
        <w:t xml:space="preserve"> </w:t>
      </w:r>
      <w:r w:rsidRPr="00814CEE">
        <w:rPr>
          <w:shd w:val="clear" w:color="auto" w:fill="FFFFFF"/>
        </w:rPr>
        <w:t>2009</w:t>
      </w:r>
      <w:r w:rsidRPr="00814CEE">
        <w:t>).</w:t>
      </w:r>
    </w:p>
    <w:p w:rsidR="005E6211" w:rsidRPr="00814CEE" w:rsidRDefault="005E6211" w:rsidP="007F3F2E">
      <w:pPr>
        <w:pStyle w:val="BodyText"/>
      </w:pPr>
      <w:r w:rsidRPr="00814CEE">
        <w:t>Though</w:t>
      </w:r>
      <w:r>
        <w:t xml:space="preserve"> </w:t>
      </w:r>
      <w:r w:rsidRPr="00814CEE">
        <w:t>distance</w:t>
      </w:r>
      <w:r>
        <w:t xml:space="preserve"> </w:t>
      </w:r>
      <w:r w:rsidRPr="00814CEE">
        <w:t>learners</w:t>
      </w:r>
      <w:r>
        <w:t xml:space="preserve"> </w:t>
      </w:r>
      <w:r w:rsidRPr="00814CEE">
        <w:t>are</w:t>
      </w:r>
      <w:r>
        <w:t xml:space="preserve"> </w:t>
      </w:r>
      <w:r w:rsidRPr="00814CEE">
        <w:t>steeped</w:t>
      </w:r>
      <w:r>
        <w:t xml:space="preserve"> </w:t>
      </w:r>
      <w:r w:rsidRPr="00814CEE">
        <w:t>in</w:t>
      </w:r>
      <w:r>
        <w:t xml:space="preserve"> </w:t>
      </w:r>
      <w:r w:rsidRPr="00814CEE">
        <w:t>the</w:t>
      </w:r>
      <w:r>
        <w:t xml:space="preserve"> </w:t>
      </w:r>
      <w:r w:rsidRPr="00814CEE">
        <w:t>digital</w:t>
      </w:r>
      <w:r>
        <w:t xml:space="preserve"> </w:t>
      </w:r>
      <w:r w:rsidRPr="00814CEE">
        <w:t>innovation</w:t>
      </w:r>
      <w:r>
        <w:t xml:space="preserve"> </w:t>
      </w:r>
      <w:r w:rsidRPr="00814CEE">
        <w:t>which</w:t>
      </w:r>
      <w:r>
        <w:t xml:space="preserve"> </w:t>
      </w:r>
      <w:r w:rsidRPr="00814CEE">
        <w:t>may</w:t>
      </w:r>
      <w:r>
        <w:t xml:space="preserve"> </w:t>
      </w:r>
      <w:r w:rsidRPr="00814CEE">
        <w:t>enhance</w:t>
      </w:r>
      <w:r>
        <w:t xml:space="preserve"> </w:t>
      </w:r>
      <w:r w:rsidRPr="00814CEE">
        <w:t>the</w:t>
      </w:r>
      <w:r>
        <w:t xml:space="preserve"> </w:t>
      </w:r>
      <w:r w:rsidRPr="00814CEE">
        <w:t>flexibility</w:t>
      </w:r>
      <w:r>
        <w:t xml:space="preserve"> </w:t>
      </w:r>
      <w:r w:rsidRPr="00814CEE">
        <w:t>and</w:t>
      </w:r>
      <w:r>
        <w:t xml:space="preserve"> </w:t>
      </w:r>
      <w:r w:rsidRPr="00814CEE">
        <w:t>ease</w:t>
      </w:r>
      <w:r>
        <w:t xml:space="preserve"> </w:t>
      </w:r>
      <w:r w:rsidRPr="00814CEE">
        <w:t>with</w:t>
      </w:r>
      <w:r>
        <w:t xml:space="preserve"> </w:t>
      </w:r>
      <w:r w:rsidRPr="00814CEE">
        <w:t>which</w:t>
      </w:r>
      <w:r>
        <w:t xml:space="preserve"> </w:t>
      </w:r>
      <w:r w:rsidRPr="00814CEE">
        <w:t>they</w:t>
      </w:r>
      <w:r>
        <w:t xml:space="preserve"> </w:t>
      </w:r>
      <w:r w:rsidRPr="00814CEE">
        <w:t>can</w:t>
      </w:r>
      <w:r>
        <w:t xml:space="preserve"> </w:t>
      </w:r>
      <w:r w:rsidRPr="00814CEE">
        <w:t>attend</w:t>
      </w:r>
      <w:r>
        <w:t xml:space="preserve"> </w:t>
      </w:r>
      <w:r w:rsidRPr="00814CEE">
        <w:t>class,</w:t>
      </w:r>
      <w:r>
        <w:t xml:space="preserve"> </w:t>
      </w:r>
      <w:r w:rsidRPr="00814CEE">
        <w:t>they</w:t>
      </w:r>
      <w:r>
        <w:t xml:space="preserve"> </w:t>
      </w:r>
      <w:r w:rsidRPr="00814CEE">
        <w:t>must</w:t>
      </w:r>
      <w:r>
        <w:t xml:space="preserve"> </w:t>
      </w:r>
      <w:r w:rsidRPr="00814CEE">
        <w:t>also</w:t>
      </w:r>
      <w:r>
        <w:t xml:space="preserve"> </w:t>
      </w:r>
      <w:r w:rsidRPr="00814CEE">
        <w:t>confront</w:t>
      </w:r>
      <w:r>
        <w:t xml:space="preserve"> </w:t>
      </w:r>
      <w:r w:rsidRPr="00814CEE">
        <w:t>a</w:t>
      </w:r>
      <w:r>
        <w:t xml:space="preserve"> </w:t>
      </w:r>
      <w:r w:rsidRPr="00814CEE">
        <w:t>myriad</w:t>
      </w:r>
      <w:r>
        <w:t xml:space="preserve"> </w:t>
      </w:r>
      <w:r w:rsidRPr="00814CEE">
        <w:t>of</w:t>
      </w:r>
      <w:r>
        <w:t xml:space="preserve"> </w:t>
      </w:r>
      <w:r w:rsidRPr="00814CEE">
        <w:t>personal</w:t>
      </w:r>
      <w:r>
        <w:t xml:space="preserve"> </w:t>
      </w:r>
      <w:r w:rsidRPr="00814CEE">
        <w:t>challenges</w:t>
      </w:r>
      <w:r>
        <w:t xml:space="preserve"> </w:t>
      </w:r>
      <w:r w:rsidRPr="00814CEE">
        <w:t>which</w:t>
      </w:r>
      <w:r>
        <w:t xml:space="preserve"> </w:t>
      </w:r>
      <w:r w:rsidRPr="00814CEE">
        <w:t>may</w:t>
      </w:r>
      <w:r>
        <w:t xml:space="preserve"> </w:t>
      </w:r>
      <w:r w:rsidRPr="00814CEE">
        <w:t>include</w:t>
      </w:r>
      <w:r>
        <w:t xml:space="preserve"> </w:t>
      </w:r>
      <w:r w:rsidRPr="00814CEE">
        <w:t>full</w:t>
      </w:r>
      <w:r>
        <w:t xml:space="preserve"> </w:t>
      </w:r>
      <w:r w:rsidRPr="00814CEE">
        <w:t>time</w:t>
      </w:r>
      <w:r>
        <w:t xml:space="preserve"> </w:t>
      </w:r>
      <w:r w:rsidRPr="00814CEE">
        <w:t>employment,</w:t>
      </w:r>
      <w:r>
        <w:t xml:space="preserve"> </w:t>
      </w:r>
      <w:r w:rsidRPr="00814CEE">
        <w:t>family</w:t>
      </w:r>
      <w:r>
        <w:t xml:space="preserve"> </w:t>
      </w:r>
      <w:r w:rsidRPr="00814CEE">
        <w:t>obligations,</w:t>
      </w:r>
      <w:r>
        <w:t xml:space="preserve"> </w:t>
      </w:r>
      <w:r w:rsidRPr="00814CEE">
        <w:t>and</w:t>
      </w:r>
      <w:r>
        <w:t xml:space="preserve"> </w:t>
      </w:r>
      <w:r w:rsidRPr="00814CEE">
        <w:t>other</w:t>
      </w:r>
      <w:r>
        <w:t xml:space="preserve"> </w:t>
      </w:r>
      <w:r w:rsidRPr="00814CEE">
        <w:t>anxieties</w:t>
      </w:r>
      <w:r>
        <w:t xml:space="preserve"> </w:t>
      </w:r>
      <w:r w:rsidRPr="00814CEE">
        <w:t>associated</w:t>
      </w:r>
      <w:r>
        <w:t xml:space="preserve"> </w:t>
      </w:r>
      <w:r w:rsidRPr="00814CEE">
        <w:t>with</w:t>
      </w:r>
      <w:r>
        <w:t xml:space="preserve"> </w:t>
      </w:r>
      <w:r w:rsidRPr="00814CEE">
        <w:t>non-traditional</w:t>
      </w:r>
      <w:r>
        <w:t xml:space="preserve"> </w:t>
      </w:r>
      <w:r w:rsidRPr="00814CEE">
        <w:t>age,</w:t>
      </w:r>
      <w:r>
        <w:t xml:space="preserve"> </w:t>
      </w:r>
      <w:r w:rsidRPr="00814CEE">
        <w:t>returning</w:t>
      </w:r>
      <w:r>
        <w:t xml:space="preserve"> </w:t>
      </w:r>
      <w:r w:rsidRPr="00814CEE">
        <w:t>to</w:t>
      </w:r>
      <w:r>
        <w:t xml:space="preserve"> </w:t>
      </w:r>
      <w:r w:rsidRPr="00814CEE">
        <w:t>or</w:t>
      </w:r>
      <w:r>
        <w:t xml:space="preserve"> </w:t>
      </w:r>
      <w:r w:rsidRPr="00814CEE">
        <w:t>beginning</w:t>
      </w:r>
      <w:r>
        <w:t xml:space="preserve"> </w:t>
      </w:r>
      <w:r w:rsidRPr="00814CEE">
        <w:t>an</w:t>
      </w:r>
      <w:r>
        <w:t xml:space="preserve"> </w:t>
      </w:r>
      <w:r w:rsidRPr="00814CEE">
        <w:t>online</w:t>
      </w:r>
      <w:r>
        <w:t xml:space="preserve"> </w:t>
      </w:r>
      <w:r w:rsidRPr="00814CEE">
        <w:t>college</w:t>
      </w:r>
      <w:r>
        <w:t xml:space="preserve"> </w:t>
      </w:r>
      <w:r w:rsidRPr="00814CEE">
        <w:t>education,</w:t>
      </w:r>
      <w:r>
        <w:t xml:space="preserve"> </w:t>
      </w:r>
      <w:r w:rsidRPr="00814CEE">
        <w:t>and</w:t>
      </w:r>
      <w:r>
        <w:t xml:space="preserve"> </w:t>
      </w:r>
      <w:r w:rsidRPr="00814CEE">
        <w:t>the</w:t>
      </w:r>
      <w:r>
        <w:t xml:space="preserve"> </w:t>
      </w:r>
      <w:r w:rsidRPr="00814CEE">
        <w:t>higher</w:t>
      </w:r>
      <w:r>
        <w:t xml:space="preserve"> </w:t>
      </w:r>
      <w:r w:rsidRPr="00814CEE">
        <w:t>proportion</w:t>
      </w:r>
      <w:r>
        <w:t xml:space="preserve"> </w:t>
      </w:r>
      <w:r w:rsidRPr="00814CEE">
        <w:t>of</w:t>
      </w:r>
      <w:r>
        <w:t xml:space="preserve"> </w:t>
      </w:r>
      <w:r w:rsidRPr="00814CEE">
        <w:t>first</w:t>
      </w:r>
      <w:r>
        <w:t xml:space="preserve"> </w:t>
      </w:r>
      <w:r w:rsidRPr="00814CEE">
        <w:t>generation</w:t>
      </w:r>
      <w:r>
        <w:t xml:space="preserve"> </w:t>
      </w:r>
      <w:r w:rsidRPr="00814CEE">
        <w:t>college</w:t>
      </w:r>
      <w:r>
        <w:t xml:space="preserve"> </w:t>
      </w:r>
      <w:r w:rsidRPr="00814CEE">
        <w:t>attendance</w:t>
      </w:r>
      <w:r>
        <w:t xml:space="preserve"> </w:t>
      </w:r>
      <w:r w:rsidRPr="00814CEE">
        <w:t>that</w:t>
      </w:r>
      <w:r>
        <w:t xml:space="preserve"> </w:t>
      </w:r>
      <w:r w:rsidRPr="00814CEE">
        <w:t>may</w:t>
      </w:r>
      <w:r>
        <w:t xml:space="preserve"> </w:t>
      </w:r>
      <w:r w:rsidRPr="00814CEE">
        <w:t>impact</w:t>
      </w:r>
      <w:r>
        <w:t xml:space="preserve"> </w:t>
      </w:r>
      <w:r w:rsidRPr="00814CEE">
        <w:t>their</w:t>
      </w:r>
      <w:r>
        <w:t xml:space="preserve"> </w:t>
      </w:r>
      <w:r w:rsidRPr="00814CEE">
        <w:t>confidence</w:t>
      </w:r>
      <w:r>
        <w:t xml:space="preserve"> </w:t>
      </w:r>
      <w:r w:rsidRPr="00814CEE">
        <w:t>and</w:t>
      </w:r>
      <w:r>
        <w:t xml:space="preserve"> </w:t>
      </w:r>
      <w:r w:rsidRPr="00814CEE">
        <w:t>feelings</w:t>
      </w:r>
      <w:r>
        <w:t xml:space="preserve"> </w:t>
      </w:r>
      <w:r w:rsidRPr="00814CEE">
        <w:t>of</w:t>
      </w:r>
      <w:r>
        <w:t xml:space="preserve"> </w:t>
      </w:r>
      <w:r w:rsidRPr="00814CEE">
        <w:t>ease</w:t>
      </w:r>
      <w:r>
        <w:t xml:space="preserve"> </w:t>
      </w:r>
      <w:r w:rsidRPr="00814CEE">
        <w:t>with</w:t>
      </w:r>
      <w:r>
        <w:t xml:space="preserve"> </w:t>
      </w:r>
      <w:r w:rsidRPr="00814CEE">
        <w:t>their</w:t>
      </w:r>
      <w:r>
        <w:t xml:space="preserve"> </w:t>
      </w:r>
      <w:r w:rsidRPr="00814CEE">
        <w:t>own,</w:t>
      </w:r>
      <w:r>
        <w:t xml:space="preserve"> </w:t>
      </w:r>
      <w:r w:rsidRPr="00814CEE">
        <w:t>demonstrated</w:t>
      </w:r>
      <w:r>
        <w:t xml:space="preserve"> </w:t>
      </w:r>
      <w:r w:rsidRPr="00814CEE">
        <w:t>abilities</w:t>
      </w:r>
      <w:r>
        <w:t xml:space="preserve"> </w:t>
      </w:r>
      <w:r w:rsidRPr="00814CEE">
        <w:t>(Nordstrom,</w:t>
      </w:r>
      <w:r>
        <w:t xml:space="preserve"> </w:t>
      </w:r>
      <w:r w:rsidRPr="00814CEE">
        <w:t>Goguen,</w:t>
      </w:r>
      <w:r>
        <w:t xml:space="preserve"> </w:t>
      </w:r>
      <w:r w:rsidRPr="00814CEE">
        <w:t>&amp;</w:t>
      </w:r>
      <w:r>
        <w:t xml:space="preserve"> </w:t>
      </w:r>
      <w:r w:rsidRPr="00814CEE">
        <w:t>Hiester,</w:t>
      </w:r>
      <w:r>
        <w:t xml:space="preserve"> </w:t>
      </w:r>
      <w:r w:rsidRPr="00814CEE">
        <w:t>2014).</w:t>
      </w:r>
      <w:r>
        <w:t xml:space="preserve"> </w:t>
      </w:r>
      <w:r w:rsidRPr="00814CEE">
        <w:t>With</w:t>
      </w:r>
      <w:r>
        <w:t xml:space="preserve"> </w:t>
      </w:r>
      <w:r w:rsidRPr="00814CEE">
        <w:t>distance</w:t>
      </w:r>
      <w:r>
        <w:t xml:space="preserve"> </w:t>
      </w:r>
      <w:r w:rsidRPr="00814CEE">
        <w:t>learning,</w:t>
      </w:r>
      <w:r>
        <w:t xml:space="preserve"> </w:t>
      </w:r>
      <w:r w:rsidRPr="00814CEE">
        <w:t>there</w:t>
      </w:r>
      <w:r>
        <w:t xml:space="preserve"> </w:t>
      </w:r>
      <w:r w:rsidRPr="00814CEE">
        <w:t>is</w:t>
      </w:r>
      <w:r>
        <w:t xml:space="preserve"> </w:t>
      </w:r>
      <w:r w:rsidRPr="00814CEE">
        <w:t>no</w:t>
      </w:r>
      <w:r>
        <w:t xml:space="preserve"> </w:t>
      </w:r>
      <w:r w:rsidRPr="00814CEE">
        <w:t>hiding</w:t>
      </w:r>
      <w:r>
        <w:t xml:space="preserve"> </w:t>
      </w:r>
      <w:r w:rsidRPr="00814CEE">
        <w:t>out</w:t>
      </w:r>
      <w:r>
        <w:t xml:space="preserve"> </w:t>
      </w:r>
      <w:r w:rsidRPr="00814CEE">
        <w:t>in</w:t>
      </w:r>
      <w:r>
        <w:t xml:space="preserve"> </w:t>
      </w:r>
      <w:r w:rsidRPr="00814CEE">
        <w:t>the</w:t>
      </w:r>
      <w:r>
        <w:t xml:space="preserve"> </w:t>
      </w:r>
      <w:r w:rsidRPr="00814CEE">
        <w:t>back</w:t>
      </w:r>
      <w:r>
        <w:t xml:space="preserve"> </w:t>
      </w:r>
      <w:r w:rsidRPr="00814CEE">
        <w:t>of</w:t>
      </w:r>
      <w:r>
        <w:t xml:space="preserve"> </w:t>
      </w:r>
      <w:r w:rsidRPr="00814CEE">
        <w:t>a</w:t>
      </w:r>
      <w:r>
        <w:t xml:space="preserve"> </w:t>
      </w:r>
      <w:r w:rsidRPr="00814CEE">
        <w:t>classroom,</w:t>
      </w:r>
      <w:r>
        <w:t xml:space="preserve"> </w:t>
      </w:r>
      <w:r w:rsidRPr="00814CEE">
        <w:t>avoiding</w:t>
      </w:r>
      <w:r>
        <w:t xml:space="preserve"> </w:t>
      </w:r>
      <w:r w:rsidRPr="00814CEE">
        <w:t>making</w:t>
      </w:r>
      <w:r>
        <w:t xml:space="preserve"> </w:t>
      </w:r>
      <w:r w:rsidRPr="00814CEE">
        <w:lastRenderedPageBreak/>
        <w:t>contributions</w:t>
      </w:r>
      <w:r>
        <w:t xml:space="preserve"> </w:t>
      </w:r>
      <w:r w:rsidRPr="00814CEE">
        <w:t>to</w:t>
      </w:r>
      <w:r>
        <w:t xml:space="preserve"> </w:t>
      </w:r>
      <w:r w:rsidRPr="00814CEE">
        <w:t>the</w:t>
      </w:r>
      <w:r>
        <w:t xml:space="preserve"> </w:t>
      </w:r>
      <w:r w:rsidRPr="00814CEE">
        <w:t>class</w:t>
      </w:r>
      <w:r>
        <w:t xml:space="preserve"> </w:t>
      </w:r>
      <w:r w:rsidRPr="00814CEE">
        <w:t>conversation,</w:t>
      </w:r>
      <w:r>
        <w:t xml:space="preserve"> </w:t>
      </w:r>
      <w:r w:rsidRPr="00814CEE">
        <w:t>or</w:t>
      </w:r>
      <w:r>
        <w:t xml:space="preserve"> </w:t>
      </w:r>
      <w:r w:rsidRPr="00814CEE">
        <w:t>just</w:t>
      </w:r>
      <w:r>
        <w:t xml:space="preserve"> </w:t>
      </w:r>
      <w:r w:rsidRPr="00814CEE">
        <w:t>texting</w:t>
      </w:r>
      <w:r>
        <w:t xml:space="preserve"> </w:t>
      </w:r>
      <w:r w:rsidRPr="00814CEE">
        <w:t>while</w:t>
      </w:r>
      <w:r>
        <w:t xml:space="preserve"> </w:t>
      </w:r>
      <w:r w:rsidRPr="00814CEE">
        <w:t>the</w:t>
      </w:r>
      <w:r>
        <w:t xml:space="preserve"> </w:t>
      </w:r>
      <w:r w:rsidRPr="00814CEE">
        <w:t>professor</w:t>
      </w:r>
      <w:r>
        <w:t xml:space="preserve"> </w:t>
      </w:r>
      <w:r w:rsidRPr="00814CEE">
        <w:t>is</w:t>
      </w:r>
      <w:r>
        <w:t xml:space="preserve"> </w:t>
      </w:r>
      <w:r w:rsidRPr="00814CEE">
        <w:t>lecturing.</w:t>
      </w:r>
      <w:r>
        <w:t xml:space="preserve"> </w:t>
      </w:r>
      <w:r w:rsidRPr="00814CEE">
        <w:t>Each</w:t>
      </w:r>
      <w:r>
        <w:t xml:space="preserve"> </w:t>
      </w:r>
      <w:r w:rsidRPr="00814CEE">
        <w:t>student</w:t>
      </w:r>
      <w:r>
        <w:t xml:space="preserve"> </w:t>
      </w:r>
      <w:r w:rsidRPr="00814CEE">
        <w:t>must</w:t>
      </w:r>
      <w:r>
        <w:t xml:space="preserve"> </w:t>
      </w:r>
      <w:r w:rsidRPr="00814CEE">
        <w:t>participate</w:t>
      </w:r>
      <w:r>
        <w:t xml:space="preserve"> </w:t>
      </w:r>
      <w:r w:rsidRPr="00814CEE">
        <w:t>fully</w:t>
      </w:r>
      <w:r>
        <w:t xml:space="preserve"> </w:t>
      </w:r>
      <w:r w:rsidRPr="00814CEE">
        <w:t>from</w:t>
      </w:r>
      <w:r>
        <w:t xml:space="preserve"> </w:t>
      </w:r>
      <w:r w:rsidRPr="00814CEE">
        <w:t>the</w:t>
      </w:r>
      <w:r>
        <w:t xml:space="preserve"> </w:t>
      </w:r>
      <w:r w:rsidRPr="00814CEE">
        <w:t>beginning</w:t>
      </w:r>
      <w:r>
        <w:t xml:space="preserve"> </w:t>
      </w:r>
      <w:r w:rsidRPr="00814CEE">
        <w:t>of</w:t>
      </w:r>
      <w:r>
        <w:t xml:space="preserve"> </w:t>
      </w:r>
      <w:r w:rsidRPr="00814CEE">
        <w:t>the</w:t>
      </w:r>
      <w:r>
        <w:t xml:space="preserve"> </w:t>
      </w:r>
      <w:r w:rsidRPr="00814CEE">
        <w:t>course</w:t>
      </w:r>
      <w:r>
        <w:t xml:space="preserve"> </w:t>
      </w:r>
      <w:r w:rsidRPr="00814CEE">
        <w:t>or</w:t>
      </w:r>
      <w:r>
        <w:t xml:space="preserve"> </w:t>
      </w:r>
      <w:r w:rsidRPr="00814CEE">
        <w:t>risk</w:t>
      </w:r>
      <w:r>
        <w:t xml:space="preserve"> </w:t>
      </w:r>
      <w:r w:rsidRPr="00814CEE">
        <w:t>damaging</w:t>
      </w:r>
      <w:r>
        <w:t xml:space="preserve"> </w:t>
      </w:r>
      <w:r w:rsidRPr="00814CEE">
        <w:t>their</w:t>
      </w:r>
      <w:r>
        <w:t xml:space="preserve"> </w:t>
      </w:r>
      <w:r w:rsidRPr="00814CEE">
        <w:t>scores.</w:t>
      </w:r>
      <w:r>
        <w:t xml:space="preserve"> </w:t>
      </w:r>
      <w:r w:rsidRPr="00814CEE">
        <w:t>Students</w:t>
      </w:r>
      <w:r>
        <w:t xml:space="preserve"> </w:t>
      </w:r>
      <w:r w:rsidRPr="00814CEE">
        <w:t>may</w:t>
      </w:r>
      <w:r>
        <w:t xml:space="preserve"> </w:t>
      </w:r>
      <w:r w:rsidRPr="00814CEE">
        <w:t>also</w:t>
      </w:r>
      <w:r>
        <w:t xml:space="preserve"> </w:t>
      </w:r>
      <w:r w:rsidRPr="00814CEE">
        <w:t>have</w:t>
      </w:r>
      <w:r>
        <w:t xml:space="preserve"> </w:t>
      </w:r>
      <w:r w:rsidRPr="00814CEE">
        <w:t>had</w:t>
      </w:r>
      <w:r>
        <w:t xml:space="preserve"> </w:t>
      </w:r>
      <w:r w:rsidRPr="00814CEE">
        <w:t>negative</w:t>
      </w:r>
      <w:r>
        <w:t xml:space="preserve"> </w:t>
      </w:r>
      <w:r w:rsidRPr="00814CEE">
        <w:t>experiences</w:t>
      </w:r>
      <w:r>
        <w:t xml:space="preserve"> </w:t>
      </w:r>
      <w:r w:rsidRPr="00814CEE">
        <w:t>with</w:t>
      </w:r>
      <w:r>
        <w:t xml:space="preserve"> </w:t>
      </w:r>
      <w:r w:rsidRPr="00814CEE">
        <w:t>formal</w:t>
      </w:r>
      <w:r>
        <w:t xml:space="preserve"> </w:t>
      </w:r>
      <w:r w:rsidRPr="00814CEE">
        <w:t>education</w:t>
      </w:r>
      <w:r>
        <w:t xml:space="preserve"> </w:t>
      </w:r>
      <w:r w:rsidRPr="00814CEE">
        <w:t>in</w:t>
      </w:r>
      <w:r>
        <w:t xml:space="preserve"> </w:t>
      </w:r>
      <w:r w:rsidRPr="00814CEE">
        <w:t>the</w:t>
      </w:r>
      <w:r>
        <w:t xml:space="preserve"> </w:t>
      </w:r>
      <w:r w:rsidRPr="00814CEE">
        <w:t>past</w:t>
      </w:r>
      <w:r>
        <w:t xml:space="preserve"> </w:t>
      </w:r>
      <w:r w:rsidRPr="00814CEE">
        <w:t>that</w:t>
      </w:r>
      <w:r>
        <w:t xml:space="preserve"> </w:t>
      </w:r>
      <w:r w:rsidRPr="00814CEE">
        <w:t>inhibit</w:t>
      </w:r>
      <w:r>
        <w:t xml:space="preserve"> </w:t>
      </w:r>
      <w:r w:rsidRPr="00814CEE">
        <w:t>their</w:t>
      </w:r>
      <w:r>
        <w:t xml:space="preserve"> </w:t>
      </w:r>
      <w:r w:rsidRPr="00814CEE">
        <w:t>ability</w:t>
      </w:r>
      <w:r>
        <w:t xml:space="preserve"> </w:t>
      </w:r>
      <w:r w:rsidRPr="00814CEE">
        <w:t>to</w:t>
      </w:r>
      <w:r>
        <w:t xml:space="preserve"> </w:t>
      </w:r>
      <w:r w:rsidRPr="00814CEE">
        <w:t>see</w:t>
      </w:r>
      <w:r>
        <w:t xml:space="preserve"> </w:t>
      </w:r>
      <w:r w:rsidRPr="00814CEE">
        <w:t>themselves</w:t>
      </w:r>
      <w:r>
        <w:t xml:space="preserve"> </w:t>
      </w:r>
      <w:r w:rsidRPr="00814CEE">
        <w:t>as</w:t>
      </w:r>
      <w:r>
        <w:t xml:space="preserve"> </w:t>
      </w:r>
      <w:r w:rsidRPr="00814CEE">
        <w:t>the</w:t>
      </w:r>
      <w:r>
        <w:t xml:space="preserve"> </w:t>
      </w:r>
      <w:r w:rsidRPr="00814CEE">
        <w:t>successful</w:t>
      </w:r>
      <w:r>
        <w:t xml:space="preserve"> </w:t>
      </w:r>
      <w:r w:rsidRPr="00814CEE">
        <w:t>college</w:t>
      </w:r>
      <w:r>
        <w:t xml:space="preserve"> </w:t>
      </w:r>
      <w:r w:rsidRPr="00814CEE">
        <w:t>students</w:t>
      </w:r>
      <w:r>
        <w:t xml:space="preserve"> </w:t>
      </w:r>
      <w:r w:rsidRPr="00814CEE">
        <w:t>and</w:t>
      </w:r>
      <w:r>
        <w:t xml:space="preserve"> </w:t>
      </w:r>
      <w:r w:rsidRPr="00814CEE">
        <w:t>leaders-in-training</w:t>
      </w:r>
      <w:r>
        <w:t xml:space="preserve"> </w:t>
      </w:r>
      <w:r w:rsidRPr="00814CEE">
        <w:t>that</w:t>
      </w:r>
      <w:r>
        <w:t xml:space="preserve"> </w:t>
      </w:r>
      <w:r w:rsidRPr="00814CEE">
        <w:t>they</w:t>
      </w:r>
      <w:r>
        <w:t xml:space="preserve"> </w:t>
      </w:r>
      <w:r w:rsidRPr="00814CEE">
        <w:t>are.</w:t>
      </w:r>
      <w:r>
        <w:t xml:space="preserve"> </w:t>
      </w:r>
      <w:r w:rsidRPr="00814CEE">
        <w:t>These</w:t>
      </w:r>
      <w:r>
        <w:t xml:space="preserve"> </w:t>
      </w:r>
      <w:r w:rsidRPr="00814CEE">
        <w:t>challenges</w:t>
      </w:r>
      <w:r>
        <w:t xml:space="preserve"> </w:t>
      </w:r>
      <w:r w:rsidRPr="00814CEE">
        <w:t>may</w:t>
      </w:r>
      <w:r>
        <w:t xml:space="preserve"> </w:t>
      </w:r>
      <w:r w:rsidRPr="00814CEE">
        <w:t>impede</w:t>
      </w:r>
      <w:r>
        <w:t xml:space="preserve"> </w:t>
      </w:r>
      <w:r w:rsidRPr="00814CEE">
        <w:t>the</w:t>
      </w:r>
      <w:r>
        <w:t xml:space="preserve"> </w:t>
      </w:r>
      <w:r w:rsidRPr="00814CEE">
        <w:t>adoption</w:t>
      </w:r>
      <w:r>
        <w:t xml:space="preserve"> </w:t>
      </w:r>
      <w:r w:rsidRPr="00814CEE">
        <w:t>of</w:t>
      </w:r>
      <w:r>
        <w:t xml:space="preserve"> </w:t>
      </w:r>
      <w:r w:rsidRPr="00814CEE">
        <w:t>new</w:t>
      </w:r>
      <w:r>
        <w:t xml:space="preserve"> </w:t>
      </w:r>
      <w:r w:rsidRPr="00814CEE">
        <w:t>identities</w:t>
      </w:r>
      <w:r>
        <w:t xml:space="preserve"> </w:t>
      </w:r>
      <w:r w:rsidRPr="00814CEE">
        <w:t>associated</w:t>
      </w:r>
      <w:r>
        <w:t xml:space="preserve"> </w:t>
      </w:r>
      <w:r w:rsidRPr="00814CEE">
        <w:t>with</w:t>
      </w:r>
      <w:r>
        <w:t xml:space="preserve"> </w:t>
      </w:r>
      <w:r w:rsidRPr="00814CEE">
        <w:t>higher</w:t>
      </w:r>
      <w:r>
        <w:t xml:space="preserve"> </w:t>
      </w:r>
      <w:r w:rsidRPr="00814CEE">
        <w:t>learning</w:t>
      </w:r>
      <w:r>
        <w:t xml:space="preserve"> </w:t>
      </w:r>
      <w:r w:rsidRPr="00814CEE">
        <w:t>and</w:t>
      </w:r>
      <w:r>
        <w:t xml:space="preserve"> </w:t>
      </w:r>
      <w:r w:rsidRPr="00814CEE">
        <w:t>leadership.</w:t>
      </w:r>
      <w:r>
        <w:t xml:space="preserve"> </w:t>
      </w:r>
      <w:r w:rsidRPr="00814CEE">
        <w:t>When</w:t>
      </w:r>
      <w:r>
        <w:t xml:space="preserve"> </w:t>
      </w:r>
      <w:r w:rsidRPr="00814CEE">
        <w:t>managing</w:t>
      </w:r>
      <w:r>
        <w:t xml:space="preserve"> </w:t>
      </w:r>
      <w:r w:rsidRPr="00814CEE">
        <w:t>the</w:t>
      </w:r>
      <w:r>
        <w:t xml:space="preserve"> </w:t>
      </w:r>
      <w:r w:rsidRPr="00814CEE">
        <w:t>challenges</w:t>
      </w:r>
      <w:r>
        <w:t xml:space="preserve"> </w:t>
      </w:r>
      <w:r w:rsidRPr="00814CEE">
        <w:t>of</w:t>
      </w:r>
      <w:r>
        <w:t xml:space="preserve"> </w:t>
      </w:r>
      <w:r w:rsidRPr="00814CEE">
        <w:t>college</w:t>
      </w:r>
      <w:r>
        <w:t xml:space="preserve"> </w:t>
      </w:r>
      <w:r w:rsidRPr="00814CEE">
        <w:t>and</w:t>
      </w:r>
      <w:r>
        <w:t xml:space="preserve"> </w:t>
      </w:r>
      <w:r w:rsidRPr="00814CEE">
        <w:t>the</w:t>
      </w:r>
      <w:r>
        <w:t xml:space="preserve"> </w:t>
      </w:r>
      <w:r w:rsidRPr="00814CEE">
        <w:t>development</w:t>
      </w:r>
      <w:r>
        <w:t xml:space="preserve"> </w:t>
      </w:r>
      <w:r w:rsidRPr="00814CEE">
        <w:t>of</w:t>
      </w:r>
      <w:r>
        <w:t xml:space="preserve"> </w:t>
      </w:r>
      <w:r w:rsidRPr="00814CEE">
        <w:t>new</w:t>
      </w:r>
      <w:r>
        <w:t xml:space="preserve"> </w:t>
      </w:r>
      <w:r w:rsidRPr="00814CEE">
        <w:t>leadership</w:t>
      </w:r>
      <w:r>
        <w:t xml:space="preserve"> </w:t>
      </w:r>
      <w:r w:rsidRPr="00814CEE">
        <w:t>skills,</w:t>
      </w:r>
      <w:r>
        <w:t xml:space="preserve"> </w:t>
      </w:r>
      <w:r w:rsidRPr="00814CEE">
        <w:t>distance</w:t>
      </w:r>
      <w:r>
        <w:t xml:space="preserve"> </w:t>
      </w:r>
      <w:r w:rsidRPr="00814CEE">
        <w:t>learning</w:t>
      </w:r>
      <w:r>
        <w:t xml:space="preserve"> </w:t>
      </w:r>
      <w:r w:rsidRPr="00814CEE">
        <w:t>classrooms</w:t>
      </w:r>
      <w:r>
        <w:t xml:space="preserve"> </w:t>
      </w:r>
      <w:r w:rsidRPr="00814CEE">
        <w:t>can</w:t>
      </w:r>
      <w:r>
        <w:t xml:space="preserve"> </w:t>
      </w:r>
      <w:r w:rsidRPr="00814CEE">
        <w:t>offer</w:t>
      </w:r>
      <w:r>
        <w:t xml:space="preserve"> </w:t>
      </w:r>
      <w:r w:rsidRPr="00814CEE">
        <w:t>a</w:t>
      </w:r>
      <w:r>
        <w:t xml:space="preserve"> </w:t>
      </w:r>
      <w:r w:rsidRPr="00814CEE">
        <w:t>safe</w:t>
      </w:r>
      <w:r>
        <w:t xml:space="preserve"> </w:t>
      </w:r>
      <w:r w:rsidRPr="00814CEE">
        <w:t>space</w:t>
      </w:r>
      <w:r>
        <w:t xml:space="preserve"> </w:t>
      </w:r>
      <w:r w:rsidRPr="00814CEE">
        <w:t>to</w:t>
      </w:r>
      <w:r>
        <w:t xml:space="preserve"> </w:t>
      </w:r>
      <w:r w:rsidRPr="00814CEE">
        <w:t>explore</w:t>
      </w:r>
      <w:r>
        <w:t xml:space="preserve"> </w:t>
      </w:r>
      <w:r w:rsidRPr="00814CEE">
        <w:t>new</w:t>
      </w:r>
      <w:r>
        <w:t xml:space="preserve"> </w:t>
      </w:r>
      <w:r w:rsidRPr="00814CEE">
        <w:t>abilities</w:t>
      </w:r>
      <w:r>
        <w:t xml:space="preserve"> </w:t>
      </w:r>
      <w:r w:rsidRPr="00814CEE">
        <w:t>in</w:t>
      </w:r>
      <w:r>
        <w:t xml:space="preserve"> </w:t>
      </w:r>
      <w:r w:rsidRPr="00814CEE">
        <w:t>the</w:t>
      </w:r>
      <w:r>
        <w:t xml:space="preserve"> </w:t>
      </w:r>
      <w:r w:rsidRPr="00814CEE">
        <w:t>presence</w:t>
      </w:r>
      <w:r>
        <w:t xml:space="preserve"> </w:t>
      </w:r>
      <w:r w:rsidRPr="00814CEE">
        <w:t>of</w:t>
      </w:r>
      <w:r>
        <w:t xml:space="preserve"> </w:t>
      </w:r>
      <w:r w:rsidRPr="00814CEE">
        <w:t>others</w:t>
      </w:r>
      <w:r>
        <w:t xml:space="preserve"> </w:t>
      </w:r>
      <w:r w:rsidRPr="00814CEE">
        <w:t>who</w:t>
      </w:r>
      <w:r>
        <w:t xml:space="preserve"> </w:t>
      </w:r>
      <w:r w:rsidRPr="00814CEE">
        <w:t>help</w:t>
      </w:r>
      <w:r>
        <w:t xml:space="preserve"> </w:t>
      </w:r>
      <w:r w:rsidRPr="00814CEE">
        <w:t>connect</w:t>
      </w:r>
      <w:r>
        <w:t xml:space="preserve"> </w:t>
      </w:r>
      <w:r w:rsidRPr="00814CEE">
        <w:t>the</w:t>
      </w:r>
      <w:r>
        <w:t xml:space="preserve"> </w:t>
      </w:r>
      <w:r w:rsidRPr="00814CEE">
        <w:t>new</w:t>
      </w:r>
      <w:r>
        <w:t xml:space="preserve"> </w:t>
      </w:r>
      <w:r w:rsidRPr="00814CEE">
        <w:t>and</w:t>
      </w:r>
      <w:r>
        <w:t xml:space="preserve"> </w:t>
      </w:r>
      <w:r w:rsidRPr="00814CEE">
        <w:t>old</w:t>
      </w:r>
      <w:r>
        <w:t xml:space="preserve"> </w:t>
      </w:r>
      <w:r w:rsidRPr="00814CEE">
        <w:t>aspects</w:t>
      </w:r>
      <w:r>
        <w:t xml:space="preserve"> </w:t>
      </w:r>
      <w:r w:rsidRPr="00814CEE">
        <w:t>of</w:t>
      </w:r>
      <w:r>
        <w:t xml:space="preserve"> </w:t>
      </w:r>
      <w:r w:rsidRPr="00814CEE">
        <w:t>their</w:t>
      </w:r>
      <w:r>
        <w:t xml:space="preserve"> </w:t>
      </w:r>
      <w:r w:rsidRPr="00814CEE">
        <w:t>identities</w:t>
      </w:r>
      <w:r>
        <w:t xml:space="preserve"> </w:t>
      </w:r>
      <w:r w:rsidRPr="00814CEE">
        <w:t>(Felfe</w:t>
      </w:r>
      <w:r>
        <w:t xml:space="preserve"> </w:t>
      </w:r>
      <w:r w:rsidRPr="00814CEE">
        <w:t>&amp;</w:t>
      </w:r>
      <w:r>
        <w:t xml:space="preserve"> </w:t>
      </w:r>
      <w:r w:rsidRPr="00814CEE">
        <w:t>Schyns,</w:t>
      </w:r>
      <w:r>
        <w:t xml:space="preserve"> </w:t>
      </w:r>
      <w:r w:rsidRPr="00814CEE">
        <w:t>2014).</w:t>
      </w:r>
    </w:p>
    <w:p w:rsidR="005E6211" w:rsidRPr="00814CEE" w:rsidRDefault="005E6211" w:rsidP="007F3F2E">
      <w:pPr>
        <w:pStyle w:val="BodyText"/>
      </w:pPr>
      <w:r w:rsidRPr="00814CEE">
        <w:t>As</w:t>
      </w:r>
      <w:r>
        <w:t xml:space="preserve"> </w:t>
      </w:r>
      <w:r w:rsidRPr="00814CEE">
        <w:t>a</w:t>
      </w:r>
      <w:r>
        <w:t xml:space="preserve"> </w:t>
      </w:r>
      <w:r w:rsidRPr="00814CEE">
        <w:t>liminal</w:t>
      </w:r>
      <w:r>
        <w:t xml:space="preserve"> </w:t>
      </w:r>
      <w:r w:rsidRPr="00814CEE">
        <w:t>space,</w:t>
      </w:r>
      <w:r>
        <w:t xml:space="preserve"> </w:t>
      </w:r>
      <w:r w:rsidRPr="00814CEE">
        <w:t>the</w:t>
      </w:r>
      <w:r>
        <w:t xml:space="preserve"> </w:t>
      </w:r>
      <w:r w:rsidRPr="00814CEE">
        <w:t>online</w:t>
      </w:r>
      <w:r>
        <w:t xml:space="preserve"> </w:t>
      </w:r>
      <w:r w:rsidRPr="00814CEE">
        <w:t>classroom</w:t>
      </w:r>
      <w:r>
        <w:t xml:space="preserve"> </w:t>
      </w:r>
      <w:r w:rsidRPr="00814CEE">
        <w:t>offers</w:t>
      </w:r>
      <w:r>
        <w:t xml:space="preserve"> </w:t>
      </w:r>
      <w:r w:rsidRPr="00814CEE">
        <w:t>students</w:t>
      </w:r>
      <w:r>
        <w:t xml:space="preserve"> </w:t>
      </w:r>
      <w:r w:rsidRPr="00814CEE">
        <w:t>that</w:t>
      </w:r>
      <w:r>
        <w:t xml:space="preserve"> </w:t>
      </w:r>
      <w:r w:rsidRPr="00814CEE">
        <w:t>opportunity</w:t>
      </w:r>
      <w:r>
        <w:t xml:space="preserve"> </w:t>
      </w:r>
      <w:r w:rsidRPr="00814CEE">
        <w:t>to</w:t>
      </w:r>
      <w:r>
        <w:t xml:space="preserve"> </w:t>
      </w:r>
      <w:r w:rsidRPr="00814CEE">
        <w:t>explore</w:t>
      </w:r>
      <w:r>
        <w:t xml:space="preserve"> </w:t>
      </w:r>
      <w:r w:rsidRPr="00814CEE">
        <w:t>new</w:t>
      </w:r>
      <w:r>
        <w:t xml:space="preserve"> </w:t>
      </w:r>
      <w:r w:rsidRPr="00814CEE">
        <w:t>leadership</w:t>
      </w:r>
      <w:r>
        <w:t xml:space="preserve"> </w:t>
      </w:r>
      <w:r w:rsidRPr="00814CEE">
        <w:t>skills</w:t>
      </w:r>
      <w:r>
        <w:t xml:space="preserve"> </w:t>
      </w:r>
      <w:r w:rsidRPr="00814CEE">
        <w:t>and</w:t>
      </w:r>
      <w:r>
        <w:t xml:space="preserve"> </w:t>
      </w:r>
      <w:r w:rsidRPr="00814CEE">
        <w:t>management</w:t>
      </w:r>
      <w:r>
        <w:t xml:space="preserve"> </w:t>
      </w:r>
      <w:r w:rsidRPr="00814CEE">
        <w:t>strategies</w:t>
      </w:r>
      <w:r>
        <w:t xml:space="preserve"> </w:t>
      </w:r>
      <w:r w:rsidRPr="00814CEE">
        <w:t>while</w:t>
      </w:r>
      <w:r>
        <w:t xml:space="preserve"> </w:t>
      </w:r>
      <w:r w:rsidRPr="00814CEE">
        <w:t>transitioning</w:t>
      </w:r>
      <w:r>
        <w:t xml:space="preserve"> </w:t>
      </w:r>
      <w:r w:rsidRPr="00814CEE">
        <w:t>their</w:t>
      </w:r>
      <w:r>
        <w:t xml:space="preserve"> </w:t>
      </w:r>
      <w:r w:rsidRPr="00814CEE">
        <w:t>identities</w:t>
      </w:r>
      <w:r>
        <w:t xml:space="preserve"> </w:t>
      </w:r>
      <w:r w:rsidRPr="00814CEE">
        <w:t>as</w:t>
      </w:r>
      <w:r>
        <w:t xml:space="preserve"> </w:t>
      </w:r>
      <w:r w:rsidRPr="00814CEE">
        <w:t>leaders</w:t>
      </w:r>
      <w:r>
        <w:t xml:space="preserve"> </w:t>
      </w:r>
      <w:r w:rsidRPr="00814CEE">
        <w:t>(Felfe</w:t>
      </w:r>
      <w:r>
        <w:t xml:space="preserve"> </w:t>
      </w:r>
      <w:r w:rsidRPr="00814CEE">
        <w:t>&amp;</w:t>
      </w:r>
      <w:r>
        <w:t xml:space="preserve"> </w:t>
      </w:r>
      <w:r w:rsidRPr="00814CEE">
        <w:t>Schyns,</w:t>
      </w:r>
      <w:r>
        <w:t xml:space="preserve"> </w:t>
      </w:r>
      <w:r w:rsidRPr="00814CEE">
        <w:t>2014).</w:t>
      </w:r>
      <w:r>
        <w:t xml:space="preserve"> </w:t>
      </w:r>
      <w:r w:rsidRPr="00814CEE">
        <w:t>Students</w:t>
      </w:r>
      <w:r>
        <w:t xml:space="preserve"> </w:t>
      </w:r>
      <w:r w:rsidRPr="00814CEE">
        <w:t>who</w:t>
      </w:r>
      <w:r>
        <w:t xml:space="preserve"> </w:t>
      </w:r>
      <w:r w:rsidRPr="00814CEE">
        <w:t>are</w:t>
      </w:r>
      <w:r>
        <w:t xml:space="preserve"> </w:t>
      </w:r>
      <w:r w:rsidRPr="00814CEE">
        <w:t>just</w:t>
      </w:r>
      <w:r>
        <w:t xml:space="preserve"> </w:t>
      </w:r>
      <w:r w:rsidRPr="00814CEE">
        <w:t>starting</w:t>
      </w:r>
      <w:r>
        <w:t xml:space="preserve"> </w:t>
      </w:r>
      <w:r w:rsidRPr="00814CEE">
        <w:t>out</w:t>
      </w:r>
      <w:r>
        <w:t xml:space="preserve"> </w:t>
      </w:r>
      <w:r w:rsidRPr="00814CEE">
        <w:t>on</w:t>
      </w:r>
      <w:r>
        <w:t xml:space="preserve"> </w:t>
      </w:r>
      <w:r w:rsidRPr="00814CEE">
        <w:t>their</w:t>
      </w:r>
      <w:r>
        <w:t xml:space="preserve"> </w:t>
      </w:r>
      <w:r w:rsidRPr="00814CEE">
        <w:t>college</w:t>
      </w:r>
      <w:r>
        <w:t xml:space="preserve"> </w:t>
      </w:r>
      <w:r w:rsidRPr="00814CEE">
        <w:t>journeys</w:t>
      </w:r>
      <w:r>
        <w:t xml:space="preserve"> </w:t>
      </w:r>
      <w:r w:rsidRPr="00814CEE">
        <w:t>may</w:t>
      </w:r>
      <w:r>
        <w:t xml:space="preserve"> </w:t>
      </w:r>
      <w:r w:rsidRPr="00814CEE">
        <w:t>wish</w:t>
      </w:r>
      <w:r>
        <w:t xml:space="preserve"> </w:t>
      </w:r>
      <w:r w:rsidRPr="00814CEE">
        <w:t>to</w:t>
      </w:r>
      <w:r>
        <w:t xml:space="preserve"> </w:t>
      </w:r>
      <w:r w:rsidRPr="00814CEE">
        <w:t>transform</w:t>
      </w:r>
      <w:r>
        <w:t xml:space="preserve"> </w:t>
      </w:r>
      <w:r w:rsidRPr="00814CEE">
        <w:t>themselves</w:t>
      </w:r>
      <w:r>
        <w:t xml:space="preserve"> </w:t>
      </w:r>
      <w:r w:rsidRPr="00814CEE">
        <w:t>and</w:t>
      </w:r>
      <w:r>
        <w:t xml:space="preserve"> </w:t>
      </w:r>
      <w:r w:rsidRPr="00814CEE">
        <w:t>make</w:t>
      </w:r>
      <w:r>
        <w:t xml:space="preserve"> </w:t>
      </w:r>
      <w:r w:rsidRPr="00814CEE">
        <w:t>a</w:t>
      </w:r>
      <w:r>
        <w:t xml:space="preserve"> </w:t>
      </w:r>
      <w:r w:rsidRPr="00814CEE">
        <w:t>fresh</w:t>
      </w:r>
      <w:r>
        <w:t xml:space="preserve"> </w:t>
      </w:r>
      <w:r w:rsidRPr="00814CEE">
        <w:t>start</w:t>
      </w:r>
      <w:r w:rsidR="00E94CE5">
        <w:t>,</w:t>
      </w:r>
      <w:r>
        <w:t xml:space="preserve"> </w:t>
      </w:r>
      <w:r w:rsidRPr="00814CEE">
        <w:t>but</w:t>
      </w:r>
      <w:r>
        <w:t xml:space="preserve"> </w:t>
      </w:r>
      <w:r w:rsidRPr="00814CEE">
        <w:t>are</w:t>
      </w:r>
      <w:r>
        <w:t xml:space="preserve"> </w:t>
      </w:r>
      <w:r w:rsidRPr="00814CEE">
        <w:t>hesitant</w:t>
      </w:r>
      <w:r>
        <w:t xml:space="preserve"> </w:t>
      </w:r>
      <w:r w:rsidRPr="00814CEE">
        <w:t>to</w:t>
      </w:r>
      <w:r>
        <w:t xml:space="preserve"> </w:t>
      </w:r>
      <w:r w:rsidRPr="00814CEE">
        <w:t>claim</w:t>
      </w:r>
      <w:r>
        <w:t xml:space="preserve"> </w:t>
      </w:r>
      <w:r w:rsidRPr="00814CEE">
        <w:t>a</w:t>
      </w:r>
      <w:r>
        <w:t xml:space="preserve"> </w:t>
      </w:r>
      <w:r w:rsidRPr="00814CEE">
        <w:t>new</w:t>
      </w:r>
      <w:r>
        <w:t xml:space="preserve"> </w:t>
      </w:r>
      <w:r w:rsidRPr="00814CEE">
        <w:t>identity</w:t>
      </w:r>
      <w:r>
        <w:t xml:space="preserve"> </w:t>
      </w:r>
      <w:r w:rsidRPr="00814CEE">
        <w:t>without</w:t>
      </w:r>
      <w:r>
        <w:t xml:space="preserve"> </w:t>
      </w:r>
      <w:r w:rsidRPr="00814CEE">
        <w:t>sufficient</w:t>
      </w:r>
      <w:r>
        <w:t xml:space="preserve"> </w:t>
      </w:r>
      <w:r w:rsidRPr="00814CEE">
        <w:t>practice.</w:t>
      </w:r>
      <w:r>
        <w:t xml:space="preserve"> </w:t>
      </w:r>
      <w:r w:rsidRPr="00814CEE">
        <w:t>When</w:t>
      </w:r>
      <w:r>
        <w:t xml:space="preserve"> </w:t>
      </w:r>
      <w:r w:rsidRPr="00814CEE">
        <w:t>students</w:t>
      </w:r>
      <w:r>
        <w:t xml:space="preserve"> </w:t>
      </w:r>
      <w:r w:rsidRPr="00814CEE">
        <w:t>try</w:t>
      </w:r>
      <w:r>
        <w:t xml:space="preserve"> </w:t>
      </w:r>
      <w:r w:rsidRPr="00814CEE">
        <w:t>on</w:t>
      </w:r>
      <w:r>
        <w:t xml:space="preserve"> </w:t>
      </w:r>
      <w:r w:rsidRPr="00814CEE">
        <w:t>new</w:t>
      </w:r>
      <w:r>
        <w:t xml:space="preserve"> </w:t>
      </w:r>
      <w:r w:rsidRPr="00814CEE">
        <w:t>identities</w:t>
      </w:r>
      <w:r>
        <w:t xml:space="preserve"> </w:t>
      </w:r>
      <w:r w:rsidRPr="00814CEE">
        <w:t>in</w:t>
      </w:r>
      <w:r>
        <w:t xml:space="preserve"> </w:t>
      </w:r>
      <w:r w:rsidRPr="00814CEE">
        <w:t>the</w:t>
      </w:r>
      <w:r>
        <w:t xml:space="preserve"> </w:t>
      </w:r>
      <w:r w:rsidRPr="00814CEE">
        <w:t>classroom</w:t>
      </w:r>
      <w:r w:rsidR="00E94CE5">
        <w:t>,</w:t>
      </w:r>
      <w:r>
        <w:t xml:space="preserve"> </w:t>
      </w:r>
      <w:r w:rsidRPr="00814CEE">
        <w:t>they</w:t>
      </w:r>
      <w:r>
        <w:t xml:space="preserve"> </w:t>
      </w:r>
      <w:r w:rsidRPr="00814CEE">
        <w:t>are</w:t>
      </w:r>
      <w:r>
        <w:t xml:space="preserve"> </w:t>
      </w:r>
      <w:r w:rsidRPr="00814CEE">
        <w:t>able</w:t>
      </w:r>
      <w:r>
        <w:t xml:space="preserve"> </w:t>
      </w:r>
      <w:r w:rsidRPr="00814CEE">
        <w:t>to</w:t>
      </w:r>
      <w:r>
        <w:t xml:space="preserve"> </w:t>
      </w:r>
      <w:r w:rsidRPr="00814CEE">
        <w:t>experiment</w:t>
      </w:r>
      <w:r>
        <w:t xml:space="preserve"> </w:t>
      </w:r>
      <w:r w:rsidRPr="00814CEE">
        <w:t>and</w:t>
      </w:r>
      <w:r>
        <w:t xml:space="preserve"> </w:t>
      </w:r>
      <w:r w:rsidRPr="00814CEE">
        <w:t>play</w:t>
      </w:r>
      <w:r>
        <w:t xml:space="preserve"> </w:t>
      </w:r>
      <w:r w:rsidRPr="00814CEE">
        <w:t>with</w:t>
      </w:r>
      <w:r>
        <w:t xml:space="preserve"> </w:t>
      </w:r>
      <w:r w:rsidRPr="00814CEE">
        <w:t>them</w:t>
      </w:r>
      <w:r>
        <w:t xml:space="preserve"> </w:t>
      </w:r>
      <w:r w:rsidR="00E94CE5">
        <w:t>until</w:t>
      </w:r>
      <w:r>
        <w:t xml:space="preserve"> </w:t>
      </w:r>
      <w:r w:rsidRPr="00814CEE">
        <w:t>they</w:t>
      </w:r>
      <w:r>
        <w:t xml:space="preserve"> </w:t>
      </w:r>
      <w:r w:rsidRPr="00814CEE">
        <w:t>feel</w:t>
      </w:r>
      <w:r>
        <w:t xml:space="preserve"> </w:t>
      </w:r>
      <w:r w:rsidRPr="00814CEE">
        <w:t>confident</w:t>
      </w:r>
      <w:r>
        <w:t xml:space="preserve"> </w:t>
      </w:r>
      <w:r w:rsidRPr="00814CEE">
        <w:t>enough</w:t>
      </w:r>
      <w:r>
        <w:t xml:space="preserve"> </w:t>
      </w:r>
      <w:r w:rsidRPr="00814CEE">
        <w:t>to</w:t>
      </w:r>
      <w:r>
        <w:t xml:space="preserve"> </w:t>
      </w:r>
      <w:r w:rsidRPr="00814CEE">
        <w:t>claim</w:t>
      </w:r>
      <w:r>
        <w:t xml:space="preserve"> </w:t>
      </w:r>
      <w:r w:rsidRPr="00814CEE">
        <w:t>those</w:t>
      </w:r>
      <w:r>
        <w:t xml:space="preserve"> </w:t>
      </w:r>
      <w:r w:rsidRPr="00814CEE">
        <w:t>identities</w:t>
      </w:r>
      <w:r>
        <w:t xml:space="preserve"> </w:t>
      </w:r>
      <w:r w:rsidRPr="00814CEE">
        <w:t>outside</w:t>
      </w:r>
      <w:r>
        <w:t xml:space="preserve"> </w:t>
      </w:r>
      <w:r w:rsidRPr="00814CEE">
        <w:t>the</w:t>
      </w:r>
      <w:r>
        <w:t xml:space="preserve"> </w:t>
      </w:r>
      <w:r w:rsidRPr="00814CEE">
        <w:t>classroom.</w:t>
      </w:r>
      <w:r>
        <w:t xml:space="preserve"> </w:t>
      </w:r>
      <w:r w:rsidRPr="00814CEE">
        <w:t>“With</w:t>
      </w:r>
      <w:r>
        <w:t xml:space="preserve"> </w:t>
      </w:r>
      <w:r w:rsidRPr="00814CEE">
        <w:t>repeated</w:t>
      </w:r>
      <w:r>
        <w:t xml:space="preserve"> </w:t>
      </w:r>
      <w:r w:rsidRPr="00814CEE">
        <w:t>interaction</w:t>
      </w:r>
      <w:r>
        <w:t xml:space="preserve"> </w:t>
      </w:r>
      <w:r w:rsidRPr="00814CEE">
        <w:t>and</w:t>
      </w:r>
      <w:r>
        <w:t xml:space="preserve"> </w:t>
      </w:r>
      <w:r w:rsidRPr="00814CEE">
        <w:t>revision,</w:t>
      </w:r>
      <w:r>
        <w:t xml:space="preserve"> </w:t>
      </w:r>
      <w:r w:rsidRPr="00814CEE">
        <w:t>a</w:t>
      </w:r>
      <w:r>
        <w:t xml:space="preserve"> </w:t>
      </w:r>
      <w:r w:rsidRPr="00814CEE">
        <w:t>more</w:t>
      </w:r>
      <w:r>
        <w:t xml:space="preserve"> </w:t>
      </w:r>
      <w:r w:rsidRPr="00814CEE">
        <w:t>coherent</w:t>
      </w:r>
      <w:r>
        <w:t xml:space="preserve"> </w:t>
      </w:r>
      <w:r w:rsidRPr="00814CEE">
        <w:t>identity</w:t>
      </w:r>
      <w:r>
        <w:t xml:space="preserve"> </w:t>
      </w:r>
      <w:r w:rsidRPr="00814CEE">
        <w:t>develops,</w:t>
      </w:r>
      <w:r>
        <w:t xml:space="preserve"> </w:t>
      </w:r>
      <w:r w:rsidRPr="00814CEE">
        <w:t>one</w:t>
      </w:r>
      <w:r>
        <w:t xml:space="preserve"> </w:t>
      </w:r>
      <w:r w:rsidRPr="00814CEE">
        <w:t>that</w:t>
      </w:r>
      <w:r>
        <w:t xml:space="preserve"> </w:t>
      </w:r>
      <w:r w:rsidRPr="00814CEE">
        <w:t>reinforces</w:t>
      </w:r>
      <w:r>
        <w:t xml:space="preserve"> </w:t>
      </w:r>
      <w:r w:rsidRPr="00814CEE">
        <w:t>the</w:t>
      </w:r>
      <w:r>
        <w:t xml:space="preserve"> </w:t>
      </w:r>
      <w:r w:rsidRPr="00814CEE">
        <w:t>role</w:t>
      </w:r>
      <w:r>
        <w:t xml:space="preserve"> </w:t>
      </w:r>
      <w:r w:rsidRPr="00814CEE">
        <w:t>of</w:t>
      </w:r>
      <w:r>
        <w:t xml:space="preserve"> </w:t>
      </w:r>
      <w:r w:rsidRPr="00814CEE">
        <w:t>the</w:t>
      </w:r>
      <w:r>
        <w:t xml:space="preserve"> </w:t>
      </w:r>
      <w:r w:rsidRPr="00814CEE">
        <w:t>claimed</w:t>
      </w:r>
      <w:r>
        <w:t xml:space="preserve"> </w:t>
      </w:r>
      <w:r w:rsidRPr="00814CEE">
        <w:t>identity</w:t>
      </w:r>
      <w:r>
        <w:t xml:space="preserve"> </w:t>
      </w:r>
      <w:r w:rsidRPr="00814CEE">
        <w:t>within</w:t>
      </w:r>
      <w:r>
        <w:t xml:space="preserve"> </w:t>
      </w:r>
      <w:r w:rsidRPr="00814CEE">
        <w:t>the</w:t>
      </w:r>
      <w:r>
        <w:t xml:space="preserve"> </w:t>
      </w:r>
      <w:r w:rsidRPr="00814CEE">
        <w:t>self-concept</w:t>
      </w:r>
      <w:r w:rsidR="00E94CE5">
        <w:t xml:space="preserve"> (</w:t>
      </w:r>
      <w:r w:rsidRPr="00814CEE">
        <w:t>that</w:t>
      </w:r>
      <w:r>
        <w:t xml:space="preserve"> </w:t>
      </w:r>
      <w:r w:rsidRPr="00814CEE">
        <w:t>the</w:t>
      </w:r>
      <w:r>
        <w:t xml:space="preserve"> </w:t>
      </w:r>
      <w:r w:rsidRPr="00814CEE">
        <w:t>student</w:t>
      </w:r>
      <w:r>
        <w:t xml:space="preserve"> </w:t>
      </w:r>
      <w:r w:rsidRPr="00814CEE">
        <w:t>has</w:t>
      </w:r>
      <w:r>
        <w:t xml:space="preserve"> </w:t>
      </w:r>
      <w:r w:rsidRPr="00814CEE">
        <w:t>adopted</w:t>
      </w:r>
      <w:r w:rsidR="00E94CE5">
        <w:t>)”</w:t>
      </w:r>
      <w:r>
        <w:t xml:space="preserve"> </w:t>
      </w:r>
      <w:r w:rsidRPr="00814CEE">
        <w:t>(Ibarra</w:t>
      </w:r>
      <w:r>
        <w:t xml:space="preserve"> </w:t>
      </w:r>
      <w:r w:rsidRPr="00814CEE">
        <w:t>&amp;</w:t>
      </w:r>
      <w:r>
        <w:t xml:space="preserve"> </w:t>
      </w:r>
      <w:r w:rsidRPr="00814CEE">
        <w:t>Petriglieri,</w:t>
      </w:r>
      <w:r>
        <w:t xml:space="preserve"> </w:t>
      </w:r>
      <w:r w:rsidRPr="00814CEE">
        <w:t>2010,</w:t>
      </w:r>
      <w:r>
        <w:t xml:space="preserve"> </w:t>
      </w:r>
      <w:r w:rsidRPr="00814CEE">
        <w:t>p.</w:t>
      </w:r>
      <w:r>
        <w:t xml:space="preserve"> </w:t>
      </w:r>
      <w:r w:rsidRPr="00814CEE">
        <w:t>17).</w:t>
      </w:r>
      <w:r>
        <w:t xml:space="preserve"> </w:t>
      </w:r>
      <w:r w:rsidRPr="00814CEE">
        <w:t>A</w:t>
      </w:r>
      <w:r>
        <w:t xml:space="preserve"> </w:t>
      </w:r>
      <w:r w:rsidRPr="00814CEE">
        <w:t>student</w:t>
      </w:r>
      <w:r>
        <w:t xml:space="preserve"> </w:t>
      </w:r>
      <w:r w:rsidRPr="00814CEE">
        <w:t>who</w:t>
      </w:r>
      <w:r>
        <w:t xml:space="preserve"> </w:t>
      </w:r>
      <w:r w:rsidRPr="00814CEE">
        <w:t>may</w:t>
      </w:r>
      <w:r>
        <w:t xml:space="preserve"> </w:t>
      </w:r>
      <w:r w:rsidRPr="00814CEE">
        <w:t>not</w:t>
      </w:r>
      <w:r>
        <w:t xml:space="preserve"> </w:t>
      </w:r>
      <w:r w:rsidRPr="00814CEE">
        <w:t>have</w:t>
      </w:r>
      <w:r>
        <w:t xml:space="preserve"> </w:t>
      </w:r>
      <w:r w:rsidRPr="00814CEE">
        <w:t>felt</w:t>
      </w:r>
      <w:r>
        <w:t xml:space="preserve"> </w:t>
      </w:r>
      <w:r w:rsidRPr="00814CEE">
        <w:t>like</w:t>
      </w:r>
      <w:r>
        <w:t xml:space="preserve"> </w:t>
      </w:r>
      <w:r w:rsidRPr="00814CEE">
        <w:t>a</w:t>
      </w:r>
      <w:r>
        <w:t xml:space="preserve"> </w:t>
      </w:r>
      <w:r w:rsidRPr="00814CEE">
        <w:t>dynamic,</w:t>
      </w:r>
      <w:r>
        <w:t xml:space="preserve"> </w:t>
      </w:r>
      <w:r w:rsidRPr="00814CEE">
        <w:t>educated</w:t>
      </w:r>
      <w:r>
        <w:t xml:space="preserve"> </w:t>
      </w:r>
      <w:r w:rsidRPr="00814CEE">
        <w:t>leader</w:t>
      </w:r>
      <w:r>
        <w:t xml:space="preserve"> </w:t>
      </w:r>
      <w:r w:rsidRPr="00814CEE">
        <w:t>outside</w:t>
      </w:r>
      <w:r>
        <w:t xml:space="preserve"> </w:t>
      </w:r>
      <w:r w:rsidRPr="00814CEE">
        <w:t>the</w:t>
      </w:r>
      <w:r>
        <w:t xml:space="preserve"> </w:t>
      </w:r>
      <w:r w:rsidRPr="00814CEE">
        <w:t>classroom</w:t>
      </w:r>
      <w:r>
        <w:t xml:space="preserve"> </w:t>
      </w:r>
      <w:r w:rsidRPr="00814CEE">
        <w:t>is</w:t>
      </w:r>
      <w:r>
        <w:t xml:space="preserve"> </w:t>
      </w:r>
      <w:r w:rsidRPr="00814CEE">
        <w:t>able</w:t>
      </w:r>
      <w:r>
        <w:t xml:space="preserve"> </w:t>
      </w:r>
      <w:r w:rsidRPr="00814CEE">
        <w:t>to</w:t>
      </w:r>
      <w:r>
        <w:t xml:space="preserve"> </w:t>
      </w:r>
      <w:r w:rsidRPr="00814CEE">
        <w:t>gradually</w:t>
      </w:r>
      <w:r>
        <w:t xml:space="preserve"> </w:t>
      </w:r>
      <w:r w:rsidRPr="00814CEE">
        <w:t>explore</w:t>
      </w:r>
      <w:r>
        <w:t xml:space="preserve"> </w:t>
      </w:r>
      <w:r w:rsidRPr="00814CEE">
        <w:t>and</w:t>
      </w:r>
      <w:r>
        <w:t xml:space="preserve"> </w:t>
      </w:r>
      <w:r w:rsidRPr="00814CEE">
        <w:t>identify</w:t>
      </w:r>
      <w:r>
        <w:t xml:space="preserve"> </w:t>
      </w:r>
      <w:r w:rsidRPr="00814CEE">
        <w:t>with</w:t>
      </w:r>
      <w:r>
        <w:t xml:space="preserve"> </w:t>
      </w:r>
      <w:r w:rsidRPr="00814CEE">
        <w:t>the</w:t>
      </w:r>
      <w:r>
        <w:t xml:space="preserve"> </w:t>
      </w:r>
      <w:r w:rsidRPr="00814CEE">
        <w:t>new</w:t>
      </w:r>
      <w:r>
        <w:t xml:space="preserve"> </w:t>
      </w:r>
      <w:r w:rsidRPr="00814CEE">
        <w:t>skills</w:t>
      </w:r>
      <w:r>
        <w:t xml:space="preserve"> </w:t>
      </w:r>
      <w:r w:rsidRPr="00814CEE">
        <w:t>and</w:t>
      </w:r>
      <w:r>
        <w:t xml:space="preserve"> </w:t>
      </w:r>
      <w:r w:rsidRPr="00814CEE">
        <w:t>abilities</w:t>
      </w:r>
      <w:r>
        <w:t xml:space="preserve"> </w:t>
      </w:r>
      <w:r w:rsidRPr="00814CEE">
        <w:t>that</w:t>
      </w:r>
      <w:r>
        <w:t xml:space="preserve"> </w:t>
      </w:r>
      <w:r w:rsidR="00E94CE5">
        <w:t xml:space="preserve">they </w:t>
      </w:r>
      <w:r w:rsidRPr="00814CEE">
        <w:t>have</w:t>
      </w:r>
      <w:r>
        <w:t xml:space="preserve"> </w:t>
      </w:r>
      <w:r w:rsidRPr="00814CEE">
        <w:t>cultivated.</w:t>
      </w:r>
    </w:p>
    <w:p w:rsidR="00E94CE5" w:rsidRDefault="00E94CE5" w:rsidP="00E94CE5">
      <w:pPr>
        <w:pStyle w:val="Heading3"/>
      </w:pPr>
      <w:r>
        <w:t>Conclusion</w:t>
      </w:r>
    </w:p>
    <w:p w:rsidR="005E6211" w:rsidRPr="00814CEE" w:rsidRDefault="005E6211" w:rsidP="007F3F2E">
      <w:pPr>
        <w:pStyle w:val="BodyText"/>
      </w:pPr>
      <w:r w:rsidRPr="00814CEE">
        <w:t>The</w:t>
      </w:r>
      <w:r>
        <w:t xml:space="preserve"> </w:t>
      </w:r>
      <w:r w:rsidRPr="00814CEE">
        <w:t>online</w:t>
      </w:r>
      <w:r>
        <w:t xml:space="preserve"> </w:t>
      </w:r>
      <w:r w:rsidRPr="00814CEE">
        <w:t>learning</w:t>
      </w:r>
      <w:r>
        <w:t xml:space="preserve"> </w:t>
      </w:r>
      <w:r w:rsidRPr="00814CEE">
        <w:t>environment</w:t>
      </w:r>
      <w:r>
        <w:t xml:space="preserve"> </w:t>
      </w:r>
      <w:r w:rsidRPr="00814CEE">
        <w:t>offers</w:t>
      </w:r>
      <w:r>
        <w:t xml:space="preserve"> </w:t>
      </w:r>
      <w:r w:rsidRPr="00814CEE">
        <w:t>unique</w:t>
      </w:r>
      <w:r>
        <w:t xml:space="preserve"> </w:t>
      </w:r>
      <w:r w:rsidRPr="00814CEE">
        <w:t>benefits</w:t>
      </w:r>
      <w:r>
        <w:t xml:space="preserve"> </w:t>
      </w:r>
      <w:r w:rsidRPr="00814CEE">
        <w:t>and</w:t>
      </w:r>
      <w:r>
        <w:t xml:space="preserve"> </w:t>
      </w:r>
      <w:r w:rsidRPr="00814CEE">
        <w:t>challenges</w:t>
      </w:r>
      <w:r>
        <w:t xml:space="preserve"> </w:t>
      </w:r>
      <w:r w:rsidRPr="00814CEE">
        <w:t>to</w:t>
      </w:r>
      <w:r>
        <w:t xml:space="preserve"> </w:t>
      </w:r>
      <w:r w:rsidRPr="00814CEE">
        <w:t>students</w:t>
      </w:r>
      <w:r>
        <w:t xml:space="preserve"> </w:t>
      </w:r>
      <w:r w:rsidRPr="00814CEE">
        <w:t>and</w:t>
      </w:r>
      <w:r>
        <w:t xml:space="preserve"> </w:t>
      </w:r>
      <w:r w:rsidRPr="00814CEE">
        <w:t>instructors</w:t>
      </w:r>
      <w:r>
        <w:t xml:space="preserve"> </w:t>
      </w:r>
      <w:r w:rsidRPr="00814CEE">
        <w:t>(</w:t>
      </w:r>
      <w:r w:rsidRPr="00814CEE">
        <w:rPr>
          <w:shd w:val="clear" w:color="auto" w:fill="FFFFFF"/>
        </w:rPr>
        <w:t>Hannay</w:t>
      </w:r>
      <w:r>
        <w:rPr>
          <w:shd w:val="clear" w:color="auto" w:fill="FFFFFF"/>
        </w:rPr>
        <w:t xml:space="preserve"> </w:t>
      </w:r>
      <w:r w:rsidRPr="00814CEE">
        <w:rPr>
          <w:shd w:val="clear" w:color="auto" w:fill="FFFFFF"/>
        </w:rPr>
        <w:t>&amp;</w:t>
      </w:r>
      <w:r>
        <w:rPr>
          <w:shd w:val="clear" w:color="auto" w:fill="FFFFFF"/>
        </w:rPr>
        <w:t xml:space="preserve"> </w:t>
      </w:r>
      <w:r w:rsidRPr="00814CEE">
        <w:rPr>
          <w:shd w:val="clear" w:color="auto" w:fill="FFFFFF"/>
        </w:rPr>
        <w:t>Venne,</w:t>
      </w:r>
      <w:r>
        <w:rPr>
          <w:shd w:val="clear" w:color="auto" w:fill="FFFFFF"/>
        </w:rPr>
        <w:t xml:space="preserve"> </w:t>
      </w:r>
      <w:r w:rsidRPr="00814CEE">
        <w:rPr>
          <w:shd w:val="clear" w:color="auto" w:fill="FFFFFF"/>
        </w:rPr>
        <w:t>2012</w:t>
      </w:r>
      <w:r w:rsidRPr="00814CEE">
        <w:t>).</w:t>
      </w:r>
      <w:r>
        <w:t xml:space="preserve"> </w:t>
      </w:r>
      <w:r w:rsidRPr="00814CEE">
        <w:t>Distance</w:t>
      </w:r>
      <w:r>
        <w:t xml:space="preserve"> </w:t>
      </w:r>
      <w:r w:rsidRPr="00814CEE">
        <w:t>learners</w:t>
      </w:r>
      <w:r>
        <w:t xml:space="preserve"> </w:t>
      </w:r>
      <w:r w:rsidRPr="00814CEE">
        <w:t>who</w:t>
      </w:r>
      <w:r>
        <w:t xml:space="preserve"> </w:t>
      </w:r>
      <w:r w:rsidRPr="00814CEE">
        <w:t>are</w:t>
      </w:r>
      <w:r>
        <w:t xml:space="preserve"> </w:t>
      </w:r>
      <w:r w:rsidRPr="00814CEE">
        <w:t>able</w:t>
      </w:r>
      <w:r>
        <w:t xml:space="preserve"> </w:t>
      </w:r>
      <w:r w:rsidRPr="00814CEE">
        <w:t>to</w:t>
      </w:r>
      <w:r>
        <w:t xml:space="preserve"> </w:t>
      </w:r>
      <w:r w:rsidRPr="00814CEE">
        <w:t>successfully</w:t>
      </w:r>
      <w:r>
        <w:t xml:space="preserve"> </w:t>
      </w:r>
      <w:r w:rsidRPr="00814CEE">
        <w:t>navigate</w:t>
      </w:r>
      <w:r>
        <w:t xml:space="preserve"> </w:t>
      </w:r>
      <w:r w:rsidRPr="00814CEE">
        <w:t>the</w:t>
      </w:r>
      <w:r>
        <w:t xml:space="preserve"> </w:t>
      </w:r>
      <w:r w:rsidRPr="00814CEE">
        <w:t>significant</w:t>
      </w:r>
      <w:r>
        <w:t xml:space="preserve"> </w:t>
      </w:r>
      <w:r w:rsidRPr="00814CEE">
        <w:t>obstacles</w:t>
      </w:r>
      <w:r>
        <w:t xml:space="preserve"> </w:t>
      </w:r>
      <w:r w:rsidRPr="00814CEE">
        <w:t>to</w:t>
      </w:r>
      <w:r>
        <w:t xml:space="preserve"> </w:t>
      </w:r>
      <w:r w:rsidRPr="00814CEE">
        <w:t>their</w:t>
      </w:r>
      <w:r>
        <w:t xml:space="preserve"> </w:t>
      </w:r>
      <w:r w:rsidRPr="00814CEE">
        <w:t>education</w:t>
      </w:r>
      <w:r>
        <w:t xml:space="preserve"> </w:t>
      </w:r>
      <w:r w:rsidRPr="00814CEE">
        <w:t>can</w:t>
      </w:r>
      <w:r>
        <w:t xml:space="preserve"> </w:t>
      </w:r>
      <w:r w:rsidRPr="00814CEE">
        <w:t>be</w:t>
      </w:r>
      <w:r>
        <w:t xml:space="preserve"> </w:t>
      </w:r>
      <w:r w:rsidRPr="00814CEE">
        <w:t>ideal</w:t>
      </w:r>
      <w:r>
        <w:t xml:space="preserve"> </w:t>
      </w:r>
      <w:r w:rsidRPr="00814CEE">
        <w:t>candidates</w:t>
      </w:r>
      <w:r>
        <w:t xml:space="preserve"> </w:t>
      </w:r>
      <w:r w:rsidRPr="00814CEE">
        <w:t>for</w:t>
      </w:r>
      <w:r>
        <w:t xml:space="preserve"> </w:t>
      </w:r>
      <w:r w:rsidRPr="00814CEE">
        <w:t>leadership</w:t>
      </w:r>
      <w:r>
        <w:t xml:space="preserve"> </w:t>
      </w:r>
      <w:r w:rsidRPr="00814CEE">
        <w:t>training.</w:t>
      </w:r>
      <w:r>
        <w:t xml:space="preserve"> </w:t>
      </w:r>
      <w:r w:rsidRPr="00814CEE">
        <w:t>Preparing</w:t>
      </w:r>
      <w:r>
        <w:t xml:space="preserve"> </w:t>
      </w:r>
      <w:r w:rsidRPr="00814CEE">
        <w:t>these</w:t>
      </w:r>
      <w:r>
        <w:t xml:space="preserve"> </w:t>
      </w:r>
      <w:r w:rsidRPr="00814CEE">
        <w:t>dynamic,</w:t>
      </w:r>
      <w:r>
        <w:t xml:space="preserve"> </w:t>
      </w:r>
      <w:r w:rsidRPr="00814CEE">
        <w:t>hardworking,</w:t>
      </w:r>
      <w:r>
        <w:t xml:space="preserve"> </w:t>
      </w:r>
      <w:r w:rsidRPr="00814CEE">
        <w:t>and</w:t>
      </w:r>
      <w:r>
        <w:t xml:space="preserve"> </w:t>
      </w:r>
      <w:r w:rsidRPr="00814CEE">
        <w:t>resourceful</w:t>
      </w:r>
      <w:r>
        <w:t xml:space="preserve"> </w:t>
      </w:r>
      <w:r w:rsidRPr="00814CEE">
        <w:t>students</w:t>
      </w:r>
      <w:r>
        <w:t xml:space="preserve"> </w:t>
      </w:r>
      <w:r w:rsidRPr="00814CEE">
        <w:t>with</w:t>
      </w:r>
      <w:r>
        <w:t xml:space="preserve"> </w:t>
      </w:r>
      <w:r w:rsidRPr="00814CEE">
        <w:t>targeted</w:t>
      </w:r>
      <w:r>
        <w:t xml:space="preserve"> </w:t>
      </w:r>
      <w:r w:rsidRPr="00814CEE">
        <w:t>leadership</w:t>
      </w:r>
      <w:r>
        <w:t xml:space="preserve"> </w:t>
      </w:r>
      <w:r w:rsidRPr="00814CEE">
        <w:t>skills</w:t>
      </w:r>
      <w:r>
        <w:t xml:space="preserve"> </w:t>
      </w:r>
      <w:r w:rsidRPr="00814CEE">
        <w:t>can</w:t>
      </w:r>
      <w:r>
        <w:t xml:space="preserve"> </w:t>
      </w:r>
      <w:r w:rsidRPr="00814CEE">
        <w:t>help</w:t>
      </w:r>
      <w:r>
        <w:t xml:space="preserve"> </w:t>
      </w:r>
      <w:r w:rsidRPr="00814CEE">
        <w:t>students</w:t>
      </w:r>
      <w:r>
        <w:t xml:space="preserve"> </w:t>
      </w:r>
      <w:r w:rsidRPr="00814CEE">
        <w:t>more</w:t>
      </w:r>
      <w:r>
        <w:t xml:space="preserve"> </w:t>
      </w:r>
      <w:r w:rsidRPr="00814CEE">
        <w:t>confidently</w:t>
      </w:r>
      <w:r>
        <w:t xml:space="preserve"> </w:t>
      </w:r>
      <w:r w:rsidRPr="00814CEE">
        <w:t>and</w:t>
      </w:r>
      <w:r>
        <w:t xml:space="preserve"> </w:t>
      </w:r>
      <w:r w:rsidRPr="00814CEE">
        <w:t>successfully</w:t>
      </w:r>
      <w:r>
        <w:t xml:space="preserve"> </w:t>
      </w:r>
      <w:r w:rsidRPr="00814CEE">
        <w:t>use</w:t>
      </w:r>
      <w:r>
        <w:t xml:space="preserve"> </w:t>
      </w:r>
      <w:r w:rsidRPr="00814CEE">
        <w:t>leadership</w:t>
      </w:r>
      <w:r>
        <w:t xml:space="preserve"> </w:t>
      </w:r>
      <w:r w:rsidRPr="00814CEE">
        <w:t>skills</w:t>
      </w:r>
      <w:r>
        <w:t xml:space="preserve"> </w:t>
      </w:r>
      <w:r w:rsidRPr="00814CEE">
        <w:t>to</w:t>
      </w:r>
      <w:r>
        <w:t xml:space="preserve"> </w:t>
      </w:r>
      <w:r w:rsidRPr="00814CEE">
        <w:t>achieve</w:t>
      </w:r>
      <w:r>
        <w:t xml:space="preserve"> </w:t>
      </w:r>
      <w:r w:rsidRPr="00814CEE">
        <w:t>their</w:t>
      </w:r>
      <w:r>
        <w:t xml:space="preserve"> </w:t>
      </w:r>
      <w:r w:rsidRPr="00814CEE">
        <w:t>academic</w:t>
      </w:r>
      <w:r>
        <w:t xml:space="preserve"> </w:t>
      </w:r>
      <w:r w:rsidRPr="00814CEE">
        <w:t>and</w:t>
      </w:r>
      <w:r>
        <w:t xml:space="preserve"> </w:t>
      </w:r>
      <w:r w:rsidRPr="00814CEE">
        <w:t>professional</w:t>
      </w:r>
      <w:r>
        <w:t xml:space="preserve"> </w:t>
      </w:r>
      <w:r w:rsidRPr="00814CEE">
        <w:t>goals.</w:t>
      </w:r>
      <w:r>
        <w:t xml:space="preserve"> </w:t>
      </w:r>
      <w:r w:rsidRPr="00814CEE">
        <w:t>The</w:t>
      </w:r>
      <w:r>
        <w:t xml:space="preserve"> </w:t>
      </w:r>
      <w:r w:rsidRPr="00814CEE">
        <w:t>digital</w:t>
      </w:r>
      <w:r>
        <w:t xml:space="preserve"> </w:t>
      </w:r>
      <w:r w:rsidRPr="00814CEE">
        <w:t>classroom</w:t>
      </w:r>
      <w:r>
        <w:t xml:space="preserve"> </w:t>
      </w:r>
      <w:r w:rsidRPr="00814CEE">
        <w:t>can</w:t>
      </w:r>
      <w:r>
        <w:t xml:space="preserve"> </w:t>
      </w:r>
      <w:r w:rsidRPr="00814CEE">
        <w:t>offer</w:t>
      </w:r>
      <w:r>
        <w:t xml:space="preserve"> </w:t>
      </w:r>
      <w:r w:rsidRPr="00814CEE">
        <w:t>a</w:t>
      </w:r>
      <w:r>
        <w:t xml:space="preserve"> </w:t>
      </w:r>
      <w:r w:rsidRPr="00814CEE">
        <w:t>unique</w:t>
      </w:r>
      <w:r>
        <w:t xml:space="preserve"> </w:t>
      </w:r>
      <w:r w:rsidRPr="00814CEE">
        <w:t>environment</w:t>
      </w:r>
      <w:r>
        <w:t xml:space="preserve"> </w:t>
      </w:r>
      <w:r w:rsidRPr="00814CEE">
        <w:t>where</w:t>
      </w:r>
      <w:r>
        <w:t xml:space="preserve"> </w:t>
      </w:r>
      <w:r w:rsidRPr="00814CEE">
        <w:t>adult</w:t>
      </w:r>
      <w:r>
        <w:t xml:space="preserve"> </w:t>
      </w:r>
      <w:r w:rsidRPr="00814CEE">
        <w:t>learners</w:t>
      </w:r>
      <w:r>
        <w:t xml:space="preserve"> </w:t>
      </w:r>
      <w:r w:rsidRPr="00814CEE">
        <w:t>can</w:t>
      </w:r>
      <w:r>
        <w:t xml:space="preserve"> </w:t>
      </w:r>
      <w:r w:rsidRPr="00814CEE">
        <w:t>obtain</w:t>
      </w:r>
      <w:r>
        <w:t xml:space="preserve"> </w:t>
      </w:r>
      <w:r w:rsidRPr="00814CEE">
        <w:t>hands-on,</w:t>
      </w:r>
      <w:r>
        <w:t xml:space="preserve"> </w:t>
      </w:r>
      <w:r w:rsidRPr="00814CEE">
        <w:t>technically</w:t>
      </w:r>
      <w:r>
        <w:t xml:space="preserve"> </w:t>
      </w:r>
      <w:r w:rsidRPr="00814CEE">
        <w:t>savvy,</w:t>
      </w:r>
      <w:r>
        <w:t xml:space="preserve"> </w:t>
      </w:r>
      <w:r w:rsidRPr="00814CEE">
        <w:t>and</w:t>
      </w:r>
      <w:r>
        <w:t xml:space="preserve"> </w:t>
      </w:r>
      <w:r w:rsidRPr="00814CEE">
        <w:t>professionally</w:t>
      </w:r>
      <w:r>
        <w:t xml:space="preserve"> </w:t>
      </w:r>
      <w:r w:rsidRPr="00814CEE">
        <w:t>applicable</w:t>
      </w:r>
      <w:r>
        <w:t xml:space="preserve"> </w:t>
      </w:r>
      <w:r w:rsidRPr="00814CEE">
        <w:t>instruction.</w:t>
      </w:r>
      <w:r>
        <w:t xml:space="preserve"> </w:t>
      </w:r>
      <w:r w:rsidRPr="00814CEE">
        <w:t>The</w:t>
      </w:r>
      <w:r>
        <w:t xml:space="preserve"> </w:t>
      </w:r>
      <w:r w:rsidRPr="00814CEE">
        <w:t>cultivation</w:t>
      </w:r>
      <w:r>
        <w:t xml:space="preserve"> </w:t>
      </w:r>
      <w:r w:rsidRPr="00814CEE">
        <w:t>of</w:t>
      </w:r>
      <w:r>
        <w:t xml:space="preserve"> </w:t>
      </w:r>
      <w:r w:rsidRPr="00814CEE">
        <w:t>these</w:t>
      </w:r>
      <w:r>
        <w:t xml:space="preserve"> </w:t>
      </w:r>
      <w:r w:rsidRPr="00814CEE">
        <w:t>leadership</w:t>
      </w:r>
      <w:r>
        <w:t xml:space="preserve"> </w:t>
      </w:r>
      <w:r w:rsidRPr="00814CEE">
        <w:t>skills</w:t>
      </w:r>
      <w:r>
        <w:t xml:space="preserve"> </w:t>
      </w:r>
      <w:r w:rsidRPr="00814CEE">
        <w:t>in</w:t>
      </w:r>
      <w:r>
        <w:t xml:space="preserve"> </w:t>
      </w:r>
      <w:r w:rsidRPr="00814CEE">
        <w:t>a</w:t>
      </w:r>
      <w:r>
        <w:t xml:space="preserve"> </w:t>
      </w:r>
      <w:r w:rsidRPr="00814CEE">
        <w:t>dynamic</w:t>
      </w:r>
      <w:r>
        <w:t xml:space="preserve"> </w:t>
      </w:r>
      <w:r w:rsidRPr="00814CEE">
        <w:t>and</w:t>
      </w:r>
      <w:r>
        <w:t xml:space="preserve"> </w:t>
      </w:r>
      <w:r w:rsidRPr="00814CEE">
        <w:t>relevant</w:t>
      </w:r>
      <w:r>
        <w:t xml:space="preserve"> </w:t>
      </w:r>
      <w:r w:rsidRPr="00814CEE">
        <w:t>manner</w:t>
      </w:r>
      <w:r>
        <w:t xml:space="preserve"> </w:t>
      </w:r>
      <w:r w:rsidRPr="00814CEE">
        <w:t>ensures</w:t>
      </w:r>
      <w:r>
        <w:t xml:space="preserve"> </w:t>
      </w:r>
      <w:r w:rsidRPr="00814CEE">
        <w:t>that</w:t>
      </w:r>
      <w:r>
        <w:t xml:space="preserve"> </w:t>
      </w:r>
      <w:r w:rsidRPr="00814CEE">
        <w:t>they</w:t>
      </w:r>
      <w:r>
        <w:t xml:space="preserve"> </w:t>
      </w:r>
      <w:r w:rsidRPr="00814CEE">
        <w:t>are</w:t>
      </w:r>
      <w:r>
        <w:t xml:space="preserve"> </w:t>
      </w:r>
      <w:r w:rsidRPr="00814CEE">
        <w:t>able</w:t>
      </w:r>
      <w:r>
        <w:t xml:space="preserve"> </w:t>
      </w:r>
      <w:r w:rsidRPr="00814CEE">
        <w:t>to</w:t>
      </w:r>
      <w:r>
        <w:t xml:space="preserve"> </w:t>
      </w:r>
      <w:r w:rsidRPr="00814CEE">
        <w:t>learn</w:t>
      </w:r>
      <w:r>
        <w:t xml:space="preserve"> </w:t>
      </w:r>
      <w:r w:rsidRPr="00814CEE">
        <w:t>course</w:t>
      </w:r>
      <w:r>
        <w:t xml:space="preserve"> </w:t>
      </w:r>
      <w:r w:rsidRPr="00814CEE">
        <w:t>objectives</w:t>
      </w:r>
      <w:r>
        <w:t xml:space="preserve"> </w:t>
      </w:r>
      <w:r w:rsidRPr="00814CEE">
        <w:t>alongside</w:t>
      </w:r>
      <w:r>
        <w:t xml:space="preserve"> </w:t>
      </w:r>
      <w:r w:rsidRPr="00814CEE">
        <w:t>key</w:t>
      </w:r>
      <w:r>
        <w:t xml:space="preserve"> </w:t>
      </w:r>
      <w:r w:rsidRPr="00814CEE">
        <w:t>leadership</w:t>
      </w:r>
      <w:r>
        <w:t xml:space="preserve"> </w:t>
      </w:r>
      <w:r w:rsidRPr="00814CEE">
        <w:t>strategies</w:t>
      </w:r>
      <w:r>
        <w:t xml:space="preserve"> </w:t>
      </w:r>
      <w:r w:rsidRPr="00814CEE">
        <w:t>like</w:t>
      </w:r>
      <w:r>
        <w:t xml:space="preserve"> </w:t>
      </w:r>
      <w:r w:rsidRPr="00814CEE">
        <w:t>collaboration,</w:t>
      </w:r>
      <w:r>
        <w:t xml:space="preserve"> </w:t>
      </w:r>
      <w:r w:rsidRPr="00814CEE">
        <w:t>team</w:t>
      </w:r>
      <w:r>
        <w:t xml:space="preserve"> </w:t>
      </w:r>
      <w:r w:rsidRPr="00814CEE">
        <w:t>building,</w:t>
      </w:r>
      <w:r>
        <w:t xml:space="preserve"> </w:t>
      </w:r>
      <w:r w:rsidRPr="00814CEE">
        <w:t>prioritization,</w:t>
      </w:r>
      <w:r>
        <w:t xml:space="preserve"> </w:t>
      </w:r>
      <w:r w:rsidRPr="00814CEE">
        <w:t>communication,</w:t>
      </w:r>
      <w:r>
        <w:t xml:space="preserve"> </w:t>
      </w:r>
      <w:r w:rsidRPr="00814CEE">
        <w:t>and</w:t>
      </w:r>
      <w:r>
        <w:t xml:space="preserve"> </w:t>
      </w:r>
      <w:r w:rsidRPr="00814CEE">
        <w:t>problem</w:t>
      </w:r>
      <w:r>
        <w:t xml:space="preserve"> </w:t>
      </w:r>
      <w:r w:rsidRPr="00814CEE">
        <w:t>solving.</w:t>
      </w:r>
      <w:r>
        <w:t xml:space="preserve"> </w:t>
      </w:r>
      <w:r w:rsidRPr="00814CEE">
        <w:t>The</w:t>
      </w:r>
      <w:r>
        <w:t xml:space="preserve"> </w:t>
      </w:r>
      <w:r w:rsidRPr="00814CEE">
        <w:t>online</w:t>
      </w:r>
      <w:r>
        <w:t xml:space="preserve"> </w:t>
      </w:r>
      <w:r w:rsidRPr="00814CEE">
        <w:t>college</w:t>
      </w:r>
      <w:r>
        <w:t xml:space="preserve"> </w:t>
      </w:r>
      <w:r w:rsidRPr="00814CEE">
        <w:t>class</w:t>
      </w:r>
      <w:r>
        <w:t xml:space="preserve"> </w:t>
      </w:r>
      <w:r w:rsidRPr="00814CEE">
        <w:t>can</w:t>
      </w:r>
      <w:r>
        <w:t xml:space="preserve"> </w:t>
      </w:r>
      <w:r w:rsidRPr="00814CEE">
        <w:t>also</w:t>
      </w:r>
      <w:r>
        <w:t xml:space="preserve"> </w:t>
      </w:r>
      <w:r w:rsidRPr="00814CEE">
        <w:t>provide</w:t>
      </w:r>
      <w:r>
        <w:t xml:space="preserve"> </w:t>
      </w:r>
      <w:r w:rsidRPr="00814CEE">
        <w:t>a</w:t>
      </w:r>
      <w:r>
        <w:t xml:space="preserve"> </w:t>
      </w:r>
      <w:r w:rsidRPr="00814CEE">
        <w:t>flexible</w:t>
      </w:r>
      <w:r>
        <w:t xml:space="preserve"> </w:t>
      </w:r>
      <w:r w:rsidRPr="00814CEE">
        <w:t>space</w:t>
      </w:r>
      <w:r>
        <w:t xml:space="preserve"> </w:t>
      </w:r>
      <w:r w:rsidRPr="00814CEE">
        <w:t>to</w:t>
      </w:r>
      <w:r>
        <w:t xml:space="preserve"> </w:t>
      </w:r>
      <w:r w:rsidRPr="00814CEE">
        <w:t>exercise</w:t>
      </w:r>
      <w:r>
        <w:t xml:space="preserve"> </w:t>
      </w:r>
      <w:r w:rsidRPr="00814CEE">
        <w:t>new</w:t>
      </w:r>
      <w:r>
        <w:t xml:space="preserve"> </w:t>
      </w:r>
      <w:r w:rsidRPr="00814CEE">
        <w:t>leadership</w:t>
      </w:r>
      <w:r>
        <w:t xml:space="preserve"> </w:t>
      </w:r>
      <w:r w:rsidRPr="00814CEE">
        <w:t>roles</w:t>
      </w:r>
      <w:r>
        <w:t xml:space="preserve"> </w:t>
      </w:r>
      <w:r w:rsidRPr="00814CEE">
        <w:t>and</w:t>
      </w:r>
      <w:r>
        <w:t xml:space="preserve"> </w:t>
      </w:r>
      <w:r w:rsidRPr="00814CEE">
        <w:t>identities</w:t>
      </w:r>
      <w:r>
        <w:t xml:space="preserve"> </w:t>
      </w:r>
      <w:r w:rsidRPr="00814CEE">
        <w:t>which</w:t>
      </w:r>
      <w:r>
        <w:t xml:space="preserve"> </w:t>
      </w:r>
      <w:r w:rsidRPr="00814CEE">
        <w:t>allows</w:t>
      </w:r>
      <w:r>
        <w:t xml:space="preserve"> </w:t>
      </w:r>
      <w:r w:rsidRPr="00814CEE">
        <w:t>students</w:t>
      </w:r>
      <w:r>
        <w:t xml:space="preserve"> </w:t>
      </w:r>
      <w:r w:rsidRPr="00814CEE">
        <w:t>to</w:t>
      </w:r>
      <w:r>
        <w:t xml:space="preserve"> </w:t>
      </w:r>
      <w:r w:rsidRPr="00814CEE">
        <w:t>develop</w:t>
      </w:r>
      <w:r>
        <w:t xml:space="preserve"> </w:t>
      </w:r>
      <w:r w:rsidRPr="00814CEE">
        <w:t>the</w:t>
      </w:r>
      <w:r>
        <w:t xml:space="preserve"> </w:t>
      </w:r>
      <w:r w:rsidRPr="00814CEE">
        <w:t>confidence</w:t>
      </w:r>
      <w:r>
        <w:t xml:space="preserve"> </w:t>
      </w:r>
      <w:r w:rsidRPr="00814CEE">
        <w:t>they</w:t>
      </w:r>
      <w:r>
        <w:t xml:space="preserve"> </w:t>
      </w:r>
      <w:r w:rsidRPr="00814CEE">
        <w:t>need</w:t>
      </w:r>
      <w:r>
        <w:t xml:space="preserve"> </w:t>
      </w:r>
      <w:r w:rsidRPr="00814CEE">
        <w:t>to</w:t>
      </w:r>
      <w:r>
        <w:t xml:space="preserve"> </w:t>
      </w:r>
      <w:r w:rsidRPr="00814CEE">
        <w:t>act</w:t>
      </w:r>
      <w:r>
        <w:t xml:space="preserve"> </w:t>
      </w:r>
      <w:r w:rsidRPr="00814CEE">
        <w:t>as</w:t>
      </w:r>
      <w:r>
        <w:t xml:space="preserve"> </w:t>
      </w:r>
      <w:r w:rsidRPr="00814CEE">
        <w:t>leaders</w:t>
      </w:r>
      <w:r>
        <w:t xml:space="preserve"> </w:t>
      </w:r>
      <w:r w:rsidRPr="00814CEE">
        <w:t>in</w:t>
      </w:r>
      <w:r>
        <w:t xml:space="preserve"> </w:t>
      </w:r>
      <w:r w:rsidRPr="00814CEE">
        <w:t>their</w:t>
      </w:r>
      <w:r>
        <w:t xml:space="preserve"> </w:t>
      </w:r>
      <w:r w:rsidRPr="00814CEE">
        <w:t>professional,</w:t>
      </w:r>
      <w:r>
        <w:t xml:space="preserve"> </w:t>
      </w:r>
      <w:r w:rsidRPr="00814CEE">
        <w:t>academic,</w:t>
      </w:r>
      <w:r>
        <w:t xml:space="preserve"> </w:t>
      </w:r>
      <w:r w:rsidRPr="00814CEE">
        <w:t>and</w:t>
      </w:r>
      <w:r>
        <w:t xml:space="preserve"> </w:t>
      </w:r>
      <w:r w:rsidRPr="00814CEE">
        <w:t>local</w:t>
      </w:r>
      <w:r>
        <w:t xml:space="preserve"> </w:t>
      </w:r>
      <w:r w:rsidRPr="00814CEE">
        <w:t>communities.</w:t>
      </w:r>
      <w:r>
        <w:t xml:space="preserve"> </w:t>
      </w:r>
    </w:p>
    <w:p w:rsidR="005E6211" w:rsidRPr="00814CEE" w:rsidRDefault="005E6211" w:rsidP="00E94CE5">
      <w:pPr>
        <w:pStyle w:val="Heading3"/>
      </w:pPr>
      <w:r w:rsidRPr="00814CEE">
        <w:t>References</w:t>
      </w:r>
    </w:p>
    <w:p w:rsidR="005E6211" w:rsidRPr="00E94CE5" w:rsidRDefault="005E6211" w:rsidP="00E94CE5">
      <w:pPr>
        <w:pStyle w:val="BodyText"/>
        <w:ind w:left="720" w:hanging="720"/>
        <w:rPr>
          <w:rStyle w:val="previewtxt"/>
          <w:sz w:val="20"/>
        </w:rPr>
      </w:pPr>
      <w:r w:rsidRPr="00E94CE5">
        <w:rPr>
          <w:rStyle w:val="citeddoctitle"/>
          <w:sz w:val="20"/>
        </w:rPr>
        <w:t>Eriksen K.</w:t>
      </w:r>
      <w:r w:rsidRPr="00E94CE5">
        <w:rPr>
          <w:rStyle w:val="apple-converted-space"/>
          <w:sz w:val="20"/>
        </w:rPr>
        <w:t xml:space="preserve"> (2006).</w:t>
      </w:r>
      <w:r w:rsidRPr="00E94CE5">
        <w:rPr>
          <w:rStyle w:val="previewtxt"/>
          <w:sz w:val="20"/>
        </w:rPr>
        <w:t xml:space="preserve"> </w:t>
      </w:r>
      <w:r w:rsidRPr="00E94CE5">
        <w:rPr>
          <w:rStyle w:val="querysrchtext"/>
          <w:sz w:val="20"/>
        </w:rPr>
        <w:t>The constructive developmental theory of Robert Kegan</w:t>
      </w:r>
      <w:r w:rsidRPr="00E94CE5">
        <w:rPr>
          <w:rStyle w:val="previewtxt"/>
          <w:sz w:val="20"/>
        </w:rPr>
        <w:t xml:space="preserve">. </w:t>
      </w:r>
      <w:r w:rsidRPr="00E94CE5">
        <w:rPr>
          <w:rStyle w:val="apple-converted-space"/>
          <w:sz w:val="20"/>
        </w:rPr>
        <w:t xml:space="preserve">Family Journal, </w:t>
      </w:r>
      <w:r w:rsidR="00DA1D88">
        <w:rPr>
          <w:rStyle w:val="apple-converted-space"/>
          <w:sz w:val="20"/>
        </w:rPr>
        <w:br/>
      </w:r>
      <w:r w:rsidRPr="00E94CE5">
        <w:rPr>
          <w:rStyle w:val="apple-converted-space"/>
          <w:sz w:val="20"/>
        </w:rPr>
        <w:t>14 (3) , pp. 290-298.</w:t>
      </w:r>
      <w:r w:rsidRPr="00E94CE5">
        <w:rPr>
          <w:rStyle w:val="previewtxt"/>
          <w:sz w:val="20"/>
        </w:rPr>
        <w:t xml:space="preserve"> </w:t>
      </w:r>
    </w:p>
    <w:p w:rsidR="00E94CE5" w:rsidRPr="00E94CE5" w:rsidRDefault="005E6211" w:rsidP="00E94CE5">
      <w:pPr>
        <w:pStyle w:val="BodyText"/>
        <w:ind w:left="720" w:hanging="720"/>
        <w:rPr>
          <w:sz w:val="20"/>
        </w:rPr>
      </w:pPr>
      <w:r w:rsidRPr="00E94CE5">
        <w:rPr>
          <w:sz w:val="20"/>
        </w:rPr>
        <w:t xml:space="preserve">Felfe, J. &amp; Schyns, B., (2014),"Romance of leadership and motivation to lead", Journal of Managerial Psychology, Vol. 29 Iss 7 pp. 850 - 865 Permanent link to this document: </w:t>
      </w:r>
      <w:hyperlink r:id="rId53" w:history="1">
        <w:r w:rsidRPr="00E94CE5">
          <w:rPr>
            <w:sz w:val="20"/>
          </w:rPr>
          <w:t>http://dx.doi.org/10.1108/JMP-03-2012-0076</w:t>
        </w:r>
      </w:hyperlink>
    </w:p>
    <w:p w:rsidR="00E94CE5" w:rsidRPr="00E94CE5" w:rsidRDefault="005E6211" w:rsidP="00E94CE5">
      <w:pPr>
        <w:pStyle w:val="BodyText"/>
        <w:ind w:left="720" w:hanging="720"/>
        <w:rPr>
          <w:sz w:val="20"/>
        </w:rPr>
      </w:pPr>
      <w:r w:rsidRPr="00E94CE5">
        <w:rPr>
          <w:sz w:val="20"/>
        </w:rPr>
        <w:t>Fulford, M. D. (2013). Practice what you preach: Using an experiential learning approach to teach leadership.</w:t>
      </w:r>
      <w:r w:rsidRPr="00E94CE5">
        <w:rPr>
          <w:rStyle w:val="previewtxt"/>
          <w:sz w:val="20"/>
        </w:rPr>
        <w:t xml:space="preserve"> </w:t>
      </w:r>
      <w:r w:rsidRPr="00E94CE5">
        <w:rPr>
          <w:sz w:val="20"/>
        </w:rPr>
        <w:t>Journal of Leadership, Accountability and Ethics,</w:t>
      </w:r>
      <w:r w:rsidR="00E94CE5" w:rsidRPr="00E94CE5">
        <w:rPr>
          <w:sz w:val="20"/>
        </w:rPr>
        <w:t xml:space="preserve"> </w:t>
      </w:r>
      <w:r w:rsidRPr="00E94CE5">
        <w:rPr>
          <w:sz w:val="20"/>
        </w:rPr>
        <w:t xml:space="preserve">10(2), 81-86. Retrieved from </w:t>
      </w:r>
      <w:hyperlink r:id="rId54" w:history="1">
        <w:r w:rsidRPr="00E94CE5">
          <w:rPr>
            <w:sz w:val="20"/>
          </w:rPr>
          <w:t>http://search.proquest.com/docview/1459143629?accountid=458</w:t>
        </w:r>
      </w:hyperlink>
    </w:p>
    <w:p w:rsidR="005E6211" w:rsidRPr="00E94CE5" w:rsidRDefault="005E6211" w:rsidP="00E94CE5">
      <w:pPr>
        <w:pStyle w:val="BodyText"/>
        <w:ind w:left="720" w:hanging="720"/>
        <w:rPr>
          <w:sz w:val="20"/>
        </w:rPr>
      </w:pPr>
      <w:r w:rsidRPr="00E94CE5">
        <w:rPr>
          <w:sz w:val="20"/>
        </w:rPr>
        <w:t>Hannay, M., &amp; Venne, R. (2012). It's showtime: Using movies to teach leadership in online courses.</w:t>
      </w:r>
      <w:r w:rsidRPr="00E94CE5">
        <w:rPr>
          <w:rStyle w:val="previewtxt"/>
          <w:sz w:val="20"/>
        </w:rPr>
        <w:t xml:space="preserve"> </w:t>
      </w:r>
      <w:r w:rsidRPr="00E94CE5">
        <w:rPr>
          <w:sz w:val="20"/>
        </w:rPr>
        <w:t>Journal of Online Learning and Teaching,</w:t>
      </w:r>
      <w:r w:rsidRPr="00E94CE5">
        <w:rPr>
          <w:rStyle w:val="previewtxt"/>
          <w:sz w:val="20"/>
        </w:rPr>
        <w:t xml:space="preserve"> </w:t>
      </w:r>
      <w:r w:rsidRPr="00E94CE5">
        <w:rPr>
          <w:sz w:val="20"/>
        </w:rPr>
        <w:t xml:space="preserve">8(3), 238. Retrieved from </w:t>
      </w:r>
      <w:hyperlink r:id="rId55" w:history="1">
        <w:r w:rsidRPr="00E94CE5">
          <w:rPr>
            <w:sz w:val="20"/>
          </w:rPr>
          <w:t>http://search.proquest.com/docview/1500359815?accountid=458</w:t>
        </w:r>
      </w:hyperlink>
    </w:p>
    <w:p w:rsidR="005E6211" w:rsidRPr="00E94CE5" w:rsidRDefault="005E6211" w:rsidP="00E94CE5">
      <w:pPr>
        <w:pStyle w:val="BodyText"/>
        <w:ind w:left="720" w:hanging="720"/>
        <w:rPr>
          <w:sz w:val="20"/>
        </w:rPr>
      </w:pPr>
      <w:r w:rsidRPr="00E94CE5">
        <w:rPr>
          <w:sz w:val="20"/>
        </w:rPr>
        <w:t xml:space="preserve">Ibarra, H., Petriglieri, J.L., (2010), "Identity work and play", Journal of Organizational Change Management, Vol. 23 Iss 1 pp. 10 - 25 Permanent link to this document: </w:t>
      </w:r>
      <w:hyperlink r:id="rId56" w:history="1">
        <w:r w:rsidRPr="00E94CE5">
          <w:rPr>
            <w:sz w:val="20"/>
          </w:rPr>
          <w:t>http://dx.doi.org/10.1108/09534811011017180</w:t>
        </w:r>
      </w:hyperlink>
    </w:p>
    <w:p w:rsidR="005E6211" w:rsidRPr="00E94CE5" w:rsidRDefault="005E6211" w:rsidP="00E94CE5">
      <w:pPr>
        <w:pStyle w:val="BodyText"/>
        <w:ind w:left="720" w:hanging="720"/>
        <w:rPr>
          <w:sz w:val="20"/>
        </w:rPr>
      </w:pPr>
      <w:r w:rsidRPr="00E94CE5">
        <w:rPr>
          <w:sz w:val="20"/>
        </w:rPr>
        <w:lastRenderedPageBreak/>
        <w:t>Keppell, M., O'Dwyer, C., Lyon, B., &amp; Childs, M. (2011). Transforming Distance Education Curricula Through Distributive Leadership. Journal Of Asynchronous Learning Networks, 15(4), 9-21.</w:t>
      </w:r>
    </w:p>
    <w:p w:rsidR="005E6211" w:rsidRPr="00E94CE5" w:rsidRDefault="005E6211" w:rsidP="00E94CE5">
      <w:pPr>
        <w:pStyle w:val="BodyText"/>
        <w:ind w:left="720" w:hanging="720"/>
        <w:rPr>
          <w:sz w:val="20"/>
        </w:rPr>
      </w:pPr>
      <w:r w:rsidRPr="00E94CE5">
        <w:rPr>
          <w:sz w:val="20"/>
        </w:rPr>
        <w:t>Kim, K. (2009). Motivational challenges of adult learners in self-directed E-learning.</w:t>
      </w:r>
      <w:r w:rsidR="00DA1D88">
        <w:rPr>
          <w:sz w:val="20"/>
        </w:rPr>
        <w:t xml:space="preserve"> </w:t>
      </w:r>
      <w:r w:rsidRPr="00E94CE5">
        <w:rPr>
          <w:sz w:val="20"/>
        </w:rPr>
        <w:t>Journal of Interactive Learning Research,</w:t>
      </w:r>
      <w:r w:rsidRPr="00E94CE5">
        <w:rPr>
          <w:rStyle w:val="previewtxt"/>
          <w:sz w:val="20"/>
        </w:rPr>
        <w:t xml:space="preserve"> </w:t>
      </w:r>
      <w:r w:rsidRPr="00E94CE5">
        <w:rPr>
          <w:sz w:val="20"/>
        </w:rPr>
        <w:t xml:space="preserve">20(3), 317-335. Retrieved from </w:t>
      </w:r>
      <w:hyperlink r:id="rId57" w:history="1">
        <w:r w:rsidRPr="00E94CE5">
          <w:rPr>
            <w:sz w:val="20"/>
          </w:rPr>
          <w:t>http://search.proquest.com/docview/211247847?accountid=458</w:t>
        </w:r>
      </w:hyperlink>
    </w:p>
    <w:p w:rsidR="005E6211" w:rsidRPr="00E94CE5" w:rsidRDefault="005E6211" w:rsidP="00E94CE5">
      <w:pPr>
        <w:pStyle w:val="BodyText"/>
        <w:ind w:left="720" w:hanging="720"/>
        <w:rPr>
          <w:sz w:val="20"/>
        </w:rPr>
      </w:pPr>
      <w:r w:rsidRPr="00E94CE5">
        <w:rPr>
          <w:sz w:val="20"/>
        </w:rPr>
        <w:t>Kimmel, S. B., Gaylor, K. P., Grubbs, M. R., &amp; Hayes, J. B. (2012). Good Times to Hard Times: An Examination of Adult Learners' Enrollment From 2004-2010.</w:t>
      </w:r>
      <w:r w:rsidRPr="00E94CE5">
        <w:rPr>
          <w:rStyle w:val="previewtxt"/>
          <w:sz w:val="20"/>
        </w:rPr>
        <w:t xml:space="preserve"> </w:t>
      </w:r>
      <w:r w:rsidRPr="00E94CE5">
        <w:rPr>
          <w:sz w:val="20"/>
        </w:rPr>
        <w:t>Journal of Behavioral and Applied Management,</w:t>
      </w:r>
      <w:r w:rsidRPr="00E94CE5">
        <w:rPr>
          <w:rStyle w:val="previewtxt"/>
          <w:sz w:val="20"/>
        </w:rPr>
        <w:t xml:space="preserve"> </w:t>
      </w:r>
      <w:r w:rsidRPr="00E94CE5">
        <w:rPr>
          <w:sz w:val="20"/>
        </w:rPr>
        <w:t>14(1), 18-38. Retrieved from http://search.proquest.com/docview/1082324507?accountid=458</w:t>
      </w:r>
    </w:p>
    <w:p w:rsidR="005E6211" w:rsidRPr="00E94CE5" w:rsidRDefault="005E6211" w:rsidP="00E94CE5">
      <w:pPr>
        <w:pStyle w:val="BodyText"/>
        <w:ind w:left="720" w:hanging="720"/>
        <w:rPr>
          <w:sz w:val="20"/>
        </w:rPr>
      </w:pPr>
      <w:r w:rsidRPr="00E94CE5">
        <w:rPr>
          <w:sz w:val="20"/>
        </w:rPr>
        <w:t xml:space="preserve">Moore, L. (2008). Killing Two Birds with One Stone: Using Book Reviews to Teach Leadership and Foster Community. Journal of Leadership Education Volume 7, Issue 2 </w:t>
      </w:r>
      <w:r w:rsidR="00DA1D88">
        <w:rPr>
          <w:sz w:val="20"/>
        </w:rPr>
        <w:t>-</w:t>
      </w:r>
      <w:r w:rsidRPr="00E94CE5">
        <w:rPr>
          <w:sz w:val="20"/>
        </w:rPr>
        <w:t xml:space="preserve"> Fall 2008: Special Issue</w:t>
      </w:r>
    </w:p>
    <w:p w:rsidR="005E6211" w:rsidRPr="00E94CE5" w:rsidRDefault="005E6211" w:rsidP="00E94CE5">
      <w:pPr>
        <w:pStyle w:val="BodyText"/>
        <w:ind w:left="720" w:hanging="720"/>
        <w:rPr>
          <w:sz w:val="20"/>
        </w:rPr>
      </w:pPr>
      <w:r w:rsidRPr="00E94CE5">
        <w:rPr>
          <w:sz w:val="20"/>
        </w:rPr>
        <w:t>Motteram, G., &amp; Forrester, G. (2005). Becoming an Online Distance Learner: What can be learned from students' experiences of induction to distance programmes?</w:t>
      </w:r>
      <w:r w:rsidR="00DA1D88">
        <w:rPr>
          <w:sz w:val="20"/>
        </w:rPr>
        <w:t xml:space="preserve"> </w:t>
      </w:r>
      <w:r w:rsidRPr="00E94CE5">
        <w:rPr>
          <w:sz w:val="20"/>
        </w:rPr>
        <w:t>Distance Education,</w:t>
      </w:r>
      <w:r w:rsidRPr="00E94CE5">
        <w:rPr>
          <w:rStyle w:val="previewtxt"/>
          <w:sz w:val="20"/>
        </w:rPr>
        <w:t xml:space="preserve"> </w:t>
      </w:r>
      <w:r w:rsidRPr="00E94CE5">
        <w:rPr>
          <w:sz w:val="20"/>
        </w:rPr>
        <w:t>26(3), 281-298. Retrieved from http://search.proquest.com/docview/217779788?accountid=458</w:t>
      </w:r>
    </w:p>
    <w:p w:rsidR="005E6211" w:rsidRPr="00E94CE5" w:rsidRDefault="005E6211" w:rsidP="00E94CE5">
      <w:pPr>
        <w:pStyle w:val="BodyText"/>
        <w:ind w:left="720" w:hanging="720"/>
        <w:rPr>
          <w:sz w:val="20"/>
        </w:rPr>
      </w:pPr>
      <w:r w:rsidRPr="00E94CE5">
        <w:rPr>
          <w:sz w:val="20"/>
        </w:rPr>
        <w:t xml:space="preserve">Nordstrom, A. H., Goguen, L. S., &amp; Hiester, M. (2014). The Effect of Social Anxiety and Self-Esteem on College Adjustment, Academics, and Retention. Journal </w:t>
      </w:r>
      <w:r w:rsidR="00DA1D88">
        <w:rPr>
          <w:sz w:val="20"/>
        </w:rPr>
        <w:t>o</w:t>
      </w:r>
      <w:r w:rsidRPr="00E94CE5">
        <w:rPr>
          <w:sz w:val="20"/>
        </w:rPr>
        <w:t>f College Counseling,17(1), 48-63.</w:t>
      </w:r>
    </w:p>
    <w:p w:rsidR="005E6211" w:rsidRPr="00E94CE5" w:rsidRDefault="005E6211" w:rsidP="00E94CE5">
      <w:pPr>
        <w:pStyle w:val="BodyText"/>
        <w:ind w:left="720" w:hanging="720"/>
        <w:rPr>
          <w:sz w:val="20"/>
        </w:rPr>
      </w:pPr>
      <w:r w:rsidRPr="00E94CE5">
        <w:rPr>
          <w:sz w:val="20"/>
        </w:rPr>
        <w:t xml:space="preserve">Phelps, K. (2012). Leadership Online: Expanding the Horizon. New Directions </w:t>
      </w:r>
      <w:r w:rsidR="00DA1D88">
        <w:rPr>
          <w:sz w:val="20"/>
        </w:rPr>
        <w:t>f</w:t>
      </w:r>
      <w:r w:rsidRPr="00E94CE5">
        <w:rPr>
          <w:sz w:val="20"/>
        </w:rPr>
        <w:t>or Student Services, 2012(140), 65-75. doi:10.1002/ss.20032</w:t>
      </w:r>
    </w:p>
    <w:p w:rsidR="005E6211" w:rsidRPr="00E94CE5" w:rsidRDefault="005E6211" w:rsidP="00E94CE5">
      <w:pPr>
        <w:pStyle w:val="BodyText"/>
        <w:ind w:left="720" w:hanging="720"/>
        <w:rPr>
          <w:sz w:val="20"/>
        </w:rPr>
      </w:pPr>
      <w:r w:rsidRPr="00E94CE5">
        <w:rPr>
          <w:sz w:val="20"/>
        </w:rPr>
        <w:t xml:space="preserve">Rothweiler, B. M. (2012). Factors related to successful course completion in an online program for returning high school dropouts(Order No. 3527249). Available from ProQuest Dissertations &amp; Theses Full Text. (1082007589). Retrieved from </w:t>
      </w:r>
      <w:hyperlink r:id="rId58" w:history="1">
        <w:r w:rsidRPr="00E94CE5">
          <w:rPr>
            <w:sz w:val="20"/>
          </w:rPr>
          <w:t>http://search.proquest.com/docview/1082007589?accountid=458</w:t>
        </w:r>
      </w:hyperlink>
    </w:p>
    <w:p w:rsidR="005E6211" w:rsidRPr="00E94CE5" w:rsidRDefault="005E6211" w:rsidP="00E94CE5">
      <w:pPr>
        <w:pStyle w:val="BodyText"/>
        <w:ind w:left="720" w:hanging="720"/>
        <w:rPr>
          <w:sz w:val="20"/>
        </w:rPr>
      </w:pPr>
      <w:r w:rsidRPr="00E94CE5">
        <w:rPr>
          <w:sz w:val="20"/>
        </w:rPr>
        <w:t>Shanty, J. A., &amp; Gropelli, T. (2014). Using active engagement to teach leadership.</w:t>
      </w:r>
      <w:r w:rsidRPr="00E94CE5">
        <w:rPr>
          <w:rStyle w:val="previewtxt"/>
          <w:sz w:val="20"/>
        </w:rPr>
        <w:t xml:space="preserve"> </w:t>
      </w:r>
      <w:r w:rsidRPr="00E94CE5">
        <w:rPr>
          <w:sz w:val="20"/>
        </w:rPr>
        <w:t>The Journal of Continuing Education in Nursing,</w:t>
      </w:r>
      <w:r w:rsidRPr="00E94CE5">
        <w:rPr>
          <w:rStyle w:val="previewtxt"/>
          <w:sz w:val="20"/>
        </w:rPr>
        <w:t xml:space="preserve"> </w:t>
      </w:r>
      <w:r w:rsidRPr="00E94CE5">
        <w:rPr>
          <w:sz w:val="20"/>
        </w:rPr>
        <w:t xml:space="preserve">45(12), 533-534. </w:t>
      </w:r>
      <w:r w:rsidR="00DA1D88">
        <w:rPr>
          <w:sz w:val="20"/>
        </w:rPr>
        <w:br/>
      </w:r>
      <w:r w:rsidRPr="00E94CE5">
        <w:rPr>
          <w:sz w:val="20"/>
        </w:rPr>
        <w:t>doi:http://dx.doi.org/10.3928/00220124-20141121-14</w:t>
      </w:r>
    </w:p>
    <w:p w:rsidR="005E6211" w:rsidRPr="00E94CE5" w:rsidRDefault="005E6211" w:rsidP="00E94CE5">
      <w:pPr>
        <w:pStyle w:val="BodyText"/>
        <w:ind w:left="720" w:hanging="720"/>
        <w:rPr>
          <w:sz w:val="20"/>
        </w:rPr>
      </w:pPr>
      <w:r w:rsidRPr="00E94CE5">
        <w:rPr>
          <w:sz w:val="20"/>
        </w:rPr>
        <w:t>Stein, L. (2013).Schools Need Leaders - Not Managers: It's Time for a Paradigm Shift. Journal of Leadership Education. Volume 15 Issue 2 . DOI: 1012806/V15/I2/I3</w:t>
      </w:r>
    </w:p>
    <w:p w:rsidR="005E6211" w:rsidRPr="00E94CE5" w:rsidRDefault="005E6211" w:rsidP="00E94CE5">
      <w:pPr>
        <w:pStyle w:val="BodyText"/>
        <w:ind w:left="720" w:hanging="720"/>
        <w:rPr>
          <w:rStyle w:val="previewtxt"/>
          <w:sz w:val="20"/>
        </w:rPr>
      </w:pPr>
      <w:r w:rsidRPr="00E94CE5">
        <w:rPr>
          <w:rStyle w:val="citeddoctitle"/>
          <w:sz w:val="20"/>
        </w:rPr>
        <w:t>Tinberg, H.</w:t>
      </w:r>
      <w:r w:rsidRPr="00E94CE5">
        <w:rPr>
          <w:rStyle w:val="apple-converted-space"/>
          <w:sz w:val="20"/>
        </w:rPr>
        <w:t>,</w:t>
      </w:r>
      <w:r w:rsidRPr="00E94CE5">
        <w:rPr>
          <w:rStyle w:val="previewtxt"/>
          <w:sz w:val="20"/>
        </w:rPr>
        <w:t xml:space="preserve"> </w:t>
      </w:r>
      <w:r w:rsidRPr="00E94CE5">
        <w:rPr>
          <w:rStyle w:val="citeddoctitle"/>
          <w:sz w:val="20"/>
        </w:rPr>
        <w:t>Weisberger, R.</w:t>
      </w:r>
      <w:r w:rsidRPr="00E94CE5">
        <w:rPr>
          <w:rStyle w:val="previewtxt"/>
          <w:sz w:val="20"/>
        </w:rPr>
        <w:t xml:space="preserve"> </w:t>
      </w:r>
      <w:r w:rsidRPr="00E94CE5">
        <w:rPr>
          <w:rStyle w:val="apple-converted-space"/>
          <w:sz w:val="20"/>
        </w:rPr>
        <w:t xml:space="preserve">(1998). </w:t>
      </w:r>
      <w:r w:rsidRPr="00E94CE5">
        <w:rPr>
          <w:rStyle w:val="querysrchtext"/>
          <w:sz w:val="20"/>
        </w:rPr>
        <w:t>In Over Our Heads: Applying Kegan's Theory of Development to Community College Students</w:t>
      </w:r>
      <w:r w:rsidRPr="00E94CE5">
        <w:rPr>
          <w:rStyle w:val="previewtxt"/>
          <w:sz w:val="20"/>
        </w:rPr>
        <w:t xml:space="preserve">. </w:t>
      </w:r>
      <w:r w:rsidRPr="00E94CE5">
        <w:rPr>
          <w:rStyle w:val="apple-converted-space"/>
          <w:sz w:val="20"/>
        </w:rPr>
        <w:t>Community College Review, 26  (2), pp. 43-56.</w:t>
      </w:r>
      <w:r w:rsidRPr="00E94CE5">
        <w:rPr>
          <w:rStyle w:val="previewtxt"/>
          <w:sz w:val="20"/>
        </w:rPr>
        <w:t xml:space="preserve"> </w:t>
      </w:r>
    </w:p>
    <w:p w:rsidR="005E6211" w:rsidRPr="00E94CE5" w:rsidRDefault="005E6211" w:rsidP="00E94CE5">
      <w:pPr>
        <w:pStyle w:val="BodyText"/>
        <w:ind w:left="720" w:hanging="720"/>
        <w:rPr>
          <w:sz w:val="20"/>
        </w:rPr>
      </w:pPr>
      <w:r w:rsidRPr="00E94CE5">
        <w:rPr>
          <w:sz w:val="20"/>
        </w:rPr>
        <w:t>Ying, W., Huamao, P., Ronghuai, H., Yanhua, H., &amp; Jingjing, W. (2008). Characteristics of Distance Learners: Research on Relationships of Learning Motivation, Learning strategy, Self-efficacy, Attribution and Learning results. Open Learning, 23(1), 17-28.</w:t>
      </w:r>
    </w:p>
    <w:p w:rsidR="005E6211" w:rsidRPr="00E94CE5" w:rsidRDefault="005E6211" w:rsidP="00E94CE5">
      <w:pPr>
        <w:pStyle w:val="BodyText"/>
        <w:rPr>
          <w:sz w:val="20"/>
        </w:rPr>
      </w:pPr>
    </w:p>
    <w:p w:rsidR="005E6211" w:rsidRPr="00814CEE" w:rsidRDefault="005E6211" w:rsidP="00E94CE5">
      <w:pPr>
        <w:pStyle w:val="Heading3"/>
        <w:rPr>
          <w:shd w:val="clear" w:color="auto" w:fill="FFFFFF"/>
        </w:rPr>
      </w:pPr>
      <w:r>
        <w:rPr>
          <w:shd w:val="clear" w:color="auto" w:fill="FFFFFF"/>
        </w:rPr>
        <w:t>About the author:</w:t>
      </w:r>
    </w:p>
    <w:tbl>
      <w:tblPr>
        <w:tblW w:w="0" w:type="auto"/>
        <w:tblLook w:val="04A0" w:firstRow="1" w:lastRow="0" w:firstColumn="1" w:lastColumn="0" w:noHBand="0" w:noVBand="1"/>
      </w:tblPr>
      <w:tblGrid>
        <w:gridCol w:w="2128"/>
        <w:gridCol w:w="6512"/>
      </w:tblGrid>
      <w:tr w:rsidR="005E6211" w:rsidTr="005E6211">
        <w:tc>
          <w:tcPr>
            <w:tcW w:w="2155" w:type="dxa"/>
          </w:tcPr>
          <w:p w:rsidR="005E6211" w:rsidRDefault="005E6211" w:rsidP="005E6211">
            <w:pPr>
              <w:tabs>
                <w:tab w:val="left" w:pos="8640"/>
              </w:tabs>
              <w:rPr>
                <w:rFonts w:ascii="Times New Roman" w:hAnsi="Times New Roman"/>
                <w:sz w:val="24"/>
                <w:szCs w:val="24"/>
              </w:rPr>
            </w:pPr>
            <w:r>
              <w:rPr>
                <w:noProof/>
              </w:rPr>
              <w:drawing>
                <wp:inline distT="0" distB="0" distL="0" distR="0" wp14:anchorId="784B5463" wp14:editId="7CF14782">
                  <wp:extent cx="1121262" cy="1249680"/>
                  <wp:effectExtent l="0" t="0" r="3175"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140177" cy="1270761"/>
                          </a:xfrm>
                          <a:prstGeom prst="rect">
                            <a:avLst/>
                          </a:prstGeom>
                        </pic:spPr>
                      </pic:pic>
                    </a:graphicData>
                  </a:graphic>
                </wp:inline>
              </w:drawing>
            </w:r>
          </w:p>
        </w:tc>
        <w:tc>
          <w:tcPr>
            <w:tcW w:w="7195" w:type="dxa"/>
          </w:tcPr>
          <w:p w:rsidR="00DA1D88" w:rsidRDefault="005E6211" w:rsidP="00E94CE5">
            <w:pPr>
              <w:pStyle w:val="BodyText"/>
              <w:rPr>
                <w:rFonts w:eastAsiaTheme="majorEastAsia"/>
              </w:rPr>
            </w:pPr>
            <w:r w:rsidRPr="00E94CE5">
              <w:rPr>
                <w:rFonts w:ascii="Arial" w:hAnsi="Arial" w:cs="Arial"/>
                <w:b/>
                <w:sz w:val="24"/>
                <w:szCs w:val="24"/>
              </w:rPr>
              <w:t>Marianne Raley</w:t>
            </w:r>
            <w:r>
              <w:t xml:space="preserve"> </w:t>
            </w:r>
            <w:r w:rsidRPr="00814CEE">
              <w:t>holds</w:t>
            </w:r>
            <w:r>
              <w:t xml:space="preserve"> </w:t>
            </w:r>
            <w:r w:rsidRPr="00814CEE">
              <w:t>a</w:t>
            </w:r>
            <w:r>
              <w:t xml:space="preserve"> </w:t>
            </w:r>
            <w:r w:rsidRPr="00814CEE">
              <w:t>B.A.</w:t>
            </w:r>
            <w:r>
              <w:t xml:space="preserve"> </w:t>
            </w:r>
            <w:r w:rsidRPr="00814CEE">
              <w:t>in</w:t>
            </w:r>
            <w:r>
              <w:t xml:space="preserve"> </w:t>
            </w:r>
            <w:r w:rsidRPr="00814CEE">
              <w:t>English</w:t>
            </w:r>
            <w:r>
              <w:t xml:space="preserve"> </w:t>
            </w:r>
            <w:r w:rsidRPr="00814CEE">
              <w:t>from</w:t>
            </w:r>
            <w:r>
              <w:t xml:space="preserve"> </w:t>
            </w:r>
            <w:r w:rsidRPr="00814CEE">
              <w:t>Florida</w:t>
            </w:r>
            <w:r>
              <w:t xml:space="preserve"> </w:t>
            </w:r>
            <w:r w:rsidRPr="00814CEE">
              <w:t>State</w:t>
            </w:r>
            <w:r>
              <w:t xml:space="preserve"> </w:t>
            </w:r>
            <w:r w:rsidRPr="00814CEE">
              <w:t>University</w:t>
            </w:r>
            <w:r>
              <w:t xml:space="preserve"> </w:t>
            </w:r>
            <w:r w:rsidRPr="00814CEE">
              <w:t>and</w:t>
            </w:r>
            <w:r>
              <w:t xml:space="preserve"> </w:t>
            </w:r>
            <w:r w:rsidRPr="00814CEE">
              <w:t>an</w:t>
            </w:r>
            <w:r>
              <w:t xml:space="preserve"> </w:t>
            </w:r>
            <w:r w:rsidRPr="00814CEE">
              <w:t>M.A.</w:t>
            </w:r>
            <w:r>
              <w:t xml:space="preserve"> </w:t>
            </w:r>
            <w:r w:rsidRPr="00814CEE">
              <w:t>in</w:t>
            </w:r>
            <w:r>
              <w:t xml:space="preserve"> </w:t>
            </w:r>
            <w:r w:rsidRPr="00814CEE">
              <w:t>English</w:t>
            </w:r>
            <w:r>
              <w:t xml:space="preserve"> </w:t>
            </w:r>
            <w:r w:rsidRPr="00814CEE">
              <w:t>from</w:t>
            </w:r>
            <w:r>
              <w:t xml:space="preserve"> </w:t>
            </w:r>
            <w:r w:rsidRPr="00814CEE">
              <w:t>the</w:t>
            </w:r>
            <w:r>
              <w:t xml:space="preserve"> </w:t>
            </w:r>
            <w:r w:rsidRPr="00814CEE">
              <w:t>University</w:t>
            </w:r>
            <w:r>
              <w:t xml:space="preserve"> </w:t>
            </w:r>
            <w:r w:rsidRPr="00814CEE">
              <w:t>of</w:t>
            </w:r>
            <w:r>
              <w:t xml:space="preserve"> </w:t>
            </w:r>
            <w:r w:rsidRPr="00814CEE">
              <w:t>North</w:t>
            </w:r>
            <w:r>
              <w:t xml:space="preserve"> </w:t>
            </w:r>
            <w:r w:rsidRPr="00814CEE">
              <w:t>Florida.</w:t>
            </w:r>
            <w:r>
              <w:t xml:space="preserve"> </w:t>
            </w:r>
            <w:r w:rsidRPr="00814CEE">
              <w:t>Her</w:t>
            </w:r>
            <w:r>
              <w:t xml:space="preserve"> </w:t>
            </w:r>
            <w:r w:rsidRPr="00814CEE">
              <w:t>teaching</w:t>
            </w:r>
            <w:r>
              <w:t xml:space="preserve"> </w:t>
            </w:r>
            <w:r w:rsidRPr="00814CEE">
              <w:t>and</w:t>
            </w:r>
            <w:r>
              <w:t xml:space="preserve"> </w:t>
            </w:r>
            <w:r w:rsidRPr="00814CEE">
              <w:t>research</w:t>
            </w:r>
            <w:r>
              <w:t xml:space="preserve"> </w:t>
            </w:r>
            <w:r w:rsidRPr="00814CEE">
              <w:t>focus</w:t>
            </w:r>
            <w:r>
              <w:t xml:space="preserve"> </w:t>
            </w:r>
            <w:r w:rsidRPr="00814CEE">
              <w:t>on</w:t>
            </w:r>
            <w:r>
              <w:t xml:space="preserve"> </w:t>
            </w:r>
            <w:r w:rsidRPr="00814CEE">
              <w:t>the</w:t>
            </w:r>
            <w:r>
              <w:t xml:space="preserve"> </w:t>
            </w:r>
            <w:r w:rsidRPr="00814CEE">
              <w:t>needs</w:t>
            </w:r>
            <w:r>
              <w:t xml:space="preserve"> </w:t>
            </w:r>
            <w:r w:rsidRPr="00814CEE">
              <w:t>of</w:t>
            </w:r>
            <w:r>
              <w:t xml:space="preserve"> </w:t>
            </w:r>
            <w:r w:rsidRPr="00814CEE">
              <w:t>adult</w:t>
            </w:r>
            <w:r>
              <w:t xml:space="preserve"> </w:t>
            </w:r>
            <w:r w:rsidRPr="00814CEE">
              <w:t>distance</w:t>
            </w:r>
            <w:r>
              <w:t xml:space="preserve"> </w:t>
            </w:r>
            <w:r w:rsidRPr="00814CEE">
              <w:t>learners.</w:t>
            </w:r>
            <w:r>
              <w:t xml:space="preserve"> </w:t>
            </w:r>
            <w:r w:rsidRPr="00814CEE">
              <w:t>She</w:t>
            </w:r>
            <w:r>
              <w:t xml:space="preserve"> </w:t>
            </w:r>
            <w:r w:rsidRPr="00814CEE">
              <w:t>is</w:t>
            </w:r>
            <w:r>
              <w:t xml:space="preserve"> </w:t>
            </w:r>
            <w:r w:rsidRPr="00814CEE">
              <w:t>particularly</w:t>
            </w:r>
            <w:r>
              <w:t xml:space="preserve"> </w:t>
            </w:r>
            <w:r w:rsidRPr="00814CEE">
              <w:t>interested</w:t>
            </w:r>
            <w:r>
              <w:t xml:space="preserve"> </w:t>
            </w:r>
            <w:r w:rsidRPr="00814CEE">
              <w:t>in</w:t>
            </w:r>
            <w:r>
              <w:t xml:space="preserve"> </w:t>
            </w:r>
            <w:r w:rsidRPr="00814CEE">
              <w:t>the</w:t>
            </w:r>
            <w:r>
              <w:t xml:space="preserve"> </w:t>
            </w:r>
            <w:r w:rsidRPr="00814CEE">
              <w:t>intersections</w:t>
            </w:r>
            <w:r>
              <w:t xml:space="preserve"> </w:t>
            </w:r>
            <w:r w:rsidRPr="00814CEE">
              <w:t>of</w:t>
            </w:r>
            <w:r>
              <w:t xml:space="preserve"> </w:t>
            </w:r>
            <w:r w:rsidRPr="00814CEE">
              <w:t>identity,</w:t>
            </w:r>
            <w:r>
              <w:t xml:space="preserve"> </w:t>
            </w:r>
            <w:r w:rsidRPr="00814CEE">
              <w:t>leadership,</w:t>
            </w:r>
            <w:r>
              <w:t xml:space="preserve"> </w:t>
            </w:r>
            <w:r w:rsidRPr="00814CEE">
              <w:t>and</w:t>
            </w:r>
            <w:r>
              <w:t xml:space="preserve"> </w:t>
            </w:r>
            <w:r w:rsidRPr="00814CEE">
              <w:t>mental</w:t>
            </w:r>
            <w:r>
              <w:t xml:space="preserve"> </w:t>
            </w:r>
            <w:r w:rsidRPr="00814CEE">
              <w:t>health</w:t>
            </w:r>
            <w:r>
              <w:t xml:space="preserve"> </w:t>
            </w:r>
            <w:r w:rsidRPr="00814CEE">
              <w:t>needs</w:t>
            </w:r>
            <w:r>
              <w:t xml:space="preserve"> </w:t>
            </w:r>
            <w:r w:rsidRPr="00814CEE">
              <w:t>in</w:t>
            </w:r>
            <w:r>
              <w:t xml:space="preserve"> </w:t>
            </w:r>
            <w:r w:rsidRPr="00814CEE">
              <w:t>distance</w:t>
            </w:r>
            <w:r>
              <w:t xml:space="preserve"> </w:t>
            </w:r>
            <w:r w:rsidRPr="00814CEE">
              <w:t>learning</w:t>
            </w:r>
            <w:r>
              <w:t xml:space="preserve"> </w:t>
            </w:r>
            <w:r w:rsidRPr="00814CEE">
              <w:t>communities.</w:t>
            </w:r>
            <w:r>
              <w:t xml:space="preserve"> </w:t>
            </w:r>
            <w:r w:rsidR="00E94CE5">
              <w:t xml:space="preserve">eMail: </w:t>
            </w:r>
            <w:hyperlink r:id="rId60" w:history="1">
              <w:r w:rsidRPr="001B7ACF">
                <w:t>Marianne.Raley@phoenix.edu</w:t>
              </w:r>
            </w:hyperlink>
          </w:p>
          <w:p w:rsidR="005E6211" w:rsidRDefault="005E6211" w:rsidP="00E94CE5">
            <w:pPr>
              <w:pStyle w:val="BodyText"/>
            </w:pPr>
          </w:p>
        </w:tc>
      </w:tr>
    </w:tbl>
    <w:p w:rsidR="005E6211" w:rsidRDefault="005E6211" w:rsidP="005E6211">
      <w:pPr>
        <w:tabs>
          <w:tab w:val="left" w:pos="8640"/>
        </w:tabs>
        <w:rPr>
          <w:rFonts w:ascii="Times New Roman" w:hAnsi="Times New Roman"/>
          <w:sz w:val="24"/>
          <w:szCs w:val="24"/>
        </w:rPr>
      </w:pPr>
    </w:p>
    <w:p w:rsidR="00E94CE5" w:rsidRDefault="00E94CE5" w:rsidP="005E6211">
      <w:pPr>
        <w:tabs>
          <w:tab w:val="left" w:pos="8640"/>
        </w:tabs>
        <w:rPr>
          <w:rFonts w:ascii="Times New Roman" w:hAnsi="Times New Roman"/>
          <w:sz w:val="24"/>
          <w:szCs w:val="24"/>
        </w:rPr>
      </w:pPr>
    </w:p>
    <w:p w:rsidR="005E6211" w:rsidRPr="001B1FE7" w:rsidRDefault="004A3D58" w:rsidP="005E6211">
      <w:pPr>
        <w:tabs>
          <w:tab w:val="left" w:pos="8640"/>
        </w:tabs>
        <w:rPr>
          <w:rFonts w:ascii="Arial" w:hAnsi="Arial" w:cs="Arial"/>
          <w:sz w:val="24"/>
          <w:szCs w:val="24"/>
        </w:rPr>
      </w:pPr>
      <w:hyperlink w:anchor="TOC" w:history="1">
        <w:r w:rsidR="001B1FE7" w:rsidRPr="001B1FE7">
          <w:rPr>
            <w:rStyle w:val="Hyperlink"/>
            <w:rFonts w:ascii="Arial" w:hAnsi="Arial" w:cs="Arial"/>
            <w:sz w:val="16"/>
            <w:szCs w:val="16"/>
          </w:rPr>
          <w:t>Return to Table of Contents</w:t>
        </w:r>
      </w:hyperlink>
      <w:r w:rsidR="005E6211" w:rsidRPr="001B1FE7">
        <w:rPr>
          <w:rFonts w:ascii="Arial" w:hAnsi="Arial" w:cs="Arial"/>
          <w:sz w:val="24"/>
          <w:szCs w:val="24"/>
        </w:rPr>
        <w:br w:type="page"/>
      </w:r>
    </w:p>
    <w:p w:rsidR="005E6211" w:rsidRDefault="005E6211" w:rsidP="00E94CE5">
      <w:pPr>
        <w:pStyle w:val="Note"/>
      </w:pPr>
      <w:r>
        <w:lastRenderedPageBreak/>
        <w:t>Editor’s Note:   2229 words</w:t>
      </w:r>
    </w:p>
    <w:p w:rsidR="005E6211" w:rsidRDefault="005E6211" w:rsidP="00E94CE5">
      <w:pPr>
        <w:pStyle w:val="Note"/>
      </w:pPr>
    </w:p>
    <w:p w:rsidR="005E6211" w:rsidRPr="00E10758" w:rsidRDefault="005E6211" w:rsidP="00E94CE5">
      <w:pPr>
        <w:pStyle w:val="Heading1"/>
      </w:pPr>
      <w:r w:rsidRPr="00E10758">
        <w:t xml:space="preserve">A </w:t>
      </w:r>
      <w:r w:rsidR="00DA1D88">
        <w:t>r</w:t>
      </w:r>
      <w:r w:rsidRPr="00E10758">
        <w:t xml:space="preserve">esearch </w:t>
      </w:r>
      <w:r w:rsidR="00DA1D88">
        <w:t>s</w:t>
      </w:r>
      <w:r w:rsidRPr="00E10758">
        <w:t>tudy about:</w:t>
      </w:r>
    </w:p>
    <w:p w:rsidR="005E6211" w:rsidRPr="00E10758" w:rsidRDefault="005E6211" w:rsidP="00E94CE5">
      <w:pPr>
        <w:pStyle w:val="Heading1"/>
      </w:pPr>
      <w:bookmarkStart w:id="42" w:name="_Computer-Assisted_Reading_Instructi"/>
      <w:bookmarkEnd w:id="42"/>
      <w:r w:rsidRPr="00E10758">
        <w:t xml:space="preserve">Computer-Assisted Reading </w:t>
      </w:r>
      <w:r w:rsidR="009A6829">
        <w:t>i</w:t>
      </w:r>
      <w:r w:rsidRPr="00E10758">
        <w:t>nstruction</w:t>
      </w:r>
    </w:p>
    <w:p w:rsidR="005E6211" w:rsidRPr="00E10758" w:rsidRDefault="005E6211" w:rsidP="00E94CE5">
      <w:pPr>
        <w:pStyle w:val="Heading5"/>
      </w:pPr>
      <w:r w:rsidRPr="00E10758">
        <w:t>Rabia Zouaghi</w:t>
      </w:r>
    </w:p>
    <w:p w:rsidR="005E6211" w:rsidRPr="00E94CE5" w:rsidRDefault="005E6211" w:rsidP="00E94CE5">
      <w:pPr>
        <w:pStyle w:val="Heading5"/>
        <w:rPr>
          <w:sz w:val="18"/>
          <w:szCs w:val="18"/>
        </w:rPr>
      </w:pPr>
      <w:r w:rsidRPr="00E94CE5">
        <w:rPr>
          <w:sz w:val="18"/>
          <w:szCs w:val="18"/>
        </w:rPr>
        <w:t>USA</w:t>
      </w:r>
    </w:p>
    <w:p w:rsidR="005E6211" w:rsidRPr="00E10758" w:rsidRDefault="005E6211" w:rsidP="00E94CE5">
      <w:pPr>
        <w:pStyle w:val="Heading3"/>
        <w:rPr>
          <w:szCs w:val="22"/>
        </w:rPr>
      </w:pPr>
      <w:r>
        <w:t>Abstract</w:t>
      </w:r>
    </w:p>
    <w:p w:rsidR="005E6211" w:rsidRPr="00E10758" w:rsidRDefault="005E6211" w:rsidP="00E94CE5">
      <w:pPr>
        <w:pStyle w:val="BodyText"/>
      </w:pPr>
      <w:r w:rsidRPr="00E10758">
        <w:t xml:space="preserve">Reading is considered as an essential skill in a modern society </w:t>
      </w:r>
      <w:r w:rsidR="00902AA6">
        <w:t>is</w:t>
      </w:r>
      <w:r w:rsidRPr="00E10758">
        <w:t xml:space="preserve"> a crucial skill for academic achievement and success for all students. Consequently, </w:t>
      </w:r>
      <w:r w:rsidR="00902AA6">
        <w:t xml:space="preserve">the </w:t>
      </w:r>
      <w:r w:rsidRPr="00E10758">
        <w:t xml:space="preserve">teaching </w:t>
      </w:r>
      <w:r w:rsidR="00902AA6">
        <w:t xml:space="preserve">of </w:t>
      </w:r>
      <w:r w:rsidRPr="00E10758">
        <w:t xml:space="preserve">reading has become one of the primary objectives for schools and teachers all over the world. </w:t>
      </w:r>
      <w:r w:rsidR="00974B1A">
        <w:t>A</w:t>
      </w:r>
      <w:r w:rsidRPr="00E10758">
        <w:t xml:space="preserve">n enormous </w:t>
      </w:r>
      <w:r w:rsidR="00974B1A">
        <w:t xml:space="preserve">amount of </w:t>
      </w:r>
      <w:r w:rsidRPr="00E10758">
        <w:t xml:space="preserve">work has been done to assist learners </w:t>
      </w:r>
      <w:r w:rsidR="00902AA6">
        <w:t>who struggle</w:t>
      </w:r>
      <w:r w:rsidRPr="00E10758">
        <w:t xml:space="preserve"> with their reading skills. A tool that has been considered is the use of information technologies; namely computers. Research has been conducted to examine the impact of computers, across elementary, secondary, and college curricula in order to improve student`s reading comprehension. This paper reviews a body of literature that synthesizes the effects of computer-assisted reading instruction to enhance reading comprehension of students. It also addresses research that investigates the impact on comprehension when students are presented with computerized versus printed reading material. Findings suggest that computer assisted-instruction hold a great promise as an instructional tool, suggesting that the conductive learning environment provided by computer-assisted instruction should be used effectively. </w:t>
      </w:r>
    </w:p>
    <w:p w:rsidR="005E6211" w:rsidRPr="00E10758" w:rsidRDefault="005E6211" w:rsidP="00E94CE5">
      <w:pPr>
        <w:pStyle w:val="BodyText"/>
      </w:pPr>
      <w:r w:rsidRPr="00E10758">
        <w:rPr>
          <w:b/>
          <w:bCs/>
          <w:i/>
          <w:iCs/>
        </w:rPr>
        <w:t xml:space="preserve">Keywords: </w:t>
      </w:r>
      <w:r w:rsidRPr="00E10758">
        <w:t xml:space="preserve">technological tools, reading comprehension, computer-assisted reading instruction. </w:t>
      </w:r>
    </w:p>
    <w:p w:rsidR="005E6211" w:rsidRPr="00E10758" w:rsidRDefault="00D2127B" w:rsidP="00D2127B">
      <w:pPr>
        <w:pStyle w:val="Heading3"/>
      </w:pPr>
      <w:r>
        <w:t>Computer-assisted reading</w:t>
      </w:r>
    </w:p>
    <w:p w:rsidR="005E6211" w:rsidRPr="00E10758" w:rsidRDefault="005E6211" w:rsidP="00E94CE5">
      <w:pPr>
        <w:pStyle w:val="BodyText"/>
      </w:pPr>
      <w:r w:rsidRPr="00E10758">
        <w:t xml:space="preserve">Computer software programs have been developed and used to facilitate multiple, complex tasks in almost every field. This is simply because such programs are accessible to use in education. Researchers have demonstrated interest in using computers to enhance learning since 1960s (Rupley &amp; Chevrette, 1983; Thompson, 1980, as cited in Singhal, 1998). The Stanford Computer Assisted Instruction (CAI) was the first project designed to develop computer programs for learning to read (Singhal, 1998, p.3) since learning to read is “highly valued and important for social and economic advancement (Snow, Burns, &amp; Griffin, 1998). CAI is considered as one of the highly recommended strategies that could assist students to improve their reading comprehension skills. CAI generally contains many elements including; drills and practice, tasks, instructional games, and other material that can be used along with lecturing, a traditional instruction method, to improve student`s achievement. </w:t>
      </w:r>
    </w:p>
    <w:p w:rsidR="005E6211" w:rsidRPr="00E10758" w:rsidRDefault="00272A39" w:rsidP="00E94CE5">
      <w:pPr>
        <w:pStyle w:val="BodyText"/>
      </w:pPr>
      <w:r>
        <w:t>F</w:t>
      </w:r>
      <w:r w:rsidR="005E6211" w:rsidRPr="00E10758">
        <w:t xml:space="preserve">requent attempts were made to use the computer as tool to teaching reading skills in classrooms. One of the first documented attempts was the Stanford project, conducted by Richard C. Atkinson. Atkinson &amp; Hansen (1966) drew a comprehensive computer-based system for teaching initial reading, a system that was completely monitored and minimized the role of the reading teacher. Computer based instruction is believed to be “more interactive than traditional classroom lectures” (Najjar, 1996. p.2). The results of the project were published several years later on an evaluation of Stanford CAI program in initial reading, indicating that CAI students achieved higher scores when compared with students instructed by teachers (Fletcher &amp; Atkison, 1972, as cited in Singhal, 1993, p.3). </w:t>
      </w:r>
    </w:p>
    <w:p w:rsidR="005E6211" w:rsidRPr="00E10758" w:rsidRDefault="005E6211" w:rsidP="00E94CE5">
      <w:pPr>
        <w:pStyle w:val="BodyText"/>
      </w:pPr>
      <w:r w:rsidRPr="00E10758">
        <w:t xml:space="preserve">There are three reasons why students in computer assisted instruction reading programs usually have better achievement in reading comparing to tradition methods in teaching reading skills: The first reason is the care and skill with which the programs are designed for individualized </w:t>
      </w:r>
      <w:r w:rsidRPr="00E10758">
        <w:lastRenderedPageBreak/>
        <w:t xml:space="preserve">instruction. Second, motivational feature offered by immediate feedback in computer-assisted instruction. Third, the students are actively involved in the learning assignment (Rupley &amp; Chevrette, 1983, as cited in Singhal, 1998). </w:t>
      </w:r>
    </w:p>
    <w:p w:rsidR="005E6211" w:rsidRPr="00E10758" w:rsidRDefault="005E6211" w:rsidP="00E94CE5">
      <w:pPr>
        <w:pStyle w:val="BodyText"/>
      </w:pPr>
      <w:r w:rsidRPr="00E10758">
        <w:t xml:space="preserve">Krasilnikov (1989) gave a description for a course that was developed in Russia using computer assisted instruction in order to develop second language learners reading skills (as cited in Singhal, 1998, p.3). Nine computer programs along with learning modules were developed in which low level learners in second language literacy could practice “word recognition and word comprehension, recognition of word boundaries and sentence structures, recognition of the devices used to create textual cohesion, sentence completion, vocabulary development, skimming skills, scanning, and practice in reading for global understanding, and reading for total comprehension” (Sinhal, 1998, p.4). Singhal (1998) pointed out that those computer programs were solely described specific reading skills; the impact of program as such was not described in detail, even though provided “practice in both top-down and bottom-up reading comprehension strategies” (p.4). </w:t>
      </w:r>
    </w:p>
    <w:p w:rsidR="005E6211" w:rsidRPr="00E10758" w:rsidRDefault="005E6211" w:rsidP="00E94CE5">
      <w:pPr>
        <w:pStyle w:val="BodyText"/>
      </w:pPr>
      <w:r w:rsidRPr="00E10758">
        <w:t>In addition to the studies described above, more recent studies in the area of computers and reading have examined the effects of implementing multimedia reading software on reading comprehension for students. Lomicka`s (1997) explored how multimedia impact the level of reading comprehension through having students think aloud during the reading of text on the computer screen (as cited in Sing</w:t>
      </w:r>
      <w:r w:rsidR="00272A39">
        <w:t>ha</w:t>
      </w:r>
      <w:r w:rsidRPr="00E10758">
        <w:t xml:space="preserve">l, 1993, p.6), using a tracker to record the amount of glossing type and time length that each was consulted. The results showed that computerized reading with full glossing enhances the level of reading comprehension. </w:t>
      </w:r>
    </w:p>
    <w:p w:rsidR="005E6211" w:rsidRPr="00E10758" w:rsidRDefault="005E6211" w:rsidP="00E94CE5">
      <w:pPr>
        <w:pStyle w:val="BodyText"/>
      </w:pPr>
      <w:r w:rsidRPr="00E10758">
        <w:t xml:space="preserve">Chaika (1999), Cotton (2001), &amp; Chang (2000) asserted that CAI promotes learning by integrating technology into the classroom (as cited in Tillman, 2004), indicating that improves achievement if students were motivated, including learners with learning abilities (Kim &amp; Kamil, 2001, as cited in Tillman, 2004). A software association also reported positive achievements of CAI to students with special needs. Likewise, Najjar (1996) reviewed many studies that show that multimedia can assist in learning more information more quickly compared to traditional classroom lecture, concluding that computer-based instruction is instrumental in this regard, especially if “the computer-based multimedia instruction is interactive and learner paced” (p. 10). </w:t>
      </w:r>
    </w:p>
    <w:p w:rsidR="005E6211" w:rsidRPr="00E10758" w:rsidRDefault="005E6211" w:rsidP="00E94CE5">
      <w:pPr>
        <w:pStyle w:val="BodyText"/>
      </w:pPr>
      <w:r w:rsidRPr="00E10758">
        <w:t xml:space="preserve">Furthermore, Soe, Koki and Chang (2000) highlighted the impact of CAI on reading achievement (as cited in Tillman, 2004). Mioduser, Tur-Kaspa, and Leitner (2000) explored particular features of computer technology related to reading children`s acquisition of early reading skills. Mioduser et al. (2000) used a software program that allows specific manipulation of letters and word components in activities and games involving the decomposition, and creating of words. Findings show that children who received the reading intervention program with computer significantly improved “their phonological awareness, word recognition, and letter naming skills” in comparison to their peers who received a reading intervention program with only printed materials and those who received no formal reading intervention program (p. 58). Butler-Pascoe &amp; Wiburg (2003) stated that “technology resources motivate readers” by achieving different reading objectives, and that the Internet provides readers with “immediate access to extensive and up-dated information” (as cited in Kim, 2007, p.31). </w:t>
      </w:r>
    </w:p>
    <w:p w:rsidR="005E6211" w:rsidRPr="00E10758" w:rsidRDefault="005E6211" w:rsidP="00E94CE5">
      <w:pPr>
        <w:pStyle w:val="BodyText"/>
      </w:pPr>
      <w:r w:rsidRPr="00E10758">
        <w:t xml:space="preserve">Other studies (Son, 2003; Jasper, 2003) testing the use of three different reading text formats: paper-based format (PF), computer-based non-hypertext format (NHF), and computer-based hypertext format (HF), found that using hyperlinks was instrumental to improve students’ reading skills in their second language (as cited in Kim, 2007, p.32). A plenty of educational technologies are available today to help and assist student and enhance the reading skills including, audiobooks, electronic books and online texts, electronic talking books, and programmed reading instruction. Beers (1998) states that such technologies act as a “scaffold” that helps students who </w:t>
      </w:r>
      <w:r w:rsidRPr="00E10758">
        <w:lastRenderedPageBreak/>
        <w:t xml:space="preserve">are “struggling, reluctant, or second-language learners” to read above their actual reading level (p. 33). In addition, using audiobooks in combination with written texts does assist in improving the student`s reading skills since they listen to the audio version of the book and follow along with the printed version (Beers, 1998, p. 33). </w:t>
      </w:r>
    </w:p>
    <w:p w:rsidR="005E6211" w:rsidRPr="00E10758" w:rsidRDefault="005E6211" w:rsidP="00E94CE5">
      <w:pPr>
        <w:pStyle w:val="BodyText"/>
      </w:pPr>
      <w:r w:rsidRPr="00E10758">
        <w:t>Online texts are those that area available on the World Wide Web. With access to an Internetconnected computer, students can locate a wide variety of free online materials, including books, plays, short stories, magazines, and references material online. Also, in a study by Wise, Ring &amp; Olson (2000) involving elementary students who were struggling with reading two CAI programs were compared for enhancing reading skills, such as “identifying sounds in non-words and manipulating sound/letter patterns, and accurate –reading-in-context” (as cited in Macaruso &amp; Walker, 2008, p.269) which focused on learning strategies for reading comprehension. Findings indicated that “phonological analysis” delivered greater assistance in “untimed word reading than accurate-reading in context, “especially for low level beginner reader children (as cited in Macaruso &amp; Walker, 2008, p.269).</w:t>
      </w:r>
    </w:p>
    <w:p w:rsidR="005E6211" w:rsidRPr="00E10758" w:rsidRDefault="005E6211" w:rsidP="00D2127B">
      <w:pPr>
        <w:pStyle w:val="Heading3"/>
      </w:pPr>
      <w:r w:rsidRPr="00E10758">
        <w:t xml:space="preserve">Discussion </w:t>
      </w:r>
    </w:p>
    <w:p w:rsidR="005E6211" w:rsidRPr="00E10758" w:rsidRDefault="005E6211" w:rsidP="00E94CE5">
      <w:pPr>
        <w:pStyle w:val="BodyText"/>
      </w:pPr>
      <w:r w:rsidRPr="00E10758">
        <w:t xml:space="preserve">After conducting such a research in implementing CAI in teaching reading subject in classrooms, it seems that this topic took a critical spot in research field many years ago and many studies attempted to explore and prove their hypotheses that, which provided a large body of work about impact of using computer in improving the reading instruction. In fact, many studies proved the benefits of Computer Assisted Instruction (CAI) in improving reading comprehension. Some researchers claimed that CAI improves the phonological sensitivity skills of children who are at risk as main reason to use such a tool in reading instruction. Others indicated that, there is a need for a follow-up assessment, in order to explore the effectiveness of the use of the computer as an instructional tool in reading comprehension. Moreover, another research indicates that CAI can offer an effective educational tool to help poor readers more than print especially when CAI is applied in an interactive instructional environment. In addition, many researchers called for the use of CAI in instruction since it provides a positive motivation toward learning. </w:t>
      </w:r>
    </w:p>
    <w:p w:rsidR="005E6211" w:rsidRPr="00E10758" w:rsidRDefault="005E6211" w:rsidP="00E94CE5">
      <w:pPr>
        <w:pStyle w:val="BodyText"/>
      </w:pPr>
      <w:r w:rsidRPr="00E10758">
        <w:t xml:space="preserve">However, it looks like that there is still a need to accumulate more research about computer assisted reading instruction that provides evidence confirming that poor readers using CAI can improve their reading skills. Tillman (2004) points out to the existence of an enormous body of work linked to CAI, yet he argued that there is a much smaller amount of research has been devoted to the impact of CAI on reading instruction (Tillman, 2004). </w:t>
      </w:r>
    </w:p>
    <w:p w:rsidR="005E6211" w:rsidRPr="00E10758" w:rsidRDefault="005E6211" w:rsidP="00E94CE5">
      <w:pPr>
        <w:pStyle w:val="BodyText"/>
      </w:pPr>
      <w:r w:rsidRPr="00E10758">
        <w:t xml:space="preserve">Also, during this research it was found that most of previous studies that focused on affects of CAI in instruction, has been done on very young students where there was no a clear map or plan provided to educators that focuses on how reading on the computer can actually take place and the factors that contribute to the process of reading comprehension using CAI. Furthermore, more applicable technology resources such as web readings tasks ought to be developed to examine the effects of computer-assisted reading. Even though a lot of reviewed and published research report a positive effect of using CAI in reading instruction, Paterson, Henry, O’Quin, Ceprano, and Blue (2003) collected and used data to examine the differences between a treatment and control group of student, concluding no differences (Paterson et al., 2003, as cited in Macaruso &amp; Walker, 2008, p.269). Sponder (1993) stressed that the computers and multimedia play a significant role in supporting learning; however, he argued that the educational role of information technologies should not be presumed (p. 2). </w:t>
      </w:r>
    </w:p>
    <w:p w:rsidR="005E6211" w:rsidRPr="00E10758" w:rsidRDefault="005E6211" w:rsidP="00D2127B">
      <w:pPr>
        <w:pStyle w:val="Heading3"/>
      </w:pPr>
      <w:r w:rsidRPr="00E10758">
        <w:lastRenderedPageBreak/>
        <w:t xml:space="preserve">Conclusion </w:t>
      </w:r>
    </w:p>
    <w:p w:rsidR="005E6211" w:rsidRPr="00E10758" w:rsidRDefault="005E6211" w:rsidP="00E94CE5">
      <w:pPr>
        <w:pStyle w:val="BodyText"/>
      </w:pPr>
      <w:r w:rsidRPr="00E10758">
        <w:t xml:space="preserve">To conclude, there is almost consensus by researchers that the computer as a technological tool is instrumental in improving reading instruction. It has been found more effective in achieving reading comprehension than tradition methods, such as printed literary texts. Research supported the fact that students using CAI achieves better than who are instructed by teachers; some researchers, indeed, attributed it to the fact that computer- based instruction is more interactive than traditional classroom lectures. Computer-based instruction has been a motivational tool besides being instructionally instrumental as it seamlessly engages students in learning process. </w:t>
      </w:r>
    </w:p>
    <w:p w:rsidR="005E6211" w:rsidRPr="00E10758" w:rsidRDefault="005E6211" w:rsidP="00E94CE5">
      <w:pPr>
        <w:pStyle w:val="BodyText"/>
      </w:pPr>
      <w:r w:rsidRPr="00E10758">
        <w:t xml:space="preserve">Technology, particularly CAI, has been trend in the literature for the improvement of reading subject but no solid conclusion could be drawn from the available literature about the effectiveness of CAI in reading instruction; however this review does provide considerable evidence that CAI enhance reading instruction to support increased achievement and hold a great promise for becoming formidable instructional tools that increase student`s engagement in reading and enhance reading comprehension. CAI has been an instrumental instructional tool that assists teachers in designing individualized reading programs, taking into consideration the level of student proficiency. </w:t>
      </w:r>
    </w:p>
    <w:p w:rsidR="005E6211" w:rsidRPr="00E10758" w:rsidRDefault="005E6211" w:rsidP="00E94CE5">
      <w:pPr>
        <w:pStyle w:val="BodyText"/>
      </w:pPr>
      <w:r w:rsidRPr="00E10758">
        <w:t>It is also important to mention that computer is not meant to substitute the teacher role in the learning process, but rather improves and enhances classroom reading instruction. That reading instruction using the computer is a great method to engage students in the reading process improves the student capabilities to meet their varying needs. It’s worth mentioning that suggestions of this literature review are frequent and research studies that report that certain technology increases students’ skills and achievement are often conducted by the publishers of the technology and software industries; however, only positive findings about the use of their educational software are noted in their reports and studies.</w:t>
      </w:r>
    </w:p>
    <w:p w:rsidR="005E6211" w:rsidRPr="00E10758" w:rsidRDefault="005E6211" w:rsidP="00A454E0">
      <w:pPr>
        <w:pStyle w:val="Heading3"/>
      </w:pPr>
      <w:r w:rsidRPr="00E10758">
        <w:t xml:space="preserve">References </w:t>
      </w:r>
    </w:p>
    <w:p w:rsidR="005E6211" w:rsidRPr="00A454E0" w:rsidRDefault="005E6211" w:rsidP="00A454E0">
      <w:pPr>
        <w:pStyle w:val="BodyText"/>
        <w:ind w:left="720" w:hanging="720"/>
        <w:rPr>
          <w:sz w:val="20"/>
        </w:rPr>
      </w:pPr>
      <w:r w:rsidRPr="00A454E0">
        <w:rPr>
          <w:sz w:val="20"/>
        </w:rPr>
        <w:t xml:space="preserve">Atkinson, R. C., &amp; Hansen, D. N. (1966). Computer-assisted instruction in initial reading: The </w:t>
      </w:r>
      <w:r w:rsidRPr="00A454E0">
        <w:rPr>
          <w:i/>
          <w:iCs/>
          <w:sz w:val="20"/>
        </w:rPr>
        <w:t>Stanford project. Institute for Mathematical Studies in the Social Science</w:t>
      </w:r>
      <w:r w:rsidRPr="00A454E0">
        <w:rPr>
          <w:sz w:val="20"/>
        </w:rPr>
        <w:t xml:space="preserve">, Stanford University. Retrieved from http://suppes-corpus.stanford.edu/techreports/IMSSS_93.pdf </w:t>
      </w:r>
    </w:p>
    <w:p w:rsidR="005E6211" w:rsidRPr="00A454E0" w:rsidRDefault="005E6211" w:rsidP="00A454E0">
      <w:pPr>
        <w:pStyle w:val="BodyText"/>
        <w:ind w:left="720" w:hanging="720"/>
        <w:rPr>
          <w:sz w:val="20"/>
        </w:rPr>
      </w:pPr>
      <w:r w:rsidRPr="00A454E0">
        <w:rPr>
          <w:sz w:val="20"/>
        </w:rPr>
        <w:t xml:space="preserve">Beers, K. (1998). Listen while you read: Struggling readers and audiobooks. </w:t>
      </w:r>
      <w:r w:rsidRPr="00A454E0">
        <w:rPr>
          <w:i/>
          <w:iCs/>
          <w:sz w:val="20"/>
        </w:rPr>
        <w:t>School Library Journal, 44</w:t>
      </w:r>
      <w:r w:rsidRPr="00A454E0">
        <w:rPr>
          <w:sz w:val="20"/>
        </w:rPr>
        <w:t>(4), 30-35. Retrieved from http://interactivereadalouds.pbworks.com/f/Listen+While+You+Read.pd</w:t>
      </w:r>
      <w:r w:rsidR="007520C5">
        <w:rPr>
          <w:sz w:val="20"/>
        </w:rPr>
        <w:t>f</w:t>
      </w:r>
      <w:r w:rsidRPr="00A454E0">
        <w:rPr>
          <w:sz w:val="20"/>
        </w:rPr>
        <w:t xml:space="preserve"> </w:t>
      </w:r>
    </w:p>
    <w:p w:rsidR="005E6211" w:rsidRPr="00A454E0" w:rsidRDefault="005E6211" w:rsidP="00A454E0">
      <w:pPr>
        <w:pStyle w:val="BodyText"/>
        <w:ind w:left="720" w:hanging="720"/>
        <w:rPr>
          <w:sz w:val="20"/>
        </w:rPr>
      </w:pPr>
      <w:r w:rsidRPr="00A454E0">
        <w:rPr>
          <w:sz w:val="20"/>
        </w:rPr>
        <w:t xml:space="preserve">Kim, Hea-Suk (2007). The effects of computer-assisted reading instruction on reading skills and vocabulary learning. </w:t>
      </w:r>
      <w:r w:rsidRPr="00A454E0">
        <w:rPr>
          <w:i/>
          <w:iCs/>
          <w:sz w:val="20"/>
        </w:rPr>
        <w:t xml:space="preserve">Multimedia-Assisted Language </w:t>
      </w:r>
      <w:r w:rsidRPr="00A454E0">
        <w:rPr>
          <w:sz w:val="20"/>
        </w:rPr>
        <w:t>Learning</w:t>
      </w:r>
      <w:r w:rsidRPr="00A454E0">
        <w:rPr>
          <w:i/>
          <w:iCs/>
          <w:sz w:val="20"/>
        </w:rPr>
        <w:t xml:space="preserve">, 10 </w:t>
      </w:r>
      <w:r w:rsidRPr="00A454E0">
        <w:rPr>
          <w:sz w:val="20"/>
        </w:rPr>
        <w:t xml:space="preserve">(3), 27-50. Retrieved from http://kmjournal.bada.cc/wp-content/uploads/2013/05/10-3-2Kim.pdf </w:t>
      </w:r>
    </w:p>
    <w:p w:rsidR="005E6211" w:rsidRPr="00A454E0" w:rsidRDefault="005E6211" w:rsidP="00A454E0">
      <w:pPr>
        <w:pStyle w:val="BodyText"/>
        <w:ind w:left="720" w:hanging="720"/>
        <w:rPr>
          <w:sz w:val="20"/>
        </w:rPr>
      </w:pPr>
      <w:r w:rsidRPr="00A454E0">
        <w:rPr>
          <w:sz w:val="20"/>
        </w:rPr>
        <w:t xml:space="preserve">Macaruso, P., &amp; Walker, A. (2008). The efficacy of computer-assisted instruction for advancing literacy skills in kindergarten children. </w:t>
      </w:r>
      <w:r w:rsidRPr="00A454E0">
        <w:rPr>
          <w:i/>
          <w:iCs/>
          <w:sz w:val="20"/>
        </w:rPr>
        <w:t>Reading Psychology</w:t>
      </w:r>
      <w:r w:rsidRPr="00A454E0">
        <w:rPr>
          <w:sz w:val="20"/>
        </w:rPr>
        <w:t xml:space="preserve">, 29 266-287. Retrieved from http://stu.westga.edu/~ssynan1/literacy/Macaruso.pdf </w:t>
      </w:r>
    </w:p>
    <w:p w:rsidR="005E6211" w:rsidRPr="00A454E0" w:rsidRDefault="005E6211" w:rsidP="00A454E0">
      <w:pPr>
        <w:pStyle w:val="BodyText"/>
        <w:ind w:left="720" w:hanging="720"/>
        <w:rPr>
          <w:sz w:val="20"/>
        </w:rPr>
      </w:pPr>
      <w:r w:rsidRPr="00A454E0">
        <w:rPr>
          <w:sz w:val="20"/>
        </w:rPr>
        <w:t xml:space="preserve">Mioduser, D., Tur-Kaspa, H., &amp; Leitner, I. (2000). The learning value of computer-based Instruction of early reading skills. </w:t>
      </w:r>
      <w:r w:rsidRPr="00A454E0">
        <w:rPr>
          <w:i/>
          <w:iCs/>
          <w:sz w:val="20"/>
        </w:rPr>
        <w:t>Journal of Computer Assisted Learning, 16</w:t>
      </w:r>
      <w:r w:rsidRPr="00A454E0">
        <w:rPr>
          <w:sz w:val="20"/>
        </w:rPr>
        <w:t xml:space="preserve">, 54- 63. Retrieved from http://muse.tau.ac.il/publications/66.pdf </w:t>
      </w:r>
    </w:p>
    <w:p w:rsidR="005E6211" w:rsidRPr="00A454E0" w:rsidRDefault="005E6211" w:rsidP="00A454E0">
      <w:pPr>
        <w:pStyle w:val="BodyText"/>
        <w:ind w:left="720" w:hanging="720"/>
        <w:rPr>
          <w:sz w:val="20"/>
        </w:rPr>
      </w:pPr>
      <w:r w:rsidRPr="00A454E0">
        <w:rPr>
          <w:sz w:val="20"/>
        </w:rPr>
        <w:t xml:space="preserve">Najjar, L. J. (1996). Multimedia information and learning. </w:t>
      </w:r>
      <w:r w:rsidRPr="00A454E0">
        <w:rPr>
          <w:i/>
          <w:iCs/>
          <w:sz w:val="20"/>
        </w:rPr>
        <w:t>Journal of Educational Multimedia and Hypermedia, 5</w:t>
      </w:r>
      <w:r w:rsidRPr="00A454E0">
        <w:rPr>
          <w:sz w:val="20"/>
        </w:rPr>
        <w:t xml:space="preserve">, 129-150. Retrieved from http://www.medvet.umontreal.ca/techno/eta6785/articles/multimedia_and_learning.pdf </w:t>
      </w:r>
    </w:p>
    <w:p w:rsidR="005E6211" w:rsidRPr="00A454E0" w:rsidRDefault="005E6211" w:rsidP="00A454E0">
      <w:pPr>
        <w:pStyle w:val="BodyText"/>
        <w:ind w:left="720" w:hanging="720"/>
        <w:rPr>
          <w:sz w:val="20"/>
        </w:rPr>
      </w:pPr>
      <w:r w:rsidRPr="00A454E0">
        <w:rPr>
          <w:sz w:val="20"/>
        </w:rPr>
        <w:t xml:space="preserve">Singhal, M (1998). Using computers as reading instructional tools: Applications and implications. </w:t>
      </w:r>
      <w:r w:rsidRPr="00A454E0">
        <w:rPr>
          <w:i/>
          <w:iCs/>
          <w:sz w:val="20"/>
        </w:rPr>
        <w:t>ERIC ED</w:t>
      </w:r>
      <w:r w:rsidRPr="00A454E0">
        <w:rPr>
          <w:sz w:val="20"/>
        </w:rPr>
        <w:t xml:space="preserve">, 3(2). Retrieved from http://files.eric.ed.gov/fulltext/ED419225.pdf </w:t>
      </w:r>
    </w:p>
    <w:p w:rsidR="005E6211" w:rsidRPr="00A454E0" w:rsidRDefault="005E6211" w:rsidP="00A454E0">
      <w:pPr>
        <w:pStyle w:val="BodyText"/>
        <w:ind w:left="720" w:hanging="720"/>
        <w:rPr>
          <w:sz w:val="20"/>
        </w:rPr>
      </w:pPr>
      <w:r w:rsidRPr="00A454E0">
        <w:rPr>
          <w:sz w:val="20"/>
        </w:rPr>
        <w:lastRenderedPageBreak/>
        <w:t xml:space="preserve">Snow, C.E., Burns, M.S., &amp; Griffin, P. (1998). </w:t>
      </w:r>
      <w:r w:rsidRPr="00A454E0">
        <w:rPr>
          <w:i/>
          <w:iCs/>
          <w:sz w:val="20"/>
        </w:rPr>
        <w:t>Preventing reading difficulties in young childre</w:t>
      </w:r>
      <w:r w:rsidRPr="00A454E0">
        <w:rPr>
          <w:sz w:val="20"/>
        </w:rPr>
        <w:t xml:space="preserve">n. Washington, DC: National Academy Press. Retrieved from http://files.eric.ed.gov/fulltext/ED416465.pdf </w:t>
      </w:r>
    </w:p>
    <w:p w:rsidR="005E6211" w:rsidRPr="00A454E0" w:rsidRDefault="005E6211" w:rsidP="00A454E0">
      <w:pPr>
        <w:pStyle w:val="BodyText"/>
        <w:ind w:left="720" w:hanging="720"/>
        <w:rPr>
          <w:sz w:val="20"/>
        </w:rPr>
      </w:pPr>
      <w:r w:rsidRPr="00A454E0">
        <w:rPr>
          <w:sz w:val="20"/>
        </w:rPr>
        <w:t xml:space="preserve">Sponder, B. (1993). Computer assisted reading instruction: New tools for new experiences. </w:t>
      </w:r>
      <w:r w:rsidRPr="00A454E0">
        <w:rPr>
          <w:i/>
          <w:iCs/>
          <w:sz w:val="20"/>
        </w:rPr>
        <w:t>ERIC ED, 15</w:t>
      </w:r>
      <w:r w:rsidRPr="00A454E0">
        <w:rPr>
          <w:sz w:val="20"/>
        </w:rPr>
        <w:t xml:space="preserve">(1), 1-7. Retrieved from http://files.eric.ed.gov/fulltext/ED372749.pdf </w:t>
      </w:r>
    </w:p>
    <w:p w:rsidR="005E6211" w:rsidRPr="00A454E0" w:rsidRDefault="005E6211" w:rsidP="00A454E0">
      <w:pPr>
        <w:pStyle w:val="BodyText"/>
        <w:ind w:left="720" w:hanging="720"/>
        <w:rPr>
          <w:sz w:val="20"/>
        </w:rPr>
      </w:pPr>
      <w:r w:rsidRPr="00A454E0">
        <w:rPr>
          <w:sz w:val="20"/>
        </w:rPr>
        <w:t xml:space="preserve">Tillman, P. S. (2004). Computer-Assisted instruction (CAI) and reading acquisition: A Synthesis of the Literature. Retrieved from http://chiron.valdosta.edu/are/TillmanPLRFinal.pdf </w:t>
      </w:r>
    </w:p>
    <w:p w:rsidR="005E6211" w:rsidRDefault="005E6211" w:rsidP="00A454E0">
      <w:pPr>
        <w:pStyle w:val="BodyText"/>
        <w:ind w:left="720" w:hanging="720"/>
        <w:rPr>
          <w:sz w:val="24"/>
          <w:szCs w:val="24"/>
        </w:rPr>
      </w:pPr>
    </w:p>
    <w:p w:rsidR="00966F41" w:rsidRDefault="00966F41" w:rsidP="00351E85">
      <w:pPr>
        <w:pStyle w:val="Heading3"/>
      </w:pPr>
      <w:r>
        <w:t>About the author</w:t>
      </w:r>
    </w:p>
    <w:p w:rsidR="00744EEE" w:rsidRDefault="00744EEE" w:rsidP="007520C5">
      <w:pPr>
        <w:pStyle w:val="BodyText"/>
      </w:pPr>
      <w:r w:rsidRPr="007520C5">
        <w:rPr>
          <w:rFonts w:ascii="Arial" w:hAnsi="Arial" w:cs="Arial"/>
          <w:b/>
          <w:sz w:val="24"/>
          <w:szCs w:val="24"/>
        </w:rPr>
        <w:t>Rabia Zouaghi</w:t>
      </w:r>
      <w:r>
        <w:t xml:space="preserve"> is a student at Nazareth College, Pittdfordf, NY</w:t>
      </w:r>
    </w:p>
    <w:p w:rsidR="00744EEE" w:rsidRDefault="00744EEE" w:rsidP="007520C5">
      <w:pPr>
        <w:pStyle w:val="BodyText"/>
      </w:pPr>
      <w:r>
        <w:t>Email rzouagh2@mail.naz.edu</w:t>
      </w:r>
    </w:p>
    <w:p w:rsidR="001B1FE7" w:rsidRDefault="001B1FE7" w:rsidP="00966F41">
      <w:pPr>
        <w:pStyle w:val="EndnoteText"/>
        <w:rPr>
          <w:color w:val="000000" w:themeColor="text1"/>
        </w:rPr>
      </w:pPr>
    </w:p>
    <w:p w:rsidR="001B1FE7" w:rsidRDefault="001B1FE7" w:rsidP="00966F41">
      <w:pPr>
        <w:pStyle w:val="EndnoteText"/>
        <w:rPr>
          <w:color w:val="000000" w:themeColor="text1"/>
        </w:rPr>
      </w:pPr>
    </w:p>
    <w:p w:rsidR="001B1FE7" w:rsidRDefault="001B1FE7">
      <w:pPr>
        <w:spacing w:before="0" w:after="0"/>
        <w:rPr>
          <w:color w:val="000000" w:themeColor="text1"/>
        </w:rPr>
      </w:pPr>
    </w:p>
    <w:p w:rsidR="001B1FE7" w:rsidRDefault="001B1FE7">
      <w:pPr>
        <w:spacing w:before="0" w:after="0"/>
        <w:rPr>
          <w:color w:val="000000" w:themeColor="text1"/>
        </w:rPr>
      </w:pPr>
    </w:p>
    <w:p w:rsidR="001B1FE7" w:rsidRDefault="001B1FE7">
      <w:pPr>
        <w:spacing w:before="0" w:after="0"/>
        <w:rPr>
          <w:color w:val="000000" w:themeColor="text1"/>
        </w:rPr>
      </w:pPr>
    </w:p>
    <w:p w:rsidR="001B1FE7" w:rsidRDefault="001B1FE7">
      <w:pPr>
        <w:spacing w:before="0" w:after="0"/>
        <w:rPr>
          <w:color w:val="000000" w:themeColor="text1"/>
        </w:rPr>
      </w:pPr>
    </w:p>
    <w:p w:rsidR="001B1FE7" w:rsidRDefault="001B1FE7">
      <w:pPr>
        <w:spacing w:before="0" w:after="0"/>
        <w:rPr>
          <w:color w:val="000000" w:themeColor="text1"/>
        </w:rPr>
      </w:pPr>
    </w:p>
    <w:p w:rsidR="001B1FE7" w:rsidRDefault="001B1FE7">
      <w:pPr>
        <w:spacing w:before="0" w:after="0"/>
        <w:rPr>
          <w:color w:val="000000" w:themeColor="text1"/>
        </w:rPr>
      </w:pPr>
    </w:p>
    <w:p w:rsidR="001B1FE7" w:rsidRDefault="001B1FE7">
      <w:pPr>
        <w:spacing w:before="0" w:after="0"/>
        <w:rPr>
          <w:color w:val="000000" w:themeColor="text1"/>
        </w:rPr>
      </w:pPr>
    </w:p>
    <w:p w:rsidR="001B1FE7" w:rsidRDefault="001B1FE7">
      <w:pPr>
        <w:spacing w:before="0" w:after="0"/>
        <w:rPr>
          <w:color w:val="000000" w:themeColor="text1"/>
        </w:rPr>
      </w:pPr>
    </w:p>
    <w:p w:rsidR="001B1FE7" w:rsidRDefault="001B1FE7">
      <w:pPr>
        <w:spacing w:before="0" w:after="0"/>
        <w:rPr>
          <w:color w:val="000000" w:themeColor="text1"/>
        </w:rPr>
      </w:pPr>
    </w:p>
    <w:p w:rsidR="001B1FE7" w:rsidRDefault="001B1FE7">
      <w:pPr>
        <w:spacing w:before="0" w:after="0"/>
        <w:rPr>
          <w:color w:val="000000" w:themeColor="text1"/>
        </w:rPr>
      </w:pPr>
    </w:p>
    <w:p w:rsidR="001B1FE7" w:rsidRDefault="001B1FE7">
      <w:pPr>
        <w:spacing w:before="0" w:after="0"/>
        <w:rPr>
          <w:color w:val="000000" w:themeColor="text1"/>
        </w:rPr>
      </w:pPr>
    </w:p>
    <w:p w:rsidR="001B1FE7" w:rsidRDefault="001B1FE7">
      <w:pPr>
        <w:spacing w:before="0" w:after="0"/>
        <w:rPr>
          <w:color w:val="000000" w:themeColor="text1"/>
        </w:rPr>
      </w:pPr>
    </w:p>
    <w:p w:rsidR="001B1FE7" w:rsidRDefault="001B1FE7">
      <w:pPr>
        <w:spacing w:before="0" w:after="0"/>
        <w:rPr>
          <w:color w:val="000000" w:themeColor="text1"/>
        </w:rPr>
      </w:pPr>
    </w:p>
    <w:p w:rsidR="001B1FE7" w:rsidRDefault="001B1FE7">
      <w:pPr>
        <w:spacing w:before="0" w:after="0"/>
        <w:rPr>
          <w:color w:val="000000" w:themeColor="text1"/>
        </w:rPr>
      </w:pPr>
    </w:p>
    <w:p w:rsidR="001B1FE7" w:rsidRDefault="001B1FE7">
      <w:pPr>
        <w:spacing w:before="0" w:after="0"/>
        <w:rPr>
          <w:color w:val="000000" w:themeColor="text1"/>
        </w:rPr>
      </w:pPr>
    </w:p>
    <w:p w:rsidR="001B1FE7" w:rsidRDefault="001B1FE7">
      <w:pPr>
        <w:spacing w:before="0" w:after="0"/>
        <w:rPr>
          <w:color w:val="000000" w:themeColor="text1"/>
        </w:rPr>
      </w:pPr>
    </w:p>
    <w:p w:rsidR="001B1FE7" w:rsidRDefault="001B1FE7">
      <w:pPr>
        <w:spacing w:before="0" w:after="0"/>
        <w:rPr>
          <w:color w:val="000000" w:themeColor="text1"/>
        </w:rPr>
      </w:pPr>
    </w:p>
    <w:p w:rsidR="001B1FE7" w:rsidRDefault="001B1FE7">
      <w:pPr>
        <w:spacing w:before="0" w:after="0"/>
        <w:rPr>
          <w:color w:val="000000" w:themeColor="text1"/>
        </w:rPr>
      </w:pPr>
    </w:p>
    <w:p w:rsidR="001B1FE7" w:rsidRDefault="001B1FE7">
      <w:pPr>
        <w:spacing w:before="0" w:after="0"/>
        <w:rPr>
          <w:color w:val="000000" w:themeColor="text1"/>
        </w:rPr>
      </w:pPr>
    </w:p>
    <w:p w:rsidR="001B1FE7" w:rsidRDefault="001B1FE7">
      <w:pPr>
        <w:spacing w:before="0" w:after="0"/>
        <w:rPr>
          <w:color w:val="000000" w:themeColor="text1"/>
        </w:rPr>
      </w:pPr>
    </w:p>
    <w:p w:rsidR="001B1FE7" w:rsidRDefault="001B1FE7">
      <w:pPr>
        <w:spacing w:before="0" w:after="0"/>
        <w:rPr>
          <w:color w:val="000000" w:themeColor="text1"/>
        </w:rPr>
      </w:pPr>
    </w:p>
    <w:p w:rsidR="001B1FE7" w:rsidRDefault="001B1FE7">
      <w:pPr>
        <w:spacing w:before="0" w:after="0"/>
        <w:rPr>
          <w:color w:val="000000" w:themeColor="text1"/>
        </w:rPr>
      </w:pPr>
    </w:p>
    <w:p w:rsidR="001B1FE7" w:rsidRDefault="001B1FE7">
      <w:pPr>
        <w:spacing w:before="0" w:after="0"/>
        <w:rPr>
          <w:color w:val="000000" w:themeColor="text1"/>
        </w:rPr>
      </w:pPr>
    </w:p>
    <w:p w:rsidR="001B1FE7" w:rsidRDefault="001B1FE7">
      <w:pPr>
        <w:spacing w:before="0" w:after="0"/>
        <w:rPr>
          <w:color w:val="000000" w:themeColor="text1"/>
        </w:rPr>
      </w:pPr>
    </w:p>
    <w:p w:rsidR="001B1FE7" w:rsidRDefault="001B1FE7">
      <w:pPr>
        <w:spacing w:before="0" w:after="0"/>
        <w:rPr>
          <w:color w:val="000000" w:themeColor="text1"/>
        </w:rPr>
      </w:pPr>
    </w:p>
    <w:p w:rsidR="001B1FE7" w:rsidRDefault="001B1FE7">
      <w:pPr>
        <w:spacing w:before="0" w:after="0"/>
        <w:rPr>
          <w:color w:val="000000" w:themeColor="text1"/>
        </w:rPr>
      </w:pPr>
    </w:p>
    <w:p w:rsidR="001B1FE7" w:rsidRDefault="001B1FE7">
      <w:pPr>
        <w:spacing w:before="0" w:after="0"/>
        <w:rPr>
          <w:color w:val="000000" w:themeColor="text1"/>
        </w:rPr>
      </w:pPr>
    </w:p>
    <w:p w:rsidR="001B1FE7" w:rsidRDefault="001B1FE7">
      <w:pPr>
        <w:spacing w:before="0" w:after="0"/>
        <w:rPr>
          <w:color w:val="000000" w:themeColor="text1"/>
        </w:rPr>
      </w:pPr>
    </w:p>
    <w:p w:rsidR="001B1FE7" w:rsidRDefault="001B1FE7">
      <w:pPr>
        <w:spacing w:before="0" w:after="0"/>
        <w:rPr>
          <w:color w:val="000000" w:themeColor="text1"/>
        </w:rPr>
      </w:pPr>
    </w:p>
    <w:p w:rsidR="001B1FE7" w:rsidRDefault="001B1FE7">
      <w:pPr>
        <w:spacing w:before="0" w:after="0"/>
        <w:rPr>
          <w:color w:val="000000" w:themeColor="text1"/>
        </w:rPr>
      </w:pPr>
    </w:p>
    <w:p w:rsidR="001B1FE7" w:rsidRDefault="001B1FE7">
      <w:pPr>
        <w:spacing w:before="0" w:after="0"/>
        <w:rPr>
          <w:color w:val="000000" w:themeColor="text1"/>
        </w:rPr>
      </w:pPr>
    </w:p>
    <w:p w:rsidR="001B1FE7" w:rsidRDefault="001B1FE7">
      <w:pPr>
        <w:spacing w:before="0" w:after="0"/>
        <w:rPr>
          <w:color w:val="000000" w:themeColor="text1"/>
        </w:rPr>
      </w:pPr>
    </w:p>
    <w:p w:rsidR="001B1FE7" w:rsidRDefault="001B1FE7">
      <w:pPr>
        <w:spacing w:before="0" w:after="0"/>
        <w:rPr>
          <w:color w:val="000000" w:themeColor="text1"/>
        </w:rPr>
      </w:pPr>
    </w:p>
    <w:p w:rsidR="001B1FE7" w:rsidRPr="001B1FE7" w:rsidRDefault="004A3D58" w:rsidP="001B1FE7">
      <w:pPr>
        <w:spacing w:before="0" w:after="0"/>
        <w:rPr>
          <w:rFonts w:ascii="Arial" w:hAnsi="Arial" w:cs="Arial"/>
          <w:color w:val="000000" w:themeColor="text1"/>
        </w:rPr>
      </w:pPr>
      <w:hyperlink w:anchor="TOC" w:history="1">
        <w:r w:rsidR="001B1FE7" w:rsidRPr="001B1FE7">
          <w:rPr>
            <w:rStyle w:val="Hyperlink"/>
            <w:rFonts w:ascii="Arial" w:hAnsi="Arial" w:cs="Arial"/>
            <w:sz w:val="16"/>
            <w:szCs w:val="16"/>
          </w:rPr>
          <w:t>Return to Table of Contents</w:t>
        </w:r>
      </w:hyperlink>
    </w:p>
    <w:sectPr w:rsidR="001B1FE7" w:rsidRPr="001B1FE7" w:rsidSect="00C726D7">
      <w:headerReference w:type="even" r:id="rId61"/>
      <w:headerReference w:type="default" r:id="rId62"/>
      <w:pgSz w:w="12240" w:h="15840" w:code="1"/>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7D73" w:rsidRDefault="00DD7D73" w:rsidP="00CD285E">
      <w:pPr>
        <w:spacing w:after="0"/>
      </w:pPr>
      <w:r>
        <w:separator/>
      </w:r>
    </w:p>
  </w:endnote>
  <w:endnote w:type="continuationSeparator" w:id="0">
    <w:p w:rsidR="00DD7D73" w:rsidRDefault="00DD7D73" w:rsidP="00CD285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Angsana New">
    <w:panose1 w:val="02020603050405020304"/>
    <w:charset w:val="DE"/>
    <w:family w:val="roman"/>
    <w:notTrueType/>
    <w:pitch w:val="variable"/>
    <w:sig w:usb0="01000001" w:usb1="00000000" w:usb2="00000000" w:usb3="00000000" w:csb0="00010000" w:csb1="00000000"/>
  </w:font>
  <w:font w:name="Arabic Transparent">
    <w:panose1 w:val="020B0604020202020204"/>
    <w:charset w:val="00"/>
    <w:family w:val="swiss"/>
    <w:pitch w:val="variable"/>
    <w:sig w:usb0="E0002EFF" w:usb1="C0007843" w:usb2="00000009" w:usb3="00000000" w:csb0="000001FF" w:csb1="00000000"/>
  </w:font>
  <w:font w:name="Simplified Arabic">
    <w:altName w:val="Times New Roman"/>
    <w:panose1 w:val="02020603050405020304"/>
    <w:charset w:val="00"/>
    <w:family w:val="roman"/>
    <w:pitch w:val="variable"/>
    <w:sig w:usb0="00000000"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3D58" w:rsidRDefault="004A3D58" w:rsidP="00DB6BE5">
    <w:pPr>
      <w:framePr w:wrap="around" w:vAnchor="text" w:hAnchor="margin" w:xAlign="center" w:y="1"/>
    </w:pPr>
    <w:r>
      <w:fldChar w:fldCharType="begin"/>
    </w:r>
    <w:r>
      <w:instrText xml:space="preserve">PAGE  </w:instrText>
    </w:r>
    <w:r>
      <w:fldChar w:fldCharType="end"/>
    </w:r>
  </w:p>
  <w:p w:rsidR="004A3D58" w:rsidRDefault="004A3D5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3D58" w:rsidRPr="005239EB" w:rsidRDefault="004A3D58" w:rsidP="008479C9">
    <w:pPr>
      <w:framePr w:wrap="around" w:vAnchor="text" w:hAnchor="margin" w:xAlign="center" w:y="1"/>
      <w:ind w:left="360"/>
      <w:rPr>
        <w:rStyle w:val="Heading5Char"/>
        <w:sz w:val="16"/>
        <w:szCs w:val="16"/>
      </w:rPr>
    </w:pPr>
    <w:r w:rsidRPr="005239EB">
      <w:rPr>
        <w:rStyle w:val="Heading5Char"/>
        <w:sz w:val="16"/>
        <w:szCs w:val="16"/>
      </w:rPr>
      <w:fldChar w:fldCharType="begin"/>
    </w:r>
    <w:r w:rsidRPr="005239EB">
      <w:rPr>
        <w:rStyle w:val="Heading5Char"/>
        <w:sz w:val="16"/>
        <w:szCs w:val="16"/>
      </w:rPr>
      <w:instrText xml:space="preserve">PAGE  </w:instrText>
    </w:r>
    <w:r w:rsidRPr="005239EB">
      <w:rPr>
        <w:rStyle w:val="Heading5Char"/>
        <w:sz w:val="16"/>
        <w:szCs w:val="16"/>
      </w:rPr>
      <w:fldChar w:fldCharType="separate"/>
    </w:r>
    <w:r w:rsidR="00FA6672">
      <w:rPr>
        <w:rStyle w:val="Heading5Char"/>
        <w:noProof/>
        <w:sz w:val="16"/>
        <w:szCs w:val="16"/>
      </w:rPr>
      <w:t>16</w:t>
    </w:r>
    <w:r w:rsidRPr="005239EB">
      <w:rPr>
        <w:rStyle w:val="Heading5Char"/>
        <w:sz w:val="16"/>
        <w:szCs w:val="16"/>
      </w:rPr>
      <w:fldChar w:fldCharType="end"/>
    </w:r>
  </w:p>
  <w:p w:rsidR="004A3D58" w:rsidRPr="008479C9" w:rsidRDefault="004A3D58" w:rsidP="00DB6BE5">
    <w:pPr>
      <w:rPr>
        <w:rFonts w:ascii="Arial" w:hAnsi="Arial" w:cs="Arial"/>
        <w:sz w:val="16"/>
        <w:szCs w:val="16"/>
      </w:rPr>
    </w:pPr>
    <w:r>
      <w:rPr>
        <w:rFonts w:ascii="Arial" w:hAnsi="Arial" w:cs="Arial"/>
        <w:sz w:val="16"/>
        <w:szCs w:val="16"/>
      </w:rPr>
      <w:t>August 2016</w:t>
    </w:r>
    <w:r w:rsidRPr="008479C9">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8479C9">
      <w:rPr>
        <w:rFonts w:ascii="Arial" w:hAnsi="Arial" w:cs="Arial"/>
        <w:sz w:val="16"/>
        <w:szCs w:val="16"/>
      </w:rPr>
      <w:t xml:space="preserve">Vol. </w:t>
    </w:r>
    <w:r>
      <w:rPr>
        <w:rFonts w:ascii="Arial" w:hAnsi="Arial" w:cs="Arial"/>
        <w:sz w:val="16"/>
        <w:szCs w:val="16"/>
      </w:rPr>
      <w:t>13</w:t>
    </w:r>
    <w:r w:rsidRPr="008479C9">
      <w:rPr>
        <w:rFonts w:ascii="Arial" w:hAnsi="Arial" w:cs="Arial"/>
        <w:sz w:val="16"/>
        <w:szCs w:val="16"/>
      </w:rPr>
      <w:t>. No.</w:t>
    </w:r>
    <w:r>
      <w:rPr>
        <w:rFonts w:ascii="Arial" w:hAnsi="Arial" w:cs="Arial"/>
        <w:sz w:val="16"/>
        <w:szCs w:val="16"/>
      </w:rPr>
      <w:t>8</w:t>
    </w:r>
    <w:r w:rsidRPr="008479C9">
      <w:rPr>
        <w:rFonts w:ascii="Arial" w:hAnsi="Arial" w:cs="Arial"/>
        <w:sz w:val="16"/>
        <w:szCs w:val="1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7D73" w:rsidRDefault="00DD7D73" w:rsidP="00CD285E">
      <w:pPr>
        <w:spacing w:after="0"/>
      </w:pPr>
      <w:r>
        <w:separator/>
      </w:r>
    </w:p>
  </w:footnote>
  <w:footnote w:type="continuationSeparator" w:id="0">
    <w:p w:rsidR="00DD7D73" w:rsidRDefault="00DD7D73" w:rsidP="00CD285E">
      <w:pPr>
        <w:spacing w:after="0"/>
      </w:pPr>
      <w:r>
        <w:continuationSeparator/>
      </w:r>
    </w:p>
  </w:footnote>
  <w:footnote w:id="1">
    <w:p w:rsidR="004A3D58" w:rsidRPr="0053091A" w:rsidRDefault="004A3D58" w:rsidP="0053091A">
      <w:pPr>
        <w:pStyle w:val="BodyText"/>
        <w:ind w:left="720" w:hanging="720"/>
        <w:rPr>
          <w:sz w:val="20"/>
        </w:rPr>
      </w:pPr>
      <w:r w:rsidRPr="0053091A">
        <w:rPr>
          <w:rStyle w:val="FootnoteReference"/>
          <w:sz w:val="20"/>
        </w:rPr>
        <w:footnoteRef/>
      </w:r>
      <w:r w:rsidRPr="0053091A">
        <w:rPr>
          <w:sz w:val="20"/>
        </w:rPr>
        <w:t xml:space="preserve"> Subtitle Retrieved June 7, 2016 from </w:t>
      </w:r>
      <w:r w:rsidRPr="0053091A">
        <w:rPr>
          <w:rFonts w:hint="eastAsia"/>
          <w:sz w:val="20"/>
        </w:rPr>
        <w:t>http://en.wikipedia.org/wiki/Subtitle,2016-</w:t>
      </w:r>
      <w:r w:rsidRPr="0053091A">
        <w:rPr>
          <w:sz w:val="20"/>
        </w:rPr>
        <w:t>7</w:t>
      </w:r>
    </w:p>
  </w:footnote>
  <w:footnote w:id="2">
    <w:p w:rsidR="004A3D58" w:rsidRPr="0053091A" w:rsidRDefault="004A3D58" w:rsidP="0053091A">
      <w:pPr>
        <w:pStyle w:val="BodyText"/>
        <w:ind w:left="720" w:hanging="720"/>
        <w:rPr>
          <w:sz w:val="20"/>
        </w:rPr>
      </w:pPr>
      <w:r w:rsidRPr="0053091A">
        <w:rPr>
          <w:rStyle w:val="FootnoteReference"/>
          <w:sz w:val="20"/>
        </w:rPr>
        <w:footnoteRef/>
      </w:r>
      <w:r w:rsidRPr="0053091A">
        <w:rPr>
          <w:sz w:val="20"/>
        </w:rPr>
        <w:t xml:space="preserve"> Guillory, H. G. (1998). The effects of ke</w:t>
      </w:r>
      <w:r>
        <w:rPr>
          <w:sz w:val="20"/>
        </w:rPr>
        <w:t>y</w:t>
      </w:r>
      <w:r w:rsidRPr="0053091A">
        <w:rPr>
          <w:sz w:val="20"/>
        </w:rPr>
        <w:t xml:space="preserve">word captions to authentic French video on learner comprehension. </w:t>
      </w:r>
      <w:r w:rsidRPr="0053091A">
        <w:rPr>
          <w:i/>
          <w:sz w:val="20"/>
        </w:rPr>
        <w:t>CALICO Journal</w:t>
      </w:r>
      <w:r w:rsidRPr="0053091A">
        <w:rPr>
          <w:sz w:val="20"/>
        </w:rPr>
        <w:t>, 15, 89-108.</w:t>
      </w:r>
    </w:p>
  </w:footnote>
  <w:footnote w:id="3">
    <w:p w:rsidR="004A3D58" w:rsidRPr="0053091A" w:rsidRDefault="004A3D58" w:rsidP="0053091A">
      <w:pPr>
        <w:pStyle w:val="BodyText"/>
        <w:ind w:left="720" w:hanging="720"/>
        <w:rPr>
          <w:rFonts w:eastAsiaTheme="minorEastAsia"/>
          <w:sz w:val="20"/>
        </w:rPr>
      </w:pPr>
      <w:r w:rsidRPr="0053091A">
        <w:rPr>
          <w:rStyle w:val="FootnoteReference"/>
          <w:sz w:val="20"/>
        </w:rPr>
        <w:footnoteRef/>
      </w:r>
      <w:r w:rsidRPr="0053091A">
        <w:rPr>
          <w:sz w:val="20"/>
        </w:rPr>
        <w:t xml:space="preserve"> De Bruycker, W., &amp; d'Ydewalle, G. (2003). Reading native and foreign language television subtitles in children and adults. In J. Hyona, R. Radach &amp; H. Deubel (Eds.) , The mind's eye:</w:t>
      </w:r>
      <w:r>
        <w:rPr>
          <w:sz w:val="20"/>
        </w:rPr>
        <w:t xml:space="preserve"> </w:t>
      </w:r>
      <w:r w:rsidRPr="0053091A">
        <w:rPr>
          <w:sz w:val="20"/>
        </w:rPr>
        <w:t>Cognitive and applied aspects of eye movement research (pp. 671-684): North-Holland.</w:t>
      </w:r>
    </w:p>
  </w:footnote>
  <w:footnote w:id="4">
    <w:p w:rsidR="004A3D58" w:rsidRPr="0053091A" w:rsidRDefault="004A3D58" w:rsidP="0053091A">
      <w:pPr>
        <w:pStyle w:val="BodyText"/>
        <w:ind w:left="720" w:hanging="720"/>
        <w:rPr>
          <w:sz w:val="20"/>
        </w:rPr>
      </w:pPr>
      <w:r w:rsidRPr="0053091A">
        <w:rPr>
          <w:rStyle w:val="FootnoteReference"/>
          <w:sz w:val="20"/>
        </w:rPr>
        <w:footnoteRef/>
      </w:r>
      <w:r w:rsidRPr="0053091A">
        <w:rPr>
          <w:sz w:val="20"/>
        </w:rPr>
        <w:t xml:space="preserve">Li, T., &amp; Xin, T. (2013). The Influence of Movies with Different Subtitles on Receptive and Productive Vocabulary. Journal of Guangdong University of Foreign Studies, </w:t>
      </w:r>
      <w:r w:rsidRPr="0053091A">
        <w:rPr>
          <w:rFonts w:hint="eastAsia"/>
          <w:sz w:val="20"/>
        </w:rPr>
        <w:t>7</w:t>
      </w:r>
      <w:r w:rsidRPr="0053091A">
        <w:rPr>
          <w:sz w:val="20"/>
        </w:rPr>
        <w:t>, 105-108</w:t>
      </w:r>
    </w:p>
  </w:footnote>
  <w:footnote w:id="5">
    <w:p w:rsidR="004A3D58" w:rsidRPr="0053091A" w:rsidRDefault="004A3D58" w:rsidP="0053091A">
      <w:pPr>
        <w:pStyle w:val="BodyText"/>
        <w:ind w:left="720" w:hanging="720"/>
        <w:rPr>
          <w:sz w:val="20"/>
        </w:rPr>
      </w:pPr>
      <w:r w:rsidRPr="0053091A">
        <w:rPr>
          <w:rStyle w:val="FootnoteReference"/>
          <w:sz w:val="20"/>
        </w:rPr>
        <w:footnoteRef/>
      </w:r>
      <w:r w:rsidRPr="0053091A">
        <w:rPr>
          <w:sz w:val="20"/>
        </w:rPr>
        <w:t xml:space="preserve"> Geza, K., &amp; Robert, C. M. (2014) Smart subtitles for vocabulary learning. </w:t>
      </w:r>
      <w:r w:rsidRPr="0053091A">
        <w:rPr>
          <w:i/>
          <w:sz w:val="20"/>
        </w:rPr>
        <w:t xml:space="preserve">In Proceedings of the SIGCHI Conference on Human Factors in Computing Systems </w:t>
      </w:r>
      <w:r w:rsidRPr="0053091A">
        <w:rPr>
          <w:sz w:val="20"/>
        </w:rPr>
        <w:t>(CHI '14). ACM, New York, NY, USA, 853-862. DOI=http://dx.doi.org/10.1145/2556288.2557256,</w:t>
      </w:r>
    </w:p>
  </w:footnote>
  <w:footnote w:id="6">
    <w:p w:rsidR="004A3D58" w:rsidRPr="0053091A" w:rsidRDefault="004A3D58" w:rsidP="0053091A">
      <w:pPr>
        <w:pStyle w:val="BodyText"/>
        <w:ind w:left="720" w:hanging="720"/>
        <w:rPr>
          <w:sz w:val="20"/>
        </w:rPr>
      </w:pPr>
      <w:r w:rsidRPr="0053091A">
        <w:rPr>
          <w:rStyle w:val="FootnoteReference"/>
          <w:sz w:val="20"/>
        </w:rPr>
        <w:footnoteRef/>
      </w:r>
      <w:r w:rsidRPr="0053091A">
        <w:rPr>
          <w:sz w:val="20"/>
        </w:rPr>
        <w:t xml:space="preserve"> Wesche, M., &amp; Paribakht, T. S. (1996) Assessing Second Language Vocabulary Knowledge: Depth Versus Breadth. </w:t>
      </w:r>
      <w:r w:rsidRPr="0053091A">
        <w:rPr>
          <w:i/>
          <w:sz w:val="20"/>
        </w:rPr>
        <w:t>Canadian Modern Language Review</w:t>
      </w:r>
      <w:r w:rsidRPr="0053091A">
        <w:rPr>
          <w:sz w:val="20"/>
        </w:rPr>
        <w:t>, 53, 13–40.</w:t>
      </w:r>
    </w:p>
  </w:footnote>
  <w:footnote w:id="7">
    <w:p w:rsidR="004A3D58" w:rsidRPr="00043E13" w:rsidRDefault="004A3D58" w:rsidP="00351E85">
      <w:pPr>
        <w:pStyle w:val="BodyText"/>
        <w:ind w:left="720" w:hanging="720"/>
        <w:rPr>
          <w:color w:val="000000" w:themeColor="text1"/>
        </w:rPr>
      </w:pPr>
      <w:r w:rsidRPr="0053091A">
        <w:rPr>
          <w:rStyle w:val="FootnoteReference"/>
          <w:sz w:val="20"/>
        </w:rPr>
        <w:footnoteRef/>
      </w:r>
      <w:r w:rsidRPr="0053091A">
        <w:rPr>
          <w:sz w:val="20"/>
        </w:rPr>
        <w:t xml:space="preserve"> Wang, F., Zhou, Z., Zhao, X., Bai, X. &amp; Yan, G</w:t>
      </w:r>
      <w:r w:rsidRPr="0053091A">
        <w:rPr>
          <w:rFonts w:hint="eastAsia"/>
          <w:sz w:val="20"/>
        </w:rPr>
        <w:t>.</w:t>
      </w:r>
      <w:r>
        <w:rPr>
          <w:sz w:val="20"/>
        </w:rPr>
        <w:t xml:space="preserve"> </w:t>
      </w:r>
      <w:r w:rsidRPr="0053091A">
        <w:rPr>
          <w:sz w:val="20"/>
        </w:rPr>
        <w:t>(</w:t>
      </w:r>
      <w:r w:rsidRPr="0053091A">
        <w:rPr>
          <w:rFonts w:hint="eastAsia"/>
          <w:sz w:val="20"/>
        </w:rPr>
        <w:t>2012</w:t>
      </w:r>
      <w:r w:rsidRPr="0053091A">
        <w:rPr>
          <w:sz w:val="20"/>
        </w:rPr>
        <w:t>).</w:t>
      </w:r>
      <w:r w:rsidRPr="0053091A">
        <w:rPr>
          <w:rFonts w:hint="eastAsia"/>
          <w:sz w:val="20"/>
        </w:rPr>
        <w:t xml:space="preserve"> </w:t>
      </w:r>
      <w:r w:rsidRPr="0053091A">
        <w:rPr>
          <w:sz w:val="20"/>
        </w:rPr>
        <w:t>Subtitle Preference While Viewing Native Language Movie: The Effect of Subtitle Familiarity</w:t>
      </w:r>
      <w:r w:rsidRPr="0053091A">
        <w:rPr>
          <w:rFonts w:hint="eastAsia"/>
          <w:sz w:val="20"/>
        </w:rPr>
        <w:t xml:space="preserve"> [J] Studies of Psychology and Behavior</w:t>
      </w:r>
      <w:r w:rsidRPr="0053091A">
        <w:rPr>
          <w:sz w:val="20"/>
        </w:rPr>
        <w:t>,</w:t>
      </w:r>
      <w:r w:rsidRPr="0053091A">
        <w:rPr>
          <w:rFonts w:hint="eastAsia"/>
          <w:sz w:val="20"/>
        </w:rPr>
        <w:t xml:space="preserve"> 10</w:t>
      </w:r>
      <w:r w:rsidRPr="0053091A">
        <w:rPr>
          <w:sz w:val="20"/>
        </w:rPr>
        <w:t>,</w:t>
      </w:r>
      <w:r w:rsidRPr="0053091A">
        <w:rPr>
          <w:rFonts w:hint="eastAsia"/>
          <w:sz w:val="20"/>
        </w:rPr>
        <w:t xml:space="preserve"> 50</w:t>
      </w:r>
      <w:r w:rsidRPr="0053091A">
        <w:rPr>
          <w:sz w:val="20"/>
        </w:rPr>
        <w:t>-</w:t>
      </w:r>
      <w:r w:rsidRPr="0053091A">
        <w:rPr>
          <w:rFonts w:hint="eastAsia"/>
          <w:sz w:val="20"/>
        </w:rPr>
        <w:t xml:space="preserve">57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3D58" w:rsidRDefault="004A3D58">
    <w:pPr>
      <w:framePr w:wrap="around" w:vAnchor="text" w:hAnchor="margin" w:xAlign="right" w:y="1"/>
    </w:pPr>
    <w:r>
      <w:fldChar w:fldCharType="begin"/>
    </w:r>
    <w:r>
      <w:instrText xml:space="preserve">PAGE  </w:instrText>
    </w:r>
    <w:r>
      <w:fldChar w:fldCharType="end"/>
    </w:r>
  </w:p>
  <w:p w:rsidR="004A3D58" w:rsidRDefault="004A3D58">
    <w:pP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3D58" w:rsidRPr="00220D42" w:rsidRDefault="004A3D58" w:rsidP="00DB6BE5">
    <w:pPr>
      <w:jc w:val="center"/>
      <w:rPr>
        <w:rFonts w:ascii="Arial" w:hAnsi="Arial" w:cs="Arial"/>
        <w:sz w:val="16"/>
        <w:szCs w:val="16"/>
      </w:rPr>
    </w:pPr>
    <w:r w:rsidRPr="00220D42">
      <w:rPr>
        <w:rFonts w:ascii="Arial" w:hAnsi="Arial" w:cs="Arial"/>
        <w:sz w:val="16"/>
        <w:szCs w:val="16"/>
      </w:rPr>
      <w:t>International Journal of Instructional Technology and Distance Learning</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3D58" w:rsidRDefault="004A3D58" w:rsidP="006954C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A3D58" w:rsidRDefault="004A3D58" w:rsidP="006954C8">
    <w:pPr>
      <w:pStyle w:val="Header"/>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3D58" w:rsidRPr="00220D42" w:rsidRDefault="004A3D58" w:rsidP="0087598A">
    <w:pPr>
      <w:jc w:val="center"/>
      <w:rPr>
        <w:rFonts w:ascii="Arial" w:hAnsi="Arial" w:cs="Arial"/>
        <w:sz w:val="16"/>
        <w:szCs w:val="16"/>
      </w:rPr>
    </w:pPr>
    <w:r w:rsidRPr="00220D42">
      <w:rPr>
        <w:rFonts w:ascii="Arial" w:hAnsi="Arial" w:cs="Arial"/>
        <w:sz w:val="16"/>
        <w:szCs w:val="16"/>
      </w:rPr>
      <w:t>International Journal of Instructional Technology and Distance Learning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1EC4A31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5B2649"/>
    <w:multiLevelType w:val="hybridMultilevel"/>
    <w:tmpl w:val="D4DC76FE"/>
    <w:lvl w:ilvl="0" w:tplc="0409000F">
      <w:start w:val="1"/>
      <w:numFmt w:val="decimal"/>
      <w:lvlText w:val="%1."/>
      <w:lvlJc w:val="left"/>
      <w:pPr>
        <w:ind w:left="705" w:hanging="360"/>
      </w:p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2" w15:restartNumberingAfterBreak="0">
    <w:nsid w:val="0BE6188E"/>
    <w:multiLevelType w:val="hybridMultilevel"/>
    <w:tmpl w:val="8BC23A64"/>
    <w:lvl w:ilvl="0" w:tplc="0409000F">
      <w:start w:val="1"/>
      <w:numFmt w:val="decimal"/>
      <w:lvlText w:val="%1."/>
      <w:lvlJc w:val="left"/>
      <w:pPr>
        <w:ind w:left="919" w:hanging="360"/>
      </w:pPr>
    </w:lvl>
    <w:lvl w:ilvl="1" w:tplc="04090019" w:tentative="1">
      <w:start w:val="1"/>
      <w:numFmt w:val="lowerLetter"/>
      <w:lvlText w:val="%2."/>
      <w:lvlJc w:val="left"/>
      <w:pPr>
        <w:ind w:left="1639" w:hanging="360"/>
      </w:pPr>
    </w:lvl>
    <w:lvl w:ilvl="2" w:tplc="0409001B" w:tentative="1">
      <w:start w:val="1"/>
      <w:numFmt w:val="lowerRoman"/>
      <w:lvlText w:val="%3."/>
      <w:lvlJc w:val="right"/>
      <w:pPr>
        <w:ind w:left="2359" w:hanging="180"/>
      </w:pPr>
    </w:lvl>
    <w:lvl w:ilvl="3" w:tplc="0409000F" w:tentative="1">
      <w:start w:val="1"/>
      <w:numFmt w:val="decimal"/>
      <w:lvlText w:val="%4."/>
      <w:lvlJc w:val="left"/>
      <w:pPr>
        <w:ind w:left="3079" w:hanging="360"/>
      </w:pPr>
    </w:lvl>
    <w:lvl w:ilvl="4" w:tplc="04090019" w:tentative="1">
      <w:start w:val="1"/>
      <w:numFmt w:val="lowerLetter"/>
      <w:lvlText w:val="%5."/>
      <w:lvlJc w:val="left"/>
      <w:pPr>
        <w:ind w:left="3799" w:hanging="360"/>
      </w:pPr>
    </w:lvl>
    <w:lvl w:ilvl="5" w:tplc="0409001B" w:tentative="1">
      <w:start w:val="1"/>
      <w:numFmt w:val="lowerRoman"/>
      <w:lvlText w:val="%6."/>
      <w:lvlJc w:val="right"/>
      <w:pPr>
        <w:ind w:left="4519" w:hanging="180"/>
      </w:pPr>
    </w:lvl>
    <w:lvl w:ilvl="6" w:tplc="0409000F" w:tentative="1">
      <w:start w:val="1"/>
      <w:numFmt w:val="decimal"/>
      <w:lvlText w:val="%7."/>
      <w:lvlJc w:val="left"/>
      <w:pPr>
        <w:ind w:left="5239" w:hanging="360"/>
      </w:pPr>
    </w:lvl>
    <w:lvl w:ilvl="7" w:tplc="04090019" w:tentative="1">
      <w:start w:val="1"/>
      <w:numFmt w:val="lowerLetter"/>
      <w:lvlText w:val="%8."/>
      <w:lvlJc w:val="left"/>
      <w:pPr>
        <w:ind w:left="5959" w:hanging="360"/>
      </w:pPr>
    </w:lvl>
    <w:lvl w:ilvl="8" w:tplc="0409001B" w:tentative="1">
      <w:start w:val="1"/>
      <w:numFmt w:val="lowerRoman"/>
      <w:lvlText w:val="%9."/>
      <w:lvlJc w:val="right"/>
      <w:pPr>
        <w:ind w:left="6679" w:hanging="180"/>
      </w:pPr>
    </w:lvl>
  </w:abstractNum>
  <w:abstractNum w:abstractNumId="3" w15:restartNumberingAfterBreak="0">
    <w:nsid w:val="0DE41F70"/>
    <w:multiLevelType w:val="hybridMultilevel"/>
    <w:tmpl w:val="68AC1D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346BC3"/>
    <w:multiLevelType w:val="hybridMultilevel"/>
    <w:tmpl w:val="3A02B8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C74FD5"/>
    <w:multiLevelType w:val="hybridMultilevel"/>
    <w:tmpl w:val="A490D2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E71F1D"/>
    <w:multiLevelType w:val="hybridMultilevel"/>
    <w:tmpl w:val="B7D26520"/>
    <w:lvl w:ilvl="0" w:tplc="0409000F">
      <w:start w:val="1"/>
      <w:numFmt w:val="decimal"/>
      <w:lvlText w:val="%1."/>
      <w:lvlJc w:val="left"/>
      <w:pPr>
        <w:ind w:left="705" w:hanging="720"/>
      </w:pPr>
      <w:rPr>
        <w:rFonts w:hint="default"/>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7" w15:restartNumberingAfterBreak="0">
    <w:nsid w:val="207F5C46"/>
    <w:multiLevelType w:val="hybridMultilevel"/>
    <w:tmpl w:val="6FE666B4"/>
    <w:lvl w:ilvl="0" w:tplc="0409000F">
      <w:start w:val="1"/>
      <w:numFmt w:val="decimal"/>
      <w:lvlText w:val="%1."/>
      <w:lvlJc w:val="left"/>
      <w:pPr>
        <w:ind w:left="776"/>
      </w:pPr>
      <w:rPr>
        <w:b w:val="0"/>
        <w:i w:val="0"/>
        <w:strike w:val="0"/>
        <w:dstrike w:val="0"/>
        <w:color w:val="000000"/>
        <w:sz w:val="20"/>
        <w:szCs w:val="20"/>
        <w:u w:val="none" w:color="000000"/>
        <w:bdr w:val="none" w:sz="0" w:space="0" w:color="auto"/>
        <w:shd w:val="clear" w:color="auto" w:fill="auto"/>
        <w:vertAlign w:val="baseline"/>
      </w:rPr>
    </w:lvl>
    <w:lvl w:ilvl="1" w:tplc="33D4D31C">
      <w:start w:val="1"/>
      <w:numFmt w:val="lowerLetter"/>
      <w:lvlText w:val="%2"/>
      <w:lvlJc w:val="left"/>
      <w:pPr>
        <w:ind w:left="15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5322840">
      <w:start w:val="1"/>
      <w:numFmt w:val="lowerRoman"/>
      <w:lvlText w:val="%3"/>
      <w:lvlJc w:val="left"/>
      <w:pPr>
        <w:ind w:left="22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DAEF16C">
      <w:start w:val="1"/>
      <w:numFmt w:val="decimal"/>
      <w:lvlText w:val="%4"/>
      <w:lvlJc w:val="left"/>
      <w:pPr>
        <w:ind w:left="30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096AF74">
      <w:start w:val="1"/>
      <w:numFmt w:val="lowerLetter"/>
      <w:lvlText w:val="%5"/>
      <w:lvlJc w:val="left"/>
      <w:pPr>
        <w:ind w:left="37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53A7DC2">
      <w:start w:val="1"/>
      <w:numFmt w:val="lowerRoman"/>
      <w:lvlText w:val="%6"/>
      <w:lvlJc w:val="left"/>
      <w:pPr>
        <w:ind w:left="44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414926A">
      <w:start w:val="1"/>
      <w:numFmt w:val="decimal"/>
      <w:lvlText w:val="%7"/>
      <w:lvlJc w:val="left"/>
      <w:pPr>
        <w:ind w:left="51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4C89454">
      <w:start w:val="1"/>
      <w:numFmt w:val="lowerLetter"/>
      <w:lvlText w:val="%8"/>
      <w:lvlJc w:val="left"/>
      <w:pPr>
        <w:ind w:left="58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676C1D4">
      <w:start w:val="1"/>
      <w:numFmt w:val="lowerRoman"/>
      <w:lvlText w:val="%9"/>
      <w:lvlJc w:val="left"/>
      <w:pPr>
        <w:ind w:left="66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320D661A"/>
    <w:multiLevelType w:val="hybridMultilevel"/>
    <w:tmpl w:val="A4C0D350"/>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3846068A"/>
    <w:multiLevelType w:val="hybridMultilevel"/>
    <w:tmpl w:val="DC765BDA"/>
    <w:lvl w:ilvl="0" w:tplc="94DC4F7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396B7704"/>
    <w:multiLevelType w:val="multilevel"/>
    <w:tmpl w:val="2B92F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E50AC8"/>
    <w:multiLevelType w:val="hybridMultilevel"/>
    <w:tmpl w:val="CB061B0E"/>
    <w:lvl w:ilvl="0" w:tplc="D4042BEE">
      <w:start w:val="1"/>
      <w:numFmt w:val="lowerRoman"/>
      <w:lvlText w:val="%1)"/>
      <w:lvlJc w:val="left"/>
      <w:pPr>
        <w:ind w:left="705" w:hanging="720"/>
      </w:pPr>
      <w:rPr>
        <w:rFonts w:hint="default"/>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12" w15:restartNumberingAfterBreak="0">
    <w:nsid w:val="3FED3A0E"/>
    <w:multiLevelType w:val="hybridMultilevel"/>
    <w:tmpl w:val="CC149326"/>
    <w:lvl w:ilvl="0" w:tplc="A95E29DE">
      <w:start w:val="1"/>
      <w:numFmt w:val="lowerRoman"/>
      <w:lvlText w:val="%1."/>
      <w:lvlJc w:val="left"/>
      <w:pPr>
        <w:ind w:left="7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DC2ACA0">
      <w:start w:val="1"/>
      <w:numFmt w:val="lowerLetter"/>
      <w:lvlText w:val="%2"/>
      <w:lvlJc w:val="left"/>
      <w:pPr>
        <w:ind w:left="127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98E407C">
      <w:start w:val="1"/>
      <w:numFmt w:val="lowerRoman"/>
      <w:lvlText w:val="%3"/>
      <w:lvlJc w:val="left"/>
      <w:pPr>
        <w:ind w:left="19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E8625B4">
      <w:start w:val="1"/>
      <w:numFmt w:val="decimal"/>
      <w:lvlText w:val="%4"/>
      <w:lvlJc w:val="left"/>
      <w:pPr>
        <w:ind w:left="27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4F6B012">
      <w:start w:val="1"/>
      <w:numFmt w:val="lowerLetter"/>
      <w:lvlText w:val="%5"/>
      <w:lvlJc w:val="left"/>
      <w:pPr>
        <w:ind w:left="34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A3CB358">
      <w:start w:val="1"/>
      <w:numFmt w:val="lowerRoman"/>
      <w:lvlText w:val="%6"/>
      <w:lvlJc w:val="left"/>
      <w:pPr>
        <w:ind w:left="41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B305AD8">
      <w:start w:val="1"/>
      <w:numFmt w:val="decimal"/>
      <w:lvlText w:val="%7"/>
      <w:lvlJc w:val="left"/>
      <w:pPr>
        <w:ind w:left="487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C7401FA">
      <w:start w:val="1"/>
      <w:numFmt w:val="lowerLetter"/>
      <w:lvlText w:val="%8"/>
      <w:lvlJc w:val="left"/>
      <w:pPr>
        <w:ind w:left="55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20EB8C4">
      <w:start w:val="1"/>
      <w:numFmt w:val="lowerRoman"/>
      <w:lvlText w:val="%9"/>
      <w:lvlJc w:val="left"/>
      <w:pPr>
        <w:ind w:left="63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455172C9"/>
    <w:multiLevelType w:val="hybridMultilevel"/>
    <w:tmpl w:val="D79C23FC"/>
    <w:lvl w:ilvl="0" w:tplc="94DC4F7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5260796F"/>
    <w:multiLevelType w:val="hybridMultilevel"/>
    <w:tmpl w:val="D85E2D86"/>
    <w:lvl w:ilvl="0" w:tplc="94DC4F7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54796ED8"/>
    <w:multiLevelType w:val="hybridMultilevel"/>
    <w:tmpl w:val="41A0F8A4"/>
    <w:lvl w:ilvl="0" w:tplc="94DC4F7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56C83B9C"/>
    <w:multiLevelType w:val="singleLevel"/>
    <w:tmpl w:val="56C83B9C"/>
    <w:lvl w:ilvl="0">
      <w:start w:val="1"/>
      <w:numFmt w:val="bullet"/>
      <w:lvlText w:val=""/>
      <w:lvlJc w:val="left"/>
      <w:pPr>
        <w:tabs>
          <w:tab w:val="left" w:pos="420"/>
        </w:tabs>
        <w:ind w:left="420" w:hanging="420"/>
      </w:pPr>
      <w:rPr>
        <w:rFonts w:ascii="Wingdings" w:hAnsi="Wingdings" w:hint="default"/>
      </w:rPr>
    </w:lvl>
  </w:abstractNum>
  <w:abstractNum w:abstractNumId="17" w15:restartNumberingAfterBreak="0">
    <w:nsid w:val="600863A1"/>
    <w:multiLevelType w:val="hybridMultilevel"/>
    <w:tmpl w:val="A30C9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094471F"/>
    <w:multiLevelType w:val="multilevel"/>
    <w:tmpl w:val="B8008196"/>
    <w:styleLink w:val="Style1"/>
    <w:lvl w:ilvl="0">
      <w:start w:val="1"/>
      <w:numFmt w:val="none"/>
      <w:isLgl/>
      <w:suff w:val="space"/>
      <w:lvlText w:val="3.3"/>
      <w:lvlJc w:val="left"/>
      <w:pPr>
        <w:ind w:left="360" w:hanging="360"/>
      </w:pPr>
      <w:rPr>
        <w:rFonts w:ascii="Times New Roman" w:hAnsi="Times New Roman" w:cs="Times New Roman" w:hint="default"/>
        <w:i w:val="0"/>
        <w:sz w:val="24"/>
        <w:szCs w:val="24"/>
      </w:rPr>
    </w:lvl>
    <w:lvl w:ilvl="1">
      <w:start w:val="1"/>
      <w:numFmt w:val="none"/>
      <w:lvlText w:val="%2"/>
      <w:lvlJc w:val="left"/>
      <w:pPr>
        <w:ind w:left="720" w:hanging="360"/>
      </w:pPr>
      <w:rPr>
        <w:rFonts w:ascii="Times New Roman" w:hAnsi="Times New Roman" w:cs="Times New Roman" w:hint="default"/>
        <w:i w:val="0"/>
      </w:rPr>
    </w:lvl>
    <w:lvl w:ilvl="2">
      <w:start w:val="1"/>
      <w:numFmt w:val="none"/>
      <w:lvlText w:val="3.1.1"/>
      <w:lvlJc w:val="left"/>
      <w:pPr>
        <w:ind w:left="1080" w:hanging="360"/>
      </w:pPr>
      <w:rPr>
        <w:rFonts w:cs="Times New Roman" w:hint="default"/>
      </w:rPr>
    </w:lvl>
    <w:lvl w:ilvl="3">
      <w:start w:val="1"/>
      <w:numFmt w:val="decimal"/>
      <w:lvlText w:val="%1.%2.%3.%4"/>
      <w:lvlJc w:val="left"/>
      <w:pPr>
        <w:ind w:left="1440" w:hanging="360"/>
      </w:pPr>
      <w:rPr>
        <w:rFonts w:cs="Times New Roman" w:hint="default"/>
      </w:rPr>
    </w:lvl>
    <w:lvl w:ilvl="4">
      <w:start w:val="1"/>
      <w:numFmt w:val="decimal"/>
      <w:lvlText w:val="%1.%2.%3.%4.%5"/>
      <w:lvlJc w:val="left"/>
      <w:pPr>
        <w:ind w:left="1800" w:hanging="360"/>
      </w:pPr>
      <w:rPr>
        <w:rFonts w:cs="Times New Roman" w:hint="default"/>
      </w:rPr>
    </w:lvl>
    <w:lvl w:ilvl="5">
      <w:start w:val="1"/>
      <w:numFmt w:val="decimal"/>
      <w:lvlText w:val="%1.%2.%3.%4.%5.%6"/>
      <w:lvlJc w:val="left"/>
      <w:pPr>
        <w:ind w:left="2160" w:hanging="360"/>
      </w:pPr>
      <w:rPr>
        <w:rFonts w:cs="Times New Roman" w:hint="default"/>
      </w:rPr>
    </w:lvl>
    <w:lvl w:ilvl="6">
      <w:start w:val="1"/>
      <w:numFmt w:val="decimal"/>
      <w:lvlText w:val="%1.%2.%3.%4.%5.%6.%7"/>
      <w:lvlJc w:val="left"/>
      <w:pPr>
        <w:ind w:left="2520" w:hanging="360"/>
      </w:pPr>
      <w:rPr>
        <w:rFonts w:cs="Times New Roman" w:hint="default"/>
      </w:rPr>
    </w:lvl>
    <w:lvl w:ilvl="7">
      <w:start w:val="1"/>
      <w:numFmt w:val="decimal"/>
      <w:lvlText w:val="%1.%2.%3.%4.%5.%6.%7.%8"/>
      <w:lvlJc w:val="left"/>
      <w:pPr>
        <w:ind w:left="2880" w:hanging="360"/>
      </w:pPr>
      <w:rPr>
        <w:rFonts w:cs="Times New Roman" w:hint="default"/>
      </w:rPr>
    </w:lvl>
    <w:lvl w:ilvl="8">
      <w:start w:val="1"/>
      <w:numFmt w:val="decimal"/>
      <w:lvlText w:val="%1.%2.%3.%4.%5.%6.%7.%8.%9"/>
      <w:lvlJc w:val="left"/>
      <w:pPr>
        <w:ind w:left="3240" w:hanging="360"/>
      </w:pPr>
      <w:rPr>
        <w:rFonts w:cs="Times New Roman" w:hint="default"/>
      </w:rPr>
    </w:lvl>
  </w:abstractNum>
  <w:abstractNum w:abstractNumId="19" w15:restartNumberingAfterBreak="0">
    <w:nsid w:val="60E4505B"/>
    <w:multiLevelType w:val="hybridMultilevel"/>
    <w:tmpl w:val="04A6C70C"/>
    <w:lvl w:ilvl="0" w:tplc="C016BD7E">
      <w:start w:val="1"/>
      <w:numFmt w:val="lowerRoman"/>
      <w:lvlText w:val="%1."/>
      <w:lvlJc w:val="left"/>
      <w:pPr>
        <w:ind w:left="7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3D4D31C">
      <w:start w:val="1"/>
      <w:numFmt w:val="lowerLetter"/>
      <w:lvlText w:val="%2"/>
      <w:lvlJc w:val="left"/>
      <w:pPr>
        <w:ind w:left="15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5322840">
      <w:start w:val="1"/>
      <w:numFmt w:val="lowerRoman"/>
      <w:lvlText w:val="%3"/>
      <w:lvlJc w:val="left"/>
      <w:pPr>
        <w:ind w:left="22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DAEF16C">
      <w:start w:val="1"/>
      <w:numFmt w:val="decimal"/>
      <w:lvlText w:val="%4"/>
      <w:lvlJc w:val="left"/>
      <w:pPr>
        <w:ind w:left="30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096AF74">
      <w:start w:val="1"/>
      <w:numFmt w:val="lowerLetter"/>
      <w:lvlText w:val="%5"/>
      <w:lvlJc w:val="left"/>
      <w:pPr>
        <w:ind w:left="37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53A7DC2">
      <w:start w:val="1"/>
      <w:numFmt w:val="lowerRoman"/>
      <w:lvlText w:val="%6"/>
      <w:lvlJc w:val="left"/>
      <w:pPr>
        <w:ind w:left="44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414926A">
      <w:start w:val="1"/>
      <w:numFmt w:val="decimal"/>
      <w:lvlText w:val="%7"/>
      <w:lvlJc w:val="left"/>
      <w:pPr>
        <w:ind w:left="51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4C89454">
      <w:start w:val="1"/>
      <w:numFmt w:val="lowerLetter"/>
      <w:lvlText w:val="%8"/>
      <w:lvlJc w:val="left"/>
      <w:pPr>
        <w:ind w:left="58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676C1D4">
      <w:start w:val="1"/>
      <w:numFmt w:val="lowerRoman"/>
      <w:lvlText w:val="%9"/>
      <w:lvlJc w:val="left"/>
      <w:pPr>
        <w:ind w:left="66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63BE3A32"/>
    <w:multiLevelType w:val="hybridMultilevel"/>
    <w:tmpl w:val="9FC840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68E2A8C"/>
    <w:multiLevelType w:val="hybridMultilevel"/>
    <w:tmpl w:val="F84AD64A"/>
    <w:lvl w:ilvl="0" w:tplc="6974E3D8">
      <w:start w:val="1"/>
      <w:numFmt w:val="decimal"/>
      <w:lvlText w:val="[%1]"/>
      <w:lvlJc w:val="left"/>
      <w:pPr>
        <w:ind w:left="35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5900E950">
      <w:start w:val="1"/>
      <w:numFmt w:val="lowerLetter"/>
      <w:lvlText w:val="%2"/>
      <w:lvlJc w:val="left"/>
      <w:pPr>
        <w:ind w:left="10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3A52C200">
      <w:start w:val="1"/>
      <w:numFmt w:val="lowerRoman"/>
      <w:lvlText w:val="%3"/>
      <w:lvlJc w:val="left"/>
      <w:pPr>
        <w:ind w:left="18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366E6FA8">
      <w:start w:val="1"/>
      <w:numFmt w:val="decimal"/>
      <w:lvlText w:val="%4"/>
      <w:lvlJc w:val="left"/>
      <w:pPr>
        <w:ind w:left="25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17127DB8">
      <w:start w:val="1"/>
      <w:numFmt w:val="lowerLetter"/>
      <w:lvlText w:val="%5"/>
      <w:lvlJc w:val="left"/>
      <w:pPr>
        <w:ind w:left="32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811201C2">
      <w:start w:val="1"/>
      <w:numFmt w:val="lowerRoman"/>
      <w:lvlText w:val="%6"/>
      <w:lvlJc w:val="left"/>
      <w:pPr>
        <w:ind w:left="39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F2AAEDD6">
      <w:start w:val="1"/>
      <w:numFmt w:val="decimal"/>
      <w:lvlText w:val="%7"/>
      <w:lvlJc w:val="left"/>
      <w:pPr>
        <w:ind w:left="46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E37A682E">
      <w:start w:val="1"/>
      <w:numFmt w:val="lowerLetter"/>
      <w:lvlText w:val="%8"/>
      <w:lvlJc w:val="left"/>
      <w:pPr>
        <w:ind w:left="54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0290D168">
      <w:start w:val="1"/>
      <w:numFmt w:val="lowerRoman"/>
      <w:lvlText w:val="%9"/>
      <w:lvlJc w:val="left"/>
      <w:pPr>
        <w:ind w:left="61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22" w15:restartNumberingAfterBreak="0">
    <w:nsid w:val="69A77CD9"/>
    <w:multiLevelType w:val="multilevel"/>
    <w:tmpl w:val="A62C54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9B21727"/>
    <w:multiLevelType w:val="hybridMultilevel"/>
    <w:tmpl w:val="25CEA384"/>
    <w:lvl w:ilvl="0" w:tplc="6B68160C">
      <w:start w:val="1"/>
      <w:numFmt w:val="decimal"/>
      <w:pStyle w:val="TOC1"/>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CD85A57"/>
    <w:multiLevelType w:val="hybridMultilevel"/>
    <w:tmpl w:val="FCC6CB8C"/>
    <w:lvl w:ilvl="0" w:tplc="35D4890A">
      <w:start w:val="1"/>
      <w:numFmt w:val="lowerRoman"/>
      <w:lvlText w:val="%1."/>
      <w:lvlJc w:val="left"/>
      <w:pPr>
        <w:ind w:left="7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EF05FF8">
      <w:start w:val="1"/>
      <w:numFmt w:val="lowerLetter"/>
      <w:lvlText w:val="%2"/>
      <w:lvlJc w:val="left"/>
      <w:pPr>
        <w:ind w:left="127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FDCEC9C">
      <w:start w:val="1"/>
      <w:numFmt w:val="lowerRoman"/>
      <w:lvlText w:val="%3"/>
      <w:lvlJc w:val="left"/>
      <w:pPr>
        <w:ind w:left="19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450771A">
      <w:start w:val="1"/>
      <w:numFmt w:val="decimal"/>
      <w:lvlText w:val="%4"/>
      <w:lvlJc w:val="left"/>
      <w:pPr>
        <w:ind w:left="27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24020F0">
      <w:start w:val="1"/>
      <w:numFmt w:val="lowerLetter"/>
      <w:lvlText w:val="%5"/>
      <w:lvlJc w:val="left"/>
      <w:pPr>
        <w:ind w:left="34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8E42B8C">
      <w:start w:val="1"/>
      <w:numFmt w:val="lowerRoman"/>
      <w:lvlText w:val="%6"/>
      <w:lvlJc w:val="left"/>
      <w:pPr>
        <w:ind w:left="41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1EC279C">
      <w:start w:val="1"/>
      <w:numFmt w:val="decimal"/>
      <w:lvlText w:val="%7"/>
      <w:lvlJc w:val="left"/>
      <w:pPr>
        <w:ind w:left="487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9460728">
      <w:start w:val="1"/>
      <w:numFmt w:val="lowerLetter"/>
      <w:lvlText w:val="%8"/>
      <w:lvlJc w:val="left"/>
      <w:pPr>
        <w:ind w:left="55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A965E86">
      <w:start w:val="1"/>
      <w:numFmt w:val="lowerRoman"/>
      <w:lvlText w:val="%9"/>
      <w:lvlJc w:val="left"/>
      <w:pPr>
        <w:ind w:left="63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6DEB2FB5"/>
    <w:multiLevelType w:val="hybridMultilevel"/>
    <w:tmpl w:val="FA80B1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70254B6"/>
    <w:multiLevelType w:val="multilevel"/>
    <w:tmpl w:val="FA342500"/>
    <w:lvl w:ilvl="0">
      <w:start w:val="1"/>
      <w:numFmt w:val="decimal"/>
      <w:pStyle w:val="APAEbene1"/>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7" w15:restartNumberingAfterBreak="0">
    <w:nsid w:val="775E2FD0"/>
    <w:multiLevelType w:val="hybridMultilevel"/>
    <w:tmpl w:val="86F865BA"/>
    <w:lvl w:ilvl="0" w:tplc="0409000F">
      <w:start w:val="1"/>
      <w:numFmt w:val="decimal"/>
      <w:lvlText w:val="%1."/>
      <w:lvlJc w:val="left"/>
      <w:pPr>
        <w:ind w:left="775"/>
      </w:pPr>
      <w:rPr>
        <w:b w:val="0"/>
        <w:i w:val="0"/>
        <w:strike w:val="0"/>
        <w:dstrike w:val="0"/>
        <w:color w:val="000000"/>
        <w:sz w:val="20"/>
        <w:szCs w:val="20"/>
        <w:u w:val="none" w:color="000000"/>
        <w:bdr w:val="none" w:sz="0" w:space="0" w:color="auto"/>
        <w:shd w:val="clear" w:color="auto" w:fill="auto"/>
        <w:vertAlign w:val="baseline"/>
      </w:rPr>
    </w:lvl>
    <w:lvl w:ilvl="1" w:tplc="8DC2ACA0">
      <w:start w:val="1"/>
      <w:numFmt w:val="lowerLetter"/>
      <w:lvlText w:val="%2"/>
      <w:lvlJc w:val="left"/>
      <w:pPr>
        <w:ind w:left="127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98E407C">
      <w:start w:val="1"/>
      <w:numFmt w:val="lowerRoman"/>
      <w:lvlText w:val="%3"/>
      <w:lvlJc w:val="left"/>
      <w:pPr>
        <w:ind w:left="19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E8625B4">
      <w:start w:val="1"/>
      <w:numFmt w:val="decimal"/>
      <w:lvlText w:val="%4"/>
      <w:lvlJc w:val="left"/>
      <w:pPr>
        <w:ind w:left="27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4F6B012">
      <w:start w:val="1"/>
      <w:numFmt w:val="lowerLetter"/>
      <w:lvlText w:val="%5"/>
      <w:lvlJc w:val="left"/>
      <w:pPr>
        <w:ind w:left="34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A3CB358">
      <w:start w:val="1"/>
      <w:numFmt w:val="lowerRoman"/>
      <w:lvlText w:val="%6"/>
      <w:lvlJc w:val="left"/>
      <w:pPr>
        <w:ind w:left="41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B305AD8">
      <w:start w:val="1"/>
      <w:numFmt w:val="decimal"/>
      <w:lvlText w:val="%7"/>
      <w:lvlJc w:val="left"/>
      <w:pPr>
        <w:ind w:left="487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C7401FA">
      <w:start w:val="1"/>
      <w:numFmt w:val="lowerLetter"/>
      <w:lvlText w:val="%8"/>
      <w:lvlJc w:val="left"/>
      <w:pPr>
        <w:ind w:left="55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20EB8C4">
      <w:start w:val="1"/>
      <w:numFmt w:val="lowerRoman"/>
      <w:lvlText w:val="%9"/>
      <w:lvlJc w:val="left"/>
      <w:pPr>
        <w:ind w:left="63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7C1E6B70"/>
    <w:multiLevelType w:val="hybridMultilevel"/>
    <w:tmpl w:val="F2DEE6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DF621AB"/>
    <w:multiLevelType w:val="hybridMultilevel"/>
    <w:tmpl w:val="A0BCCD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26"/>
  </w:num>
  <w:num w:numId="3">
    <w:abstractNumId w:val="0"/>
  </w:num>
  <w:num w:numId="4">
    <w:abstractNumId w:val="18"/>
  </w:num>
  <w:num w:numId="5">
    <w:abstractNumId w:val="16"/>
  </w:num>
  <w:num w:numId="6">
    <w:abstractNumId w:val="19"/>
  </w:num>
  <w:num w:numId="7">
    <w:abstractNumId w:val="12"/>
  </w:num>
  <w:num w:numId="8">
    <w:abstractNumId w:val="24"/>
  </w:num>
  <w:num w:numId="9">
    <w:abstractNumId w:val="21"/>
  </w:num>
  <w:num w:numId="10">
    <w:abstractNumId w:val="10"/>
  </w:num>
  <w:num w:numId="11">
    <w:abstractNumId w:val="22"/>
  </w:num>
  <w:num w:numId="12">
    <w:abstractNumId w:val="29"/>
  </w:num>
  <w:num w:numId="13">
    <w:abstractNumId w:val="20"/>
  </w:num>
  <w:num w:numId="14">
    <w:abstractNumId w:val="25"/>
  </w:num>
  <w:num w:numId="15">
    <w:abstractNumId w:val="3"/>
  </w:num>
  <w:num w:numId="16">
    <w:abstractNumId w:val="14"/>
  </w:num>
  <w:num w:numId="17">
    <w:abstractNumId w:val="9"/>
  </w:num>
  <w:num w:numId="18">
    <w:abstractNumId w:val="15"/>
  </w:num>
  <w:num w:numId="19">
    <w:abstractNumId w:val="13"/>
  </w:num>
  <w:num w:numId="20">
    <w:abstractNumId w:val="17"/>
  </w:num>
  <w:num w:numId="21">
    <w:abstractNumId w:val="5"/>
  </w:num>
  <w:num w:numId="22">
    <w:abstractNumId w:val="8"/>
  </w:num>
  <w:num w:numId="23">
    <w:abstractNumId w:val="7"/>
  </w:num>
  <w:num w:numId="24">
    <w:abstractNumId w:val="27"/>
  </w:num>
  <w:num w:numId="25">
    <w:abstractNumId w:val="1"/>
  </w:num>
  <w:num w:numId="26">
    <w:abstractNumId w:val="11"/>
  </w:num>
  <w:num w:numId="27">
    <w:abstractNumId w:val="6"/>
  </w:num>
  <w:num w:numId="28">
    <w:abstractNumId w:val="28"/>
  </w:num>
  <w:num w:numId="29">
    <w:abstractNumId w:val="4"/>
  </w:num>
  <w:num w:numId="30">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A3A"/>
    <w:rsid w:val="000016E3"/>
    <w:rsid w:val="0000189C"/>
    <w:rsid w:val="00004251"/>
    <w:rsid w:val="00004659"/>
    <w:rsid w:val="00007D91"/>
    <w:rsid w:val="00010838"/>
    <w:rsid w:val="00011C8D"/>
    <w:rsid w:val="000137B8"/>
    <w:rsid w:val="00014E1B"/>
    <w:rsid w:val="0001502C"/>
    <w:rsid w:val="00020A5F"/>
    <w:rsid w:val="00022D9F"/>
    <w:rsid w:val="0002603E"/>
    <w:rsid w:val="00030D05"/>
    <w:rsid w:val="0004102A"/>
    <w:rsid w:val="00042114"/>
    <w:rsid w:val="00044B41"/>
    <w:rsid w:val="0004672D"/>
    <w:rsid w:val="0005343E"/>
    <w:rsid w:val="00054965"/>
    <w:rsid w:val="00055CF8"/>
    <w:rsid w:val="000569C6"/>
    <w:rsid w:val="000643AD"/>
    <w:rsid w:val="00064BAD"/>
    <w:rsid w:val="0006676F"/>
    <w:rsid w:val="000679BD"/>
    <w:rsid w:val="00070710"/>
    <w:rsid w:val="00070E44"/>
    <w:rsid w:val="000755EB"/>
    <w:rsid w:val="00082327"/>
    <w:rsid w:val="00083683"/>
    <w:rsid w:val="00083D79"/>
    <w:rsid w:val="00083F29"/>
    <w:rsid w:val="00084D1F"/>
    <w:rsid w:val="0008607C"/>
    <w:rsid w:val="00091902"/>
    <w:rsid w:val="000926EB"/>
    <w:rsid w:val="00095E12"/>
    <w:rsid w:val="00096B87"/>
    <w:rsid w:val="000973A2"/>
    <w:rsid w:val="000A0A9A"/>
    <w:rsid w:val="000A0F87"/>
    <w:rsid w:val="000A56DE"/>
    <w:rsid w:val="000A6CCA"/>
    <w:rsid w:val="000A7F0B"/>
    <w:rsid w:val="000B161A"/>
    <w:rsid w:val="000B3FD1"/>
    <w:rsid w:val="000B47F7"/>
    <w:rsid w:val="000C1216"/>
    <w:rsid w:val="000C15B9"/>
    <w:rsid w:val="000C1A8E"/>
    <w:rsid w:val="000C20CD"/>
    <w:rsid w:val="000C3F72"/>
    <w:rsid w:val="000C4077"/>
    <w:rsid w:val="000C5256"/>
    <w:rsid w:val="000C5D47"/>
    <w:rsid w:val="000C6381"/>
    <w:rsid w:val="000D6B24"/>
    <w:rsid w:val="000E0C59"/>
    <w:rsid w:val="000E3544"/>
    <w:rsid w:val="000E43DB"/>
    <w:rsid w:val="000E4F75"/>
    <w:rsid w:val="000E5704"/>
    <w:rsid w:val="000F0834"/>
    <w:rsid w:val="000F4D73"/>
    <w:rsid w:val="000F5F7B"/>
    <w:rsid w:val="00101A3A"/>
    <w:rsid w:val="00103375"/>
    <w:rsid w:val="0011334E"/>
    <w:rsid w:val="001144BD"/>
    <w:rsid w:val="00114CBC"/>
    <w:rsid w:val="00114D66"/>
    <w:rsid w:val="001150B4"/>
    <w:rsid w:val="0012009C"/>
    <w:rsid w:val="001205DD"/>
    <w:rsid w:val="001233B3"/>
    <w:rsid w:val="00124AB0"/>
    <w:rsid w:val="001262EB"/>
    <w:rsid w:val="001310A0"/>
    <w:rsid w:val="00133F70"/>
    <w:rsid w:val="00135318"/>
    <w:rsid w:val="00135B9A"/>
    <w:rsid w:val="00135C8C"/>
    <w:rsid w:val="001370BB"/>
    <w:rsid w:val="00140335"/>
    <w:rsid w:val="00141C4D"/>
    <w:rsid w:val="0014434D"/>
    <w:rsid w:val="001449AF"/>
    <w:rsid w:val="00144E8C"/>
    <w:rsid w:val="00145792"/>
    <w:rsid w:val="001461E6"/>
    <w:rsid w:val="001462AD"/>
    <w:rsid w:val="00150871"/>
    <w:rsid w:val="001526B2"/>
    <w:rsid w:val="00154BF9"/>
    <w:rsid w:val="001553B0"/>
    <w:rsid w:val="00156006"/>
    <w:rsid w:val="0016140A"/>
    <w:rsid w:val="00161F4B"/>
    <w:rsid w:val="00170B67"/>
    <w:rsid w:val="00175F04"/>
    <w:rsid w:val="00177E82"/>
    <w:rsid w:val="00177ECD"/>
    <w:rsid w:val="00182BB3"/>
    <w:rsid w:val="001832C1"/>
    <w:rsid w:val="0018487D"/>
    <w:rsid w:val="001905FE"/>
    <w:rsid w:val="0019329E"/>
    <w:rsid w:val="00194C7B"/>
    <w:rsid w:val="00197DCF"/>
    <w:rsid w:val="001A325F"/>
    <w:rsid w:val="001B1C1F"/>
    <w:rsid w:val="001B1FE7"/>
    <w:rsid w:val="001B3B7F"/>
    <w:rsid w:val="001B414C"/>
    <w:rsid w:val="001B4EEA"/>
    <w:rsid w:val="001B694D"/>
    <w:rsid w:val="001C3CE2"/>
    <w:rsid w:val="001C58FD"/>
    <w:rsid w:val="001C79CE"/>
    <w:rsid w:val="001D2879"/>
    <w:rsid w:val="001D4C00"/>
    <w:rsid w:val="001D4C19"/>
    <w:rsid w:val="001D5149"/>
    <w:rsid w:val="001D787E"/>
    <w:rsid w:val="001D7910"/>
    <w:rsid w:val="001E4156"/>
    <w:rsid w:val="001E6DF3"/>
    <w:rsid w:val="001F0422"/>
    <w:rsid w:val="001F26C2"/>
    <w:rsid w:val="001F51FE"/>
    <w:rsid w:val="001F521E"/>
    <w:rsid w:val="001F6403"/>
    <w:rsid w:val="001F68C2"/>
    <w:rsid w:val="001F7733"/>
    <w:rsid w:val="00201446"/>
    <w:rsid w:val="002015E4"/>
    <w:rsid w:val="00202F80"/>
    <w:rsid w:val="00211107"/>
    <w:rsid w:val="00213DFC"/>
    <w:rsid w:val="0021687D"/>
    <w:rsid w:val="00220D42"/>
    <w:rsid w:val="00221D04"/>
    <w:rsid w:val="00224E32"/>
    <w:rsid w:val="00231587"/>
    <w:rsid w:val="00233176"/>
    <w:rsid w:val="00235315"/>
    <w:rsid w:val="0023782B"/>
    <w:rsid w:val="00241B00"/>
    <w:rsid w:val="00245548"/>
    <w:rsid w:val="00250F43"/>
    <w:rsid w:val="00256CE0"/>
    <w:rsid w:val="00266F1A"/>
    <w:rsid w:val="002676E6"/>
    <w:rsid w:val="002677DE"/>
    <w:rsid w:val="00267855"/>
    <w:rsid w:val="0026797F"/>
    <w:rsid w:val="0027071B"/>
    <w:rsid w:val="00272A39"/>
    <w:rsid w:val="00274590"/>
    <w:rsid w:val="00274730"/>
    <w:rsid w:val="00274E4A"/>
    <w:rsid w:val="00277A1D"/>
    <w:rsid w:val="0028223D"/>
    <w:rsid w:val="00285F4A"/>
    <w:rsid w:val="00286F64"/>
    <w:rsid w:val="00290455"/>
    <w:rsid w:val="00292283"/>
    <w:rsid w:val="00294A70"/>
    <w:rsid w:val="00296227"/>
    <w:rsid w:val="002A06A6"/>
    <w:rsid w:val="002A1A13"/>
    <w:rsid w:val="002A4BE5"/>
    <w:rsid w:val="002A6426"/>
    <w:rsid w:val="002A6B03"/>
    <w:rsid w:val="002A799D"/>
    <w:rsid w:val="002A7E28"/>
    <w:rsid w:val="002B0528"/>
    <w:rsid w:val="002B7467"/>
    <w:rsid w:val="002B7F07"/>
    <w:rsid w:val="002C1E16"/>
    <w:rsid w:val="002C1E65"/>
    <w:rsid w:val="002C2ABD"/>
    <w:rsid w:val="002C4572"/>
    <w:rsid w:val="002C497A"/>
    <w:rsid w:val="002C4DF8"/>
    <w:rsid w:val="002C58CD"/>
    <w:rsid w:val="002C6750"/>
    <w:rsid w:val="002D009E"/>
    <w:rsid w:val="002D1FD4"/>
    <w:rsid w:val="002D2AE1"/>
    <w:rsid w:val="002D2BD6"/>
    <w:rsid w:val="002D37B9"/>
    <w:rsid w:val="002D55B7"/>
    <w:rsid w:val="002E7F3F"/>
    <w:rsid w:val="002F0673"/>
    <w:rsid w:val="002F07F7"/>
    <w:rsid w:val="002F099E"/>
    <w:rsid w:val="002F0EA7"/>
    <w:rsid w:val="002F26B0"/>
    <w:rsid w:val="002F4508"/>
    <w:rsid w:val="002F47E8"/>
    <w:rsid w:val="002F56E7"/>
    <w:rsid w:val="003006D2"/>
    <w:rsid w:val="0030249B"/>
    <w:rsid w:val="00302C96"/>
    <w:rsid w:val="00302CC1"/>
    <w:rsid w:val="00304522"/>
    <w:rsid w:val="00305D48"/>
    <w:rsid w:val="00310E0A"/>
    <w:rsid w:val="00310E63"/>
    <w:rsid w:val="00312CF9"/>
    <w:rsid w:val="0031341D"/>
    <w:rsid w:val="00315FBF"/>
    <w:rsid w:val="00320BCA"/>
    <w:rsid w:val="003212A3"/>
    <w:rsid w:val="003239CA"/>
    <w:rsid w:val="0033077D"/>
    <w:rsid w:val="0033251A"/>
    <w:rsid w:val="0034050C"/>
    <w:rsid w:val="00344696"/>
    <w:rsid w:val="00344FF6"/>
    <w:rsid w:val="00346601"/>
    <w:rsid w:val="0035003A"/>
    <w:rsid w:val="00350B09"/>
    <w:rsid w:val="00351E85"/>
    <w:rsid w:val="00354ADE"/>
    <w:rsid w:val="00354F32"/>
    <w:rsid w:val="00355EA2"/>
    <w:rsid w:val="00357906"/>
    <w:rsid w:val="00360870"/>
    <w:rsid w:val="00360C86"/>
    <w:rsid w:val="00361FC9"/>
    <w:rsid w:val="00362CF1"/>
    <w:rsid w:val="00366D4E"/>
    <w:rsid w:val="00367675"/>
    <w:rsid w:val="00370031"/>
    <w:rsid w:val="00372A15"/>
    <w:rsid w:val="00381CC0"/>
    <w:rsid w:val="0038312D"/>
    <w:rsid w:val="00383234"/>
    <w:rsid w:val="003879F6"/>
    <w:rsid w:val="003972C2"/>
    <w:rsid w:val="003A19C3"/>
    <w:rsid w:val="003A286D"/>
    <w:rsid w:val="003A3076"/>
    <w:rsid w:val="003A574F"/>
    <w:rsid w:val="003A79C3"/>
    <w:rsid w:val="003B2763"/>
    <w:rsid w:val="003B5427"/>
    <w:rsid w:val="003B6559"/>
    <w:rsid w:val="003C34DF"/>
    <w:rsid w:val="003C6938"/>
    <w:rsid w:val="003D1288"/>
    <w:rsid w:val="003D205A"/>
    <w:rsid w:val="003D48E5"/>
    <w:rsid w:val="003E0760"/>
    <w:rsid w:val="003E095C"/>
    <w:rsid w:val="003E3A55"/>
    <w:rsid w:val="003E5172"/>
    <w:rsid w:val="003E649C"/>
    <w:rsid w:val="003E7D74"/>
    <w:rsid w:val="003F1AF0"/>
    <w:rsid w:val="003F20DA"/>
    <w:rsid w:val="00401E59"/>
    <w:rsid w:val="00403560"/>
    <w:rsid w:val="004037AA"/>
    <w:rsid w:val="004041A0"/>
    <w:rsid w:val="004165A7"/>
    <w:rsid w:val="00421147"/>
    <w:rsid w:val="00421C5C"/>
    <w:rsid w:val="004228AC"/>
    <w:rsid w:val="00422E2C"/>
    <w:rsid w:val="00426B38"/>
    <w:rsid w:val="00430DB2"/>
    <w:rsid w:val="00432CB2"/>
    <w:rsid w:val="00434780"/>
    <w:rsid w:val="00434B83"/>
    <w:rsid w:val="00436958"/>
    <w:rsid w:val="0044005D"/>
    <w:rsid w:val="00446205"/>
    <w:rsid w:val="00451EE7"/>
    <w:rsid w:val="00452DC9"/>
    <w:rsid w:val="00454A6B"/>
    <w:rsid w:val="00455D8D"/>
    <w:rsid w:val="004611C9"/>
    <w:rsid w:val="00461DC2"/>
    <w:rsid w:val="00462340"/>
    <w:rsid w:val="00462806"/>
    <w:rsid w:val="00462C19"/>
    <w:rsid w:val="00464F0C"/>
    <w:rsid w:val="004716AD"/>
    <w:rsid w:val="00472930"/>
    <w:rsid w:val="0047370A"/>
    <w:rsid w:val="00476052"/>
    <w:rsid w:val="00480156"/>
    <w:rsid w:val="00480C41"/>
    <w:rsid w:val="004823D0"/>
    <w:rsid w:val="00484DDC"/>
    <w:rsid w:val="00486425"/>
    <w:rsid w:val="00491E77"/>
    <w:rsid w:val="0049398C"/>
    <w:rsid w:val="004A3D58"/>
    <w:rsid w:val="004A4D68"/>
    <w:rsid w:val="004A7AF1"/>
    <w:rsid w:val="004B2C44"/>
    <w:rsid w:val="004B3CCD"/>
    <w:rsid w:val="004C46D1"/>
    <w:rsid w:val="004D034E"/>
    <w:rsid w:val="004D710B"/>
    <w:rsid w:val="004D7CC9"/>
    <w:rsid w:val="004E75B5"/>
    <w:rsid w:val="004F464B"/>
    <w:rsid w:val="004F5156"/>
    <w:rsid w:val="004F690F"/>
    <w:rsid w:val="0050511E"/>
    <w:rsid w:val="00505903"/>
    <w:rsid w:val="00507885"/>
    <w:rsid w:val="005130A4"/>
    <w:rsid w:val="00513FDA"/>
    <w:rsid w:val="00514163"/>
    <w:rsid w:val="00515BDF"/>
    <w:rsid w:val="005162A8"/>
    <w:rsid w:val="00516586"/>
    <w:rsid w:val="00516A4A"/>
    <w:rsid w:val="0051753C"/>
    <w:rsid w:val="00521B00"/>
    <w:rsid w:val="00521BE6"/>
    <w:rsid w:val="005239EB"/>
    <w:rsid w:val="005271DD"/>
    <w:rsid w:val="0053091A"/>
    <w:rsid w:val="0053227D"/>
    <w:rsid w:val="00535324"/>
    <w:rsid w:val="00542986"/>
    <w:rsid w:val="005433A1"/>
    <w:rsid w:val="005442B8"/>
    <w:rsid w:val="005450F2"/>
    <w:rsid w:val="0054620A"/>
    <w:rsid w:val="00546370"/>
    <w:rsid w:val="00552D9B"/>
    <w:rsid w:val="00553CB4"/>
    <w:rsid w:val="00555F70"/>
    <w:rsid w:val="00556340"/>
    <w:rsid w:val="00560C2A"/>
    <w:rsid w:val="0056192A"/>
    <w:rsid w:val="00566187"/>
    <w:rsid w:val="00566271"/>
    <w:rsid w:val="0057374E"/>
    <w:rsid w:val="00576173"/>
    <w:rsid w:val="005834A2"/>
    <w:rsid w:val="0058500B"/>
    <w:rsid w:val="005869ED"/>
    <w:rsid w:val="00586B6E"/>
    <w:rsid w:val="005879C9"/>
    <w:rsid w:val="00587B36"/>
    <w:rsid w:val="00591E7A"/>
    <w:rsid w:val="00596575"/>
    <w:rsid w:val="00596FE4"/>
    <w:rsid w:val="005A1804"/>
    <w:rsid w:val="005A25F4"/>
    <w:rsid w:val="005A3BA7"/>
    <w:rsid w:val="005A3C28"/>
    <w:rsid w:val="005A5F0E"/>
    <w:rsid w:val="005B101E"/>
    <w:rsid w:val="005B340B"/>
    <w:rsid w:val="005C03A4"/>
    <w:rsid w:val="005C1BC6"/>
    <w:rsid w:val="005D13D2"/>
    <w:rsid w:val="005D455F"/>
    <w:rsid w:val="005D6DD3"/>
    <w:rsid w:val="005E03DB"/>
    <w:rsid w:val="005E19D7"/>
    <w:rsid w:val="005E23D8"/>
    <w:rsid w:val="005E274B"/>
    <w:rsid w:val="005E2994"/>
    <w:rsid w:val="005E37E6"/>
    <w:rsid w:val="005E38E7"/>
    <w:rsid w:val="005E40FD"/>
    <w:rsid w:val="005E5CDB"/>
    <w:rsid w:val="005E6211"/>
    <w:rsid w:val="005F189A"/>
    <w:rsid w:val="005F33C3"/>
    <w:rsid w:val="005F3783"/>
    <w:rsid w:val="005F3897"/>
    <w:rsid w:val="005F3BE5"/>
    <w:rsid w:val="005F750A"/>
    <w:rsid w:val="006037D8"/>
    <w:rsid w:val="00604036"/>
    <w:rsid w:val="0060443F"/>
    <w:rsid w:val="00604852"/>
    <w:rsid w:val="0060667B"/>
    <w:rsid w:val="00607478"/>
    <w:rsid w:val="006074C9"/>
    <w:rsid w:val="00607D47"/>
    <w:rsid w:val="00610642"/>
    <w:rsid w:val="00613D3D"/>
    <w:rsid w:val="00614320"/>
    <w:rsid w:val="00614641"/>
    <w:rsid w:val="006151FF"/>
    <w:rsid w:val="00616FA7"/>
    <w:rsid w:val="00620873"/>
    <w:rsid w:val="0062113A"/>
    <w:rsid w:val="006239DC"/>
    <w:rsid w:val="00623BE5"/>
    <w:rsid w:val="00626AE6"/>
    <w:rsid w:val="00631412"/>
    <w:rsid w:val="00632621"/>
    <w:rsid w:val="00637A86"/>
    <w:rsid w:val="00642899"/>
    <w:rsid w:val="006517D5"/>
    <w:rsid w:val="00652CCC"/>
    <w:rsid w:val="0065751C"/>
    <w:rsid w:val="00660003"/>
    <w:rsid w:val="00661013"/>
    <w:rsid w:val="006616D1"/>
    <w:rsid w:val="0066368D"/>
    <w:rsid w:val="006647AE"/>
    <w:rsid w:val="00664907"/>
    <w:rsid w:val="00664A0D"/>
    <w:rsid w:val="00677D73"/>
    <w:rsid w:val="006822ED"/>
    <w:rsid w:val="00683A99"/>
    <w:rsid w:val="0068409C"/>
    <w:rsid w:val="006847B4"/>
    <w:rsid w:val="00685E4D"/>
    <w:rsid w:val="00687D63"/>
    <w:rsid w:val="00692409"/>
    <w:rsid w:val="00692E51"/>
    <w:rsid w:val="00694972"/>
    <w:rsid w:val="00695294"/>
    <w:rsid w:val="006954C8"/>
    <w:rsid w:val="006A1E65"/>
    <w:rsid w:val="006A284B"/>
    <w:rsid w:val="006A42D3"/>
    <w:rsid w:val="006A4D08"/>
    <w:rsid w:val="006A5761"/>
    <w:rsid w:val="006B41B1"/>
    <w:rsid w:val="006B5641"/>
    <w:rsid w:val="006B57E1"/>
    <w:rsid w:val="006C08BC"/>
    <w:rsid w:val="006C0F3A"/>
    <w:rsid w:val="006C405E"/>
    <w:rsid w:val="006C50F6"/>
    <w:rsid w:val="006C710F"/>
    <w:rsid w:val="006D02D2"/>
    <w:rsid w:val="006D49FF"/>
    <w:rsid w:val="006D725A"/>
    <w:rsid w:val="006D74A9"/>
    <w:rsid w:val="006E1514"/>
    <w:rsid w:val="006E223E"/>
    <w:rsid w:val="006E2DED"/>
    <w:rsid w:val="006E4C5A"/>
    <w:rsid w:val="006E7C83"/>
    <w:rsid w:val="006F65B7"/>
    <w:rsid w:val="007029F5"/>
    <w:rsid w:val="0070403F"/>
    <w:rsid w:val="00705FE4"/>
    <w:rsid w:val="00707821"/>
    <w:rsid w:val="00712104"/>
    <w:rsid w:val="00714E1D"/>
    <w:rsid w:val="00716242"/>
    <w:rsid w:val="007167BA"/>
    <w:rsid w:val="0072075E"/>
    <w:rsid w:val="007261E2"/>
    <w:rsid w:val="00731E5F"/>
    <w:rsid w:val="0073240E"/>
    <w:rsid w:val="007325B7"/>
    <w:rsid w:val="00736044"/>
    <w:rsid w:val="007361D4"/>
    <w:rsid w:val="00737566"/>
    <w:rsid w:val="00740296"/>
    <w:rsid w:val="00742148"/>
    <w:rsid w:val="00743109"/>
    <w:rsid w:val="007432CB"/>
    <w:rsid w:val="00744EEE"/>
    <w:rsid w:val="00746D7A"/>
    <w:rsid w:val="0075137E"/>
    <w:rsid w:val="007520C5"/>
    <w:rsid w:val="00754B94"/>
    <w:rsid w:val="00755EA4"/>
    <w:rsid w:val="007608A3"/>
    <w:rsid w:val="00765EBA"/>
    <w:rsid w:val="007679BD"/>
    <w:rsid w:val="00774DB0"/>
    <w:rsid w:val="00776485"/>
    <w:rsid w:val="00780471"/>
    <w:rsid w:val="007813A8"/>
    <w:rsid w:val="0078626F"/>
    <w:rsid w:val="00786AD0"/>
    <w:rsid w:val="00787C71"/>
    <w:rsid w:val="00792AE6"/>
    <w:rsid w:val="00793388"/>
    <w:rsid w:val="00796896"/>
    <w:rsid w:val="007A44E1"/>
    <w:rsid w:val="007A7918"/>
    <w:rsid w:val="007B1F60"/>
    <w:rsid w:val="007B76EE"/>
    <w:rsid w:val="007C0462"/>
    <w:rsid w:val="007C19B8"/>
    <w:rsid w:val="007C44D2"/>
    <w:rsid w:val="007C5BAD"/>
    <w:rsid w:val="007D1DB2"/>
    <w:rsid w:val="007D2078"/>
    <w:rsid w:val="007D2F55"/>
    <w:rsid w:val="007D4476"/>
    <w:rsid w:val="007D449B"/>
    <w:rsid w:val="007D59CE"/>
    <w:rsid w:val="007D721B"/>
    <w:rsid w:val="007E277C"/>
    <w:rsid w:val="007E28CA"/>
    <w:rsid w:val="007E61D2"/>
    <w:rsid w:val="007F3F2E"/>
    <w:rsid w:val="007F47B6"/>
    <w:rsid w:val="00801C9E"/>
    <w:rsid w:val="00801CE5"/>
    <w:rsid w:val="00802AC6"/>
    <w:rsid w:val="008051E3"/>
    <w:rsid w:val="008068F5"/>
    <w:rsid w:val="00811266"/>
    <w:rsid w:val="00811853"/>
    <w:rsid w:val="008121B0"/>
    <w:rsid w:val="00816BAB"/>
    <w:rsid w:val="00817A84"/>
    <w:rsid w:val="00820343"/>
    <w:rsid w:val="00821C96"/>
    <w:rsid w:val="00821D5A"/>
    <w:rsid w:val="008235C6"/>
    <w:rsid w:val="00823718"/>
    <w:rsid w:val="008247BD"/>
    <w:rsid w:val="008270BB"/>
    <w:rsid w:val="00827181"/>
    <w:rsid w:val="008275A4"/>
    <w:rsid w:val="00827C82"/>
    <w:rsid w:val="008302C8"/>
    <w:rsid w:val="00831003"/>
    <w:rsid w:val="008312D3"/>
    <w:rsid w:val="00840AA0"/>
    <w:rsid w:val="008419F2"/>
    <w:rsid w:val="008419FD"/>
    <w:rsid w:val="008443BC"/>
    <w:rsid w:val="00846AED"/>
    <w:rsid w:val="008479C9"/>
    <w:rsid w:val="00852D19"/>
    <w:rsid w:val="00853D19"/>
    <w:rsid w:val="00856299"/>
    <w:rsid w:val="0086648A"/>
    <w:rsid w:val="008739D0"/>
    <w:rsid w:val="00873B75"/>
    <w:rsid w:val="00875513"/>
    <w:rsid w:val="0087598A"/>
    <w:rsid w:val="008760C9"/>
    <w:rsid w:val="00876D64"/>
    <w:rsid w:val="008815A4"/>
    <w:rsid w:val="008817D7"/>
    <w:rsid w:val="00881908"/>
    <w:rsid w:val="00882C20"/>
    <w:rsid w:val="00883CC1"/>
    <w:rsid w:val="0088759A"/>
    <w:rsid w:val="0089241E"/>
    <w:rsid w:val="008924F3"/>
    <w:rsid w:val="00895C5C"/>
    <w:rsid w:val="00896549"/>
    <w:rsid w:val="00897995"/>
    <w:rsid w:val="008A18DB"/>
    <w:rsid w:val="008A1C24"/>
    <w:rsid w:val="008A20BC"/>
    <w:rsid w:val="008A2314"/>
    <w:rsid w:val="008A3603"/>
    <w:rsid w:val="008B2AE6"/>
    <w:rsid w:val="008B67EC"/>
    <w:rsid w:val="008B721F"/>
    <w:rsid w:val="008C1666"/>
    <w:rsid w:val="008C1936"/>
    <w:rsid w:val="008C4495"/>
    <w:rsid w:val="008C71EC"/>
    <w:rsid w:val="008C7684"/>
    <w:rsid w:val="008D3560"/>
    <w:rsid w:val="008D3B0D"/>
    <w:rsid w:val="008E1B5A"/>
    <w:rsid w:val="008E4E45"/>
    <w:rsid w:val="008F00C1"/>
    <w:rsid w:val="008F0A19"/>
    <w:rsid w:val="008F1524"/>
    <w:rsid w:val="008F5A97"/>
    <w:rsid w:val="008F6DF6"/>
    <w:rsid w:val="008F6ECB"/>
    <w:rsid w:val="008F6FB1"/>
    <w:rsid w:val="008F706A"/>
    <w:rsid w:val="0090070F"/>
    <w:rsid w:val="00901986"/>
    <w:rsid w:val="00902AA6"/>
    <w:rsid w:val="00903AB3"/>
    <w:rsid w:val="00903C5A"/>
    <w:rsid w:val="00904707"/>
    <w:rsid w:val="009056E1"/>
    <w:rsid w:val="00907A80"/>
    <w:rsid w:val="00907F51"/>
    <w:rsid w:val="0091229A"/>
    <w:rsid w:val="00912B02"/>
    <w:rsid w:val="009142B9"/>
    <w:rsid w:val="00915CF7"/>
    <w:rsid w:val="0092242E"/>
    <w:rsid w:val="00922D9C"/>
    <w:rsid w:val="00923383"/>
    <w:rsid w:val="00923459"/>
    <w:rsid w:val="009235C3"/>
    <w:rsid w:val="0093489A"/>
    <w:rsid w:val="00935016"/>
    <w:rsid w:val="009356F8"/>
    <w:rsid w:val="0094043B"/>
    <w:rsid w:val="00943A34"/>
    <w:rsid w:val="00945333"/>
    <w:rsid w:val="009456FB"/>
    <w:rsid w:val="00953864"/>
    <w:rsid w:val="00954949"/>
    <w:rsid w:val="009608ED"/>
    <w:rsid w:val="00960A5D"/>
    <w:rsid w:val="00961A1E"/>
    <w:rsid w:val="0096229B"/>
    <w:rsid w:val="00962F98"/>
    <w:rsid w:val="0096409B"/>
    <w:rsid w:val="00966F41"/>
    <w:rsid w:val="009714B7"/>
    <w:rsid w:val="0097185B"/>
    <w:rsid w:val="00972376"/>
    <w:rsid w:val="00972F56"/>
    <w:rsid w:val="0097426B"/>
    <w:rsid w:val="00974B1A"/>
    <w:rsid w:val="009756BE"/>
    <w:rsid w:val="00975F8A"/>
    <w:rsid w:val="0097774D"/>
    <w:rsid w:val="00977D14"/>
    <w:rsid w:val="00981F8B"/>
    <w:rsid w:val="009820ED"/>
    <w:rsid w:val="009854C4"/>
    <w:rsid w:val="00987803"/>
    <w:rsid w:val="009918FC"/>
    <w:rsid w:val="009942DD"/>
    <w:rsid w:val="009947E0"/>
    <w:rsid w:val="00995EE4"/>
    <w:rsid w:val="009A0A72"/>
    <w:rsid w:val="009A1DAB"/>
    <w:rsid w:val="009A4689"/>
    <w:rsid w:val="009A6829"/>
    <w:rsid w:val="009B1804"/>
    <w:rsid w:val="009B243D"/>
    <w:rsid w:val="009B3238"/>
    <w:rsid w:val="009B478E"/>
    <w:rsid w:val="009B5995"/>
    <w:rsid w:val="009B5B79"/>
    <w:rsid w:val="009B6BBA"/>
    <w:rsid w:val="009C0434"/>
    <w:rsid w:val="009C04BC"/>
    <w:rsid w:val="009C38D2"/>
    <w:rsid w:val="009C7509"/>
    <w:rsid w:val="009D0429"/>
    <w:rsid w:val="009D2A2F"/>
    <w:rsid w:val="009D2ADB"/>
    <w:rsid w:val="009E2815"/>
    <w:rsid w:val="009E2B39"/>
    <w:rsid w:val="009E3C95"/>
    <w:rsid w:val="009F18D2"/>
    <w:rsid w:val="009F4BC4"/>
    <w:rsid w:val="009F751E"/>
    <w:rsid w:val="009F76E5"/>
    <w:rsid w:val="00A027E8"/>
    <w:rsid w:val="00A034E1"/>
    <w:rsid w:val="00A05CD1"/>
    <w:rsid w:val="00A10AFF"/>
    <w:rsid w:val="00A10E40"/>
    <w:rsid w:val="00A140E1"/>
    <w:rsid w:val="00A146C3"/>
    <w:rsid w:val="00A174EF"/>
    <w:rsid w:val="00A177F3"/>
    <w:rsid w:val="00A20731"/>
    <w:rsid w:val="00A30068"/>
    <w:rsid w:val="00A30F85"/>
    <w:rsid w:val="00A32819"/>
    <w:rsid w:val="00A37FD6"/>
    <w:rsid w:val="00A40BB7"/>
    <w:rsid w:val="00A454E0"/>
    <w:rsid w:val="00A50B2D"/>
    <w:rsid w:val="00A50F4F"/>
    <w:rsid w:val="00A523DF"/>
    <w:rsid w:val="00A54DA4"/>
    <w:rsid w:val="00A56692"/>
    <w:rsid w:val="00A5759B"/>
    <w:rsid w:val="00A57DFB"/>
    <w:rsid w:val="00A60ABE"/>
    <w:rsid w:val="00A64AC3"/>
    <w:rsid w:val="00A65BA5"/>
    <w:rsid w:val="00A66818"/>
    <w:rsid w:val="00A75D36"/>
    <w:rsid w:val="00A76916"/>
    <w:rsid w:val="00A81D3C"/>
    <w:rsid w:val="00A81E51"/>
    <w:rsid w:val="00A82C2B"/>
    <w:rsid w:val="00A832FC"/>
    <w:rsid w:val="00A84498"/>
    <w:rsid w:val="00A85A60"/>
    <w:rsid w:val="00A85F92"/>
    <w:rsid w:val="00A8612D"/>
    <w:rsid w:val="00A8667E"/>
    <w:rsid w:val="00A8670A"/>
    <w:rsid w:val="00A86A38"/>
    <w:rsid w:val="00A87B4C"/>
    <w:rsid w:val="00A9587D"/>
    <w:rsid w:val="00A97EC7"/>
    <w:rsid w:val="00AA0A77"/>
    <w:rsid w:val="00AA0C6B"/>
    <w:rsid w:val="00AA10F2"/>
    <w:rsid w:val="00AA2FDC"/>
    <w:rsid w:val="00AA36D9"/>
    <w:rsid w:val="00AA3B34"/>
    <w:rsid w:val="00AA5ECC"/>
    <w:rsid w:val="00AA74DF"/>
    <w:rsid w:val="00AB2D42"/>
    <w:rsid w:val="00AB5463"/>
    <w:rsid w:val="00AB5C1E"/>
    <w:rsid w:val="00AB5DAA"/>
    <w:rsid w:val="00AC04CC"/>
    <w:rsid w:val="00AC1DF8"/>
    <w:rsid w:val="00AC2C41"/>
    <w:rsid w:val="00AC7275"/>
    <w:rsid w:val="00AD0A2A"/>
    <w:rsid w:val="00AD4060"/>
    <w:rsid w:val="00AD68B2"/>
    <w:rsid w:val="00AD69D0"/>
    <w:rsid w:val="00AE05C0"/>
    <w:rsid w:val="00AE199F"/>
    <w:rsid w:val="00AE408E"/>
    <w:rsid w:val="00AE530B"/>
    <w:rsid w:val="00AE7DE7"/>
    <w:rsid w:val="00AF0D68"/>
    <w:rsid w:val="00AF21C8"/>
    <w:rsid w:val="00AF4EF9"/>
    <w:rsid w:val="00AF7545"/>
    <w:rsid w:val="00B00C1B"/>
    <w:rsid w:val="00B01608"/>
    <w:rsid w:val="00B05A2C"/>
    <w:rsid w:val="00B10F5D"/>
    <w:rsid w:val="00B122DD"/>
    <w:rsid w:val="00B16CB8"/>
    <w:rsid w:val="00B172D6"/>
    <w:rsid w:val="00B21703"/>
    <w:rsid w:val="00B2234B"/>
    <w:rsid w:val="00B233D6"/>
    <w:rsid w:val="00B2359C"/>
    <w:rsid w:val="00B24C89"/>
    <w:rsid w:val="00B3187B"/>
    <w:rsid w:val="00B32895"/>
    <w:rsid w:val="00B335DB"/>
    <w:rsid w:val="00B37729"/>
    <w:rsid w:val="00B40FE6"/>
    <w:rsid w:val="00B4253F"/>
    <w:rsid w:val="00B43F98"/>
    <w:rsid w:val="00B44290"/>
    <w:rsid w:val="00B44988"/>
    <w:rsid w:val="00B45248"/>
    <w:rsid w:val="00B47D5B"/>
    <w:rsid w:val="00B51EEF"/>
    <w:rsid w:val="00B54202"/>
    <w:rsid w:val="00B57E61"/>
    <w:rsid w:val="00B62EFF"/>
    <w:rsid w:val="00B6791F"/>
    <w:rsid w:val="00B70FB9"/>
    <w:rsid w:val="00B7175A"/>
    <w:rsid w:val="00B72576"/>
    <w:rsid w:val="00B74370"/>
    <w:rsid w:val="00B760CE"/>
    <w:rsid w:val="00B763B5"/>
    <w:rsid w:val="00B83F06"/>
    <w:rsid w:val="00B84499"/>
    <w:rsid w:val="00B86EEB"/>
    <w:rsid w:val="00B95A63"/>
    <w:rsid w:val="00B95CD5"/>
    <w:rsid w:val="00B97C5A"/>
    <w:rsid w:val="00BA003A"/>
    <w:rsid w:val="00BA049B"/>
    <w:rsid w:val="00BA07A8"/>
    <w:rsid w:val="00BA2A0F"/>
    <w:rsid w:val="00BA3276"/>
    <w:rsid w:val="00BA669F"/>
    <w:rsid w:val="00BB1EBF"/>
    <w:rsid w:val="00BB3B5A"/>
    <w:rsid w:val="00BB4135"/>
    <w:rsid w:val="00BB4C65"/>
    <w:rsid w:val="00BB7D85"/>
    <w:rsid w:val="00BC4C48"/>
    <w:rsid w:val="00BC6745"/>
    <w:rsid w:val="00BC6772"/>
    <w:rsid w:val="00BD0C7A"/>
    <w:rsid w:val="00BD223B"/>
    <w:rsid w:val="00BD6D61"/>
    <w:rsid w:val="00BD6E6E"/>
    <w:rsid w:val="00BE3416"/>
    <w:rsid w:val="00BE53CE"/>
    <w:rsid w:val="00BF2071"/>
    <w:rsid w:val="00BF66B3"/>
    <w:rsid w:val="00BF7976"/>
    <w:rsid w:val="00C0295F"/>
    <w:rsid w:val="00C0297E"/>
    <w:rsid w:val="00C10A37"/>
    <w:rsid w:val="00C15CBA"/>
    <w:rsid w:val="00C16A6A"/>
    <w:rsid w:val="00C1781C"/>
    <w:rsid w:val="00C17832"/>
    <w:rsid w:val="00C21A21"/>
    <w:rsid w:val="00C25740"/>
    <w:rsid w:val="00C25FD5"/>
    <w:rsid w:val="00C260F3"/>
    <w:rsid w:val="00C30C9B"/>
    <w:rsid w:val="00C35360"/>
    <w:rsid w:val="00C36153"/>
    <w:rsid w:val="00C36443"/>
    <w:rsid w:val="00C37454"/>
    <w:rsid w:val="00C4497B"/>
    <w:rsid w:val="00C450CD"/>
    <w:rsid w:val="00C4583B"/>
    <w:rsid w:val="00C460A9"/>
    <w:rsid w:val="00C52540"/>
    <w:rsid w:val="00C56300"/>
    <w:rsid w:val="00C6035D"/>
    <w:rsid w:val="00C60574"/>
    <w:rsid w:val="00C6061B"/>
    <w:rsid w:val="00C609C5"/>
    <w:rsid w:val="00C65BDA"/>
    <w:rsid w:val="00C671A2"/>
    <w:rsid w:val="00C70874"/>
    <w:rsid w:val="00C726D7"/>
    <w:rsid w:val="00C73831"/>
    <w:rsid w:val="00C75467"/>
    <w:rsid w:val="00C77E9C"/>
    <w:rsid w:val="00C868F3"/>
    <w:rsid w:val="00C87E79"/>
    <w:rsid w:val="00C96450"/>
    <w:rsid w:val="00C97D50"/>
    <w:rsid w:val="00CA103E"/>
    <w:rsid w:val="00CA2093"/>
    <w:rsid w:val="00CA6954"/>
    <w:rsid w:val="00CA6DD8"/>
    <w:rsid w:val="00CB0807"/>
    <w:rsid w:val="00CB14BE"/>
    <w:rsid w:val="00CB5484"/>
    <w:rsid w:val="00CB5E1B"/>
    <w:rsid w:val="00CC1607"/>
    <w:rsid w:val="00CC2B06"/>
    <w:rsid w:val="00CC2F9E"/>
    <w:rsid w:val="00CD260A"/>
    <w:rsid w:val="00CD285E"/>
    <w:rsid w:val="00CD2A37"/>
    <w:rsid w:val="00CD3321"/>
    <w:rsid w:val="00CD4385"/>
    <w:rsid w:val="00CD7F4B"/>
    <w:rsid w:val="00CE0855"/>
    <w:rsid w:val="00CE3DCB"/>
    <w:rsid w:val="00CE4691"/>
    <w:rsid w:val="00CE4CF9"/>
    <w:rsid w:val="00CF2F82"/>
    <w:rsid w:val="00CF4AC4"/>
    <w:rsid w:val="00CF5B92"/>
    <w:rsid w:val="00D03EDB"/>
    <w:rsid w:val="00D075F0"/>
    <w:rsid w:val="00D11E1D"/>
    <w:rsid w:val="00D1473D"/>
    <w:rsid w:val="00D16644"/>
    <w:rsid w:val="00D2008F"/>
    <w:rsid w:val="00D20B6D"/>
    <w:rsid w:val="00D2127B"/>
    <w:rsid w:val="00D22005"/>
    <w:rsid w:val="00D243C3"/>
    <w:rsid w:val="00D24E76"/>
    <w:rsid w:val="00D3111F"/>
    <w:rsid w:val="00D33258"/>
    <w:rsid w:val="00D379D6"/>
    <w:rsid w:val="00D37C5D"/>
    <w:rsid w:val="00D5105E"/>
    <w:rsid w:val="00D510CF"/>
    <w:rsid w:val="00D518C2"/>
    <w:rsid w:val="00D52B4D"/>
    <w:rsid w:val="00D56CED"/>
    <w:rsid w:val="00D635D4"/>
    <w:rsid w:val="00D651B3"/>
    <w:rsid w:val="00D66751"/>
    <w:rsid w:val="00D71814"/>
    <w:rsid w:val="00D71B61"/>
    <w:rsid w:val="00D736A1"/>
    <w:rsid w:val="00D76AB9"/>
    <w:rsid w:val="00D80BE6"/>
    <w:rsid w:val="00D82612"/>
    <w:rsid w:val="00D867BD"/>
    <w:rsid w:val="00D87337"/>
    <w:rsid w:val="00D87F97"/>
    <w:rsid w:val="00D91F50"/>
    <w:rsid w:val="00D9614D"/>
    <w:rsid w:val="00D96642"/>
    <w:rsid w:val="00DA1502"/>
    <w:rsid w:val="00DA1D13"/>
    <w:rsid w:val="00DA1D88"/>
    <w:rsid w:val="00DA3A7E"/>
    <w:rsid w:val="00DA3C7C"/>
    <w:rsid w:val="00DB5A7B"/>
    <w:rsid w:val="00DB6BE5"/>
    <w:rsid w:val="00DC0438"/>
    <w:rsid w:val="00DC46B0"/>
    <w:rsid w:val="00DC4FBD"/>
    <w:rsid w:val="00DC5A48"/>
    <w:rsid w:val="00DD1B8E"/>
    <w:rsid w:val="00DD414E"/>
    <w:rsid w:val="00DD485D"/>
    <w:rsid w:val="00DD6DB5"/>
    <w:rsid w:val="00DD6EC7"/>
    <w:rsid w:val="00DD77B2"/>
    <w:rsid w:val="00DD7D73"/>
    <w:rsid w:val="00DE2EF9"/>
    <w:rsid w:val="00DE3086"/>
    <w:rsid w:val="00DE37CF"/>
    <w:rsid w:val="00DF1F26"/>
    <w:rsid w:val="00DF301C"/>
    <w:rsid w:val="00DF4EDD"/>
    <w:rsid w:val="00E03CB2"/>
    <w:rsid w:val="00E0487D"/>
    <w:rsid w:val="00E121EA"/>
    <w:rsid w:val="00E1325E"/>
    <w:rsid w:val="00E14EE5"/>
    <w:rsid w:val="00E1549C"/>
    <w:rsid w:val="00E17360"/>
    <w:rsid w:val="00E20C87"/>
    <w:rsid w:val="00E23BDB"/>
    <w:rsid w:val="00E24272"/>
    <w:rsid w:val="00E26826"/>
    <w:rsid w:val="00E45272"/>
    <w:rsid w:val="00E52954"/>
    <w:rsid w:val="00E5350E"/>
    <w:rsid w:val="00E5489A"/>
    <w:rsid w:val="00E56FBA"/>
    <w:rsid w:val="00E61FD8"/>
    <w:rsid w:val="00E6252D"/>
    <w:rsid w:val="00E643CE"/>
    <w:rsid w:val="00E66674"/>
    <w:rsid w:val="00E67EA6"/>
    <w:rsid w:val="00E7392A"/>
    <w:rsid w:val="00E74037"/>
    <w:rsid w:val="00E74362"/>
    <w:rsid w:val="00E74ACD"/>
    <w:rsid w:val="00E75DB6"/>
    <w:rsid w:val="00E76B0D"/>
    <w:rsid w:val="00E76C4E"/>
    <w:rsid w:val="00E804A2"/>
    <w:rsid w:val="00E823C3"/>
    <w:rsid w:val="00E84BD4"/>
    <w:rsid w:val="00E94CE5"/>
    <w:rsid w:val="00E965A4"/>
    <w:rsid w:val="00E97F3C"/>
    <w:rsid w:val="00EA30FD"/>
    <w:rsid w:val="00EA4BC2"/>
    <w:rsid w:val="00EA6390"/>
    <w:rsid w:val="00EB64C9"/>
    <w:rsid w:val="00EC1D1E"/>
    <w:rsid w:val="00EC29DD"/>
    <w:rsid w:val="00EC39B7"/>
    <w:rsid w:val="00EC4E64"/>
    <w:rsid w:val="00EC5959"/>
    <w:rsid w:val="00ED6865"/>
    <w:rsid w:val="00ED7070"/>
    <w:rsid w:val="00ED794C"/>
    <w:rsid w:val="00EE1146"/>
    <w:rsid w:val="00EE1450"/>
    <w:rsid w:val="00EE346B"/>
    <w:rsid w:val="00EE3EC5"/>
    <w:rsid w:val="00EE4851"/>
    <w:rsid w:val="00EE4E92"/>
    <w:rsid w:val="00EE7E80"/>
    <w:rsid w:val="00EF65F6"/>
    <w:rsid w:val="00EF6C0D"/>
    <w:rsid w:val="00EF701B"/>
    <w:rsid w:val="00F003BF"/>
    <w:rsid w:val="00F00CC8"/>
    <w:rsid w:val="00F012D4"/>
    <w:rsid w:val="00F01927"/>
    <w:rsid w:val="00F01EEA"/>
    <w:rsid w:val="00F0284B"/>
    <w:rsid w:val="00F03FAB"/>
    <w:rsid w:val="00F0623D"/>
    <w:rsid w:val="00F10363"/>
    <w:rsid w:val="00F21F5F"/>
    <w:rsid w:val="00F22F60"/>
    <w:rsid w:val="00F24945"/>
    <w:rsid w:val="00F32A90"/>
    <w:rsid w:val="00F3426C"/>
    <w:rsid w:val="00F372D5"/>
    <w:rsid w:val="00F37E9D"/>
    <w:rsid w:val="00F45379"/>
    <w:rsid w:val="00F50985"/>
    <w:rsid w:val="00F510B3"/>
    <w:rsid w:val="00F52B87"/>
    <w:rsid w:val="00F53281"/>
    <w:rsid w:val="00F618E1"/>
    <w:rsid w:val="00F62457"/>
    <w:rsid w:val="00F62BC3"/>
    <w:rsid w:val="00F66BAF"/>
    <w:rsid w:val="00F723DD"/>
    <w:rsid w:val="00F74BBF"/>
    <w:rsid w:val="00F7772E"/>
    <w:rsid w:val="00F82493"/>
    <w:rsid w:val="00F86317"/>
    <w:rsid w:val="00F869C0"/>
    <w:rsid w:val="00F869FC"/>
    <w:rsid w:val="00F926BA"/>
    <w:rsid w:val="00F95FB8"/>
    <w:rsid w:val="00F96256"/>
    <w:rsid w:val="00FA0642"/>
    <w:rsid w:val="00FA144B"/>
    <w:rsid w:val="00FA24A8"/>
    <w:rsid w:val="00FA4320"/>
    <w:rsid w:val="00FA56EE"/>
    <w:rsid w:val="00FA6672"/>
    <w:rsid w:val="00FA68B7"/>
    <w:rsid w:val="00FA784B"/>
    <w:rsid w:val="00FA7B25"/>
    <w:rsid w:val="00FB3AD6"/>
    <w:rsid w:val="00FB4ED1"/>
    <w:rsid w:val="00FB52F8"/>
    <w:rsid w:val="00FC2C9C"/>
    <w:rsid w:val="00FC35BF"/>
    <w:rsid w:val="00FC3B25"/>
    <w:rsid w:val="00FC74FD"/>
    <w:rsid w:val="00FC7E4F"/>
    <w:rsid w:val="00FD1152"/>
    <w:rsid w:val="00FD2B05"/>
    <w:rsid w:val="00FD3E6B"/>
    <w:rsid w:val="00FD3F03"/>
    <w:rsid w:val="00FE220D"/>
    <w:rsid w:val="00FE33EB"/>
    <w:rsid w:val="00FE41BE"/>
    <w:rsid w:val="00FE4A3E"/>
    <w:rsid w:val="00FF09D2"/>
    <w:rsid w:val="00FF757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5:docId w15:val="{42393E99-3E0C-449C-AFB9-545438851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1E77"/>
    <w:pPr>
      <w:spacing w:before="60" w:after="120"/>
    </w:pPr>
    <w:rPr>
      <w:rFonts w:ascii="Times" w:hAnsi="Times"/>
      <w:sz w:val="22"/>
    </w:rPr>
  </w:style>
  <w:style w:type="paragraph" w:styleId="Heading1">
    <w:name w:val="heading 1"/>
    <w:next w:val="Normal"/>
    <w:link w:val="Heading1Char"/>
    <w:uiPriority w:val="9"/>
    <w:qFormat/>
    <w:rsid w:val="00491E77"/>
    <w:pPr>
      <w:keepNext/>
      <w:spacing w:before="120" w:after="60"/>
      <w:jc w:val="center"/>
      <w:outlineLvl w:val="0"/>
    </w:pPr>
    <w:rPr>
      <w:rFonts w:ascii="Arial" w:hAnsi="Arial"/>
      <w:b/>
      <w:kern w:val="32"/>
      <w:sz w:val="32"/>
    </w:rPr>
  </w:style>
  <w:style w:type="paragraph" w:styleId="Heading2">
    <w:name w:val="heading 2"/>
    <w:next w:val="Normal"/>
    <w:link w:val="Heading2Char"/>
    <w:uiPriority w:val="9"/>
    <w:qFormat/>
    <w:rsid w:val="00491E77"/>
    <w:pPr>
      <w:keepNext/>
      <w:spacing w:before="240" w:after="120"/>
      <w:jc w:val="center"/>
      <w:outlineLvl w:val="1"/>
    </w:pPr>
    <w:rPr>
      <w:rFonts w:ascii="Arial" w:hAnsi="Arial"/>
      <w:b/>
      <w:caps/>
      <w:noProof/>
      <w:sz w:val="24"/>
    </w:rPr>
  </w:style>
  <w:style w:type="paragraph" w:styleId="Heading3">
    <w:name w:val="heading 3"/>
    <w:next w:val="Normal"/>
    <w:link w:val="Heading3Char"/>
    <w:uiPriority w:val="9"/>
    <w:qFormat/>
    <w:rsid w:val="00491E77"/>
    <w:pPr>
      <w:keepNext/>
      <w:spacing w:before="240" w:after="120"/>
      <w:outlineLvl w:val="2"/>
    </w:pPr>
    <w:rPr>
      <w:rFonts w:ascii="Arial" w:hAnsi="Arial"/>
      <w:b/>
      <w:noProof/>
      <w:sz w:val="24"/>
    </w:rPr>
  </w:style>
  <w:style w:type="paragraph" w:styleId="Heading4">
    <w:name w:val="heading 4"/>
    <w:next w:val="Normal"/>
    <w:link w:val="Heading4Char"/>
    <w:qFormat/>
    <w:rsid w:val="00491E77"/>
    <w:pPr>
      <w:keepNext/>
      <w:spacing w:before="120" w:after="60"/>
      <w:outlineLvl w:val="3"/>
    </w:pPr>
    <w:rPr>
      <w:rFonts w:ascii="Arial" w:hAnsi="Arial"/>
      <w:b/>
      <w:i/>
      <w:noProof/>
      <w:sz w:val="22"/>
    </w:rPr>
  </w:style>
  <w:style w:type="paragraph" w:styleId="Heading5">
    <w:name w:val="heading 5"/>
    <w:next w:val="Normal"/>
    <w:link w:val="Heading5Char"/>
    <w:qFormat/>
    <w:rsid w:val="00491E77"/>
    <w:pPr>
      <w:keepNext/>
      <w:spacing w:before="40" w:after="40"/>
      <w:jc w:val="center"/>
      <w:outlineLvl w:val="4"/>
    </w:pPr>
    <w:rPr>
      <w:rFonts w:ascii="Arial" w:hAnsi="Arial"/>
      <w:b/>
      <w:sz w:val="22"/>
    </w:rPr>
  </w:style>
  <w:style w:type="paragraph" w:styleId="Heading6">
    <w:name w:val="heading 6"/>
    <w:basedOn w:val="Normal"/>
    <w:next w:val="Normal"/>
    <w:link w:val="Heading6Char"/>
    <w:qFormat/>
    <w:rsid w:val="00491E77"/>
    <w:pPr>
      <w:keepNext/>
      <w:spacing w:after="60"/>
      <w:jc w:val="center"/>
      <w:outlineLvl w:val="5"/>
    </w:pPr>
    <w:rPr>
      <w:rFonts w:ascii="Arial" w:hAnsi="Arial" w:cs="SimSun"/>
      <w:b/>
      <w:i/>
    </w:rPr>
  </w:style>
  <w:style w:type="paragraph" w:styleId="Heading7">
    <w:name w:val="heading 7"/>
    <w:basedOn w:val="Normal"/>
    <w:next w:val="Normal"/>
    <w:link w:val="Heading7Char"/>
    <w:qFormat/>
    <w:rsid w:val="00BA049B"/>
    <w:pPr>
      <w:suppressAutoHyphens/>
      <w:spacing w:before="240" w:after="60"/>
      <w:outlineLvl w:val="6"/>
    </w:pPr>
    <w:rPr>
      <w:rFonts w:ascii="Times New Roman" w:hAnsi="Times New Roman"/>
      <w:sz w:val="24"/>
      <w:szCs w:val="24"/>
      <w:lang w:val="en-GB" w:eastAsia="ar-SA"/>
    </w:rPr>
  </w:style>
  <w:style w:type="paragraph" w:styleId="Heading8">
    <w:name w:val="heading 8"/>
    <w:basedOn w:val="Normal"/>
    <w:next w:val="Normal"/>
    <w:link w:val="Heading8Char"/>
    <w:unhideWhenUsed/>
    <w:qFormat/>
    <w:rsid w:val="00B6791F"/>
    <w:pPr>
      <w:keepNext/>
      <w:keepLines/>
      <w:spacing w:before="200" w:after="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nhideWhenUsed/>
    <w:qFormat/>
    <w:rsid w:val="00A10AFF"/>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1E77"/>
    <w:rPr>
      <w:rFonts w:ascii="Arial" w:hAnsi="Arial"/>
      <w:b/>
      <w:kern w:val="32"/>
      <w:sz w:val="32"/>
      <w:lang w:val="en-US" w:eastAsia="en-US" w:bidi="ar-SA"/>
    </w:rPr>
  </w:style>
  <w:style w:type="character" w:customStyle="1" w:styleId="Heading2Char">
    <w:name w:val="Heading 2 Char"/>
    <w:basedOn w:val="DefaultParagraphFont"/>
    <w:link w:val="Heading2"/>
    <w:uiPriority w:val="9"/>
    <w:rsid w:val="00491E77"/>
    <w:rPr>
      <w:rFonts w:ascii="Arial" w:hAnsi="Arial"/>
      <w:b/>
      <w:caps/>
      <w:noProof/>
      <w:sz w:val="24"/>
      <w:lang w:val="en-US" w:eastAsia="en-US" w:bidi="ar-SA"/>
    </w:rPr>
  </w:style>
  <w:style w:type="character" w:customStyle="1" w:styleId="Heading3Char">
    <w:name w:val="Heading 3 Char"/>
    <w:basedOn w:val="DefaultParagraphFont"/>
    <w:link w:val="Heading3"/>
    <w:uiPriority w:val="9"/>
    <w:rsid w:val="00491E77"/>
    <w:rPr>
      <w:rFonts w:ascii="Arial" w:hAnsi="Arial"/>
      <w:b/>
      <w:noProof/>
      <w:sz w:val="24"/>
      <w:lang w:val="en-US" w:eastAsia="en-US" w:bidi="ar-SA"/>
    </w:rPr>
  </w:style>
  <w:style w:type="character" w:customStyle="1" w:styleId="Heading4Char">
    <w:name w:val="Heading 4 Char"/>
    <w:basedOn w:val="DefaultParagraphFont"/>
    <w:link w:val="Heading4"/>
    <w:rsid w:val="00491E77"/>
    <w:rPr>
      <w:rFonts w:ascii="Arial" w:hAnsi="Arial"/>
      <w:b/>
      <w:i/>
      <w:noProof/>
      <w:sz w:val="22"/>
      <w:lang w:val="en-US" w:eastAsia="en-US" w:bidi="ar-SA"/>
    </w:rPr>
  </w:style>
  <w:style w:type="character" w:customStyle="1" w:styleId="Heading5Char">
    <w:name w:val="Heading 5 Char"/>
    <w:basedOn w:val="DefaultParagraphFont"/>
    <w:link w:val="Heading5"/>
    <w:rsid w:val="00491E77"/>
    <w:rPr>
      <w:rFonts w:ascii="Arial" w:hAnsi="Arial"/>
      <w:b/>
      <w:sz w:val="22"/>
      <w:lang w:val="en-US" w:eastAsia="en-US" w:bidi="ar-SA"/>
    </w:rPr>
  </w:style>
  <w:style w:type="character" w:customStyle="1" w:styleId="Heading6Char">
    <w:name w:val="Heading 6 Char"/>
    <w:basedOn w:val="DefaultParagraphFont"/>
    <w:link w:val="Heading6"/>
    <w:rsid w:val="00491E77"/>
    <w:rPr>
      <w:rFonts w:ascii="Arial" w:hAnsi="Arial" w:cs="SimSun"/>
      <w:b/>
      <w:i/>
      <w:sz w:val="22"/>
    </w:rPr>
  </w:style>
  <w:style w:type="character" w:customStyle="1" w:styleId="Heading8Char">
    <w:name w:val="Heading 8 Char"/>
    <w:basedOn w:val="DefaultParagraphFont"/>
    <w:link w:val="Heading8"/>
    <w:rsid w:val="00B6791F"/>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rsid w:val="00A10AFF"/>
    <w:rPr>
      <w:rFonts w:ascii="Cambria" w:hAnsi="Cambria"/>
      <w:sz w:val="22"/>
      <w:szCs w:val="22"/>
    </w:rPr>
  </w:style>
  <w:style w:type="paragraph" w:customStyle="1" w:styleId="ITDL">
    <w:name w:val="ITDL"/>
    <w:basedOn w:val="Normal"/>
    <w:rsid w:val="00EF6C0D"/>
    <w:pPr>
      <w:pBdr>
        <w:bottom w:val="single" w:sz="4" w:space="4" w:color="4F81BD"/>
      </w:pBdr>
      <w:spacing w:before="120"/>
      <w:ind w:left="360" w:right="360"/>
    </w:pPr>
    <w:rPr>
      <w:rFonts w:ascii="Arial" w:hAnsi="Arial"/>
      <w:b/>
      <w:bCs/>
      <w:i/>
      <w:iCs/>
      <w:color w:val="4F81BD"/>
    </w:rPr>
  </w:style>
  <w:style w:type="paragraph" w:styleId="IntenseQuote">
    <w:name w:val="Intense Quote"/>
    <w:next w:val="ITDL"/>
    <w:link w:val="IntenseQuoteChar"/>
    <w:uiPriority w:val="30"/>
    <w:rsid w:val="00EF6C0D"/>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EF6C0D"/>
    <w:rPr>
      <w:b/>
      <w:bCs/>
      <w:i/>
      <w:iCs/>
      <w:color w:val="4F81BD"/>
      <w:lang w:val="en-US" w:eastAsia="en-US" w:bidi="ar-SA"/>
    </w:rPr>
  </w:style>
  <w:style w:type="paragraph" w:styleId="Quote">
    <w:name w:val="Quote"/>
    <w:basedOn w:val="Normal"/>
    <w:next w:val="Normal"/>
    <w:link w:val="QuoteChar"/>
    <w:uiPriority w:val="29"/>
    <w:qFormat/>
    <w:rsid w:val="00491E77"/>
    <w:rPr>
      <w:i/>
      <w:iCs/>
      <w:color w:val="000000"/>
    </w:rPr>
  </w:style>
  <w:style w:type="character" w:customStyle="1" w:styleId="QuoteChar">
    <w:name w:val="Quote Char"/>
    <w:basedOn w:val="DefaultParagraphFont"/>
    <w:link w:val="Quote"/>
    <w:uiPriority w:val="29"/>
    <w:rsid w:val="00491E77"/>
    <w:rPr>
      <w:rFonts w:ascii="Times" w:hAnsi="Times"/>
      <w:i/>
      <w:iCs/>
      <w:color w:val="000000"/>
      <w:sz w:val="22"/>
    </w:rPr>
  </w:style>
  <w:style w:type="paragraph" w:customStyle="1" w:styleId="Reference">
    <w:name w:val="Reference"/>
    <w:basedOn w:val="Default"/>
    <w:link w:val="ReferenceChar"/>
    <w:qFormat/>
    <w:rsid w:val="00491E77"/>
    <w:pPr>
      <w:widowControl w:val="0"/>
      <w:ind w:left="720" w:hanging="720"/>
    </w:pPr>
    <w:rPr>
      <w:bCs/>
      <w:sz w:val="22"/>
      <w:szCs w:val="22"/>
      <w:lang w:eastAsia="zh-CN"/>
    </w:rPr>
  </w:style>
  <w:style w:type="paragraph" w:customStyle="1" w:styleId="Default">
    <w:name w:val="Default"/>
    <w:rsid w:val="00114D66"/>
    <w:pPr>
      <w:autoSpaceDE w:val="0"/>
      <w:autoSpaceDN w:val="0"/>
      <w:adjustRightInd w:val="0"/>
    </w:pPr>
    <w:rPr>
      <w:color w:val="000000"/>
      <w:sz w:val="24"/>
      <w:szCs w:val="24"/>
    </w:rPr>
  </w:style>
  <w:style w:type="character" w:customStyle="1" w:styleId="ReferenceChar">
    <w:name w:val="Reference Char"/>
    <w:basedOn w:val="DefaultParagraphFont"/>
    <w:link w:val="Reference"/>
    <w:rsid w:val="00491E77"/>
    <w:rPr>
      <w:bCs/>
      <w:color w:val="000000"/>
      <w:sz w:val="22"/>
      <w:szCs w:val="22"/>
      <w:lang w:val="en-US" w:eastAsia="zh-CN" w:bidi="ar-SA"/>
    </w:rPr>
  </w:style>
  <w:style w:type="character" w:styleId="Hyperlink">
    <w:name w:val="Hyperlink"/>
    <w:basedOn w:val="DefaultParagraphFont"/>
    <w:uiPriority w:val="99"/>
    <w:qFormat/>
    <w:rsid w:val="00101A3A"/>
    <w:rPr>
      <w:color w:val="0000FF"/>
      <w:u w:val="single"/>
    </w:rPr>
  </w:style>
  <w:style w:type="paragraph" w:styleId="Footer">
    <w:name w:val="footer"/>
    <w:basedOn w:val="Normal"/>
    <w:link w:val="FooterChar"/>
    <w:uiPriority w:val="99"/>
    <w:rsid w:val="00101A3A"/>
    <w:pPr>
      <w:keepLines/>
      <w:widowControl w:val="0"/>
      <w:tabs>
        <w:tab w:val="center" w:pos="4320"/>
        <w:tab w:val="right" w:pos="8640"/>
      </w:tabs>
      <w:spacing w:after="60"/>
      <w:jc w:val="center"/>
    </w:pPr>
    <w:rPr>
      <w:rFonts w:ascii="Arial" w:hAnsi="Arial"/>
      <w:sz w:val="18"/>
    </w:rPr>
  </w:style>
  <w:style w:type="character" w:customStyle="1" w:styleId="FooterChar">
    <w:name w:val="Footer Char"/>
    <w:basedOn w:val="DefaultParagraphFont"/>
    <w:link w:val="Footer"/>
    <w:uiPriority w:val="99"/>
    <w:rsid w:val="00101A3A"/>
    <w:rPr>
      <w:rFonts w:ascii="Arial" w:eastAsia="Times New Roman" w:hAnsi="Arial"/>
      <w:sz w:val="18"/>
    </w:rPr>
  </w:style>
  <w:style w:type="paragraph" w:styleId="Header">
    <w:name w:val="header"/>
    <w:basedOn w:val="Normal"/>
    <w:link w:val="HeaderChar"/>
    <w:uiPriority w:val="99"/>
    <w:rsid w:val="00101A3A"/>
    <w:pPr>
      <w:tabs>
        <w:tab w:val="center" w:pos="4320"/>
        <w:tab w:val="right" w:pos="8640"/>
      </w:tabs>
    </w:pPr>
    <w:rPr>
      <w:rFonts w:ascii="Arial" w:hAnsi="Arial"/>
    </w:rPr>
  </w:style>
  <w:style w:type="character" w:customStyle="1" w:styleId="HeaderChar">
    <w:name w:val="Header Char"/>
    <w:basedOn w:val="DefaultParagraphFont"/>
    <w:link w:val="Header"/>
    <w:uiPriority w:val="99"/>
    <w:rsid w:val="00101A3A"/>
    <w:rPr>
      <w:rFonts w:ascii="Arial" w:eastAsia="Times New Roman" w:hAnsi="Arial"/>
      <w:sz w:val="22"/>
    </w:rPr>
  </w:style>
  <w:style w:type="character" w:styleId="PageNumber">
    <w:name w:val="page number"/>
    <w:basedOn w:val="DefaultParagraphFont"/>
    <w:rsid w:val="00101A3A"/>
  </w:style>
  <w:style w:type="paragraph" w:styleId="NormalWeb">
    <w:name w:val="Normal (Web)"/>
    <w:basedOn w:val="Normal"/>
    <w:link w:val="NormalWebChar"/>
    <w:uiPriority w:val="99"/>
    <w:rsid w:val="00101A3A"/>
    <w:pPr>
      <w:spacing w:before="100" w:beforeAutospacing="1" w:after="100" w:afterAutospacing="1"/>
    </w:pPr>
    <w:rPr>
      <w:rFonts w:ascii="Arial" w:hAnsi="Arial" w:cs="Arial"/>
      <w:sz w:val="12"/>
      <w:szCs w:val="12"/>
    </w:rPr>
  </w:style>
  <w:style w:type="character" w:customStyle="1" w:styleId="NormalWebChar">
    <w:name w:val="Normal (Web) Char"/>
    <w:basedOn w:val="DefaultParagraphFont"/>
    <w:link w:val="NormalWeb"/>
    <w:rsid w:val="00101A3A"/>
    <w:rPr>
      <w:rFonts w:ascii="Arial" w:eastAsia="Times New Roman" w:hAnsi="Arial" w:cs="Arial"/>
      <w:sz w:val="12"/>
      <w:szCs w:val="12"/>
    </w:rPr>
  </w:style>
  <w:style w:type="character" w:styleId="FootnoteReference">
    <w:name w:val="footnote reference"/>
    <w:basedOn w:val="DefaultParagraphFont"/>
    <w:uiPriority w:val="99"/>
    <w:rsid w:val="00114D66"/>
    <w:rPr>
      <w:vertAlign w:val="superscript"/>
    </w:rPr>
  </w:style>
  <w:style w:type="paragraph" w:styleId="FootnoteText">
    <w:name w:val="footnote text"/>
    <w:basedOn w:val="Normal"/>
    <w:link w:val="FootnoteTextChar"/>
    <w:uiPriority w:val="99"/>
    <w:rsid w:val="00114D66"/>
    <w:rPr>
      <w:sz w:val="20"/>
    </w:rPr>
  </w:style>
  <w:style w:type="character" w:customStyle="1" w:styleId="FootnoteTextChar">
    <w:name w:val="Footnote Text Char"/>
    <w:basedOn w:val="DefaultParagraphFont"/>
    <w:link w:val="FootnoteText"/>
    <w:uiPriority w:val="99"/>
    <w:rsid w:val="00114D66"/>
    <w:rPr>
      <w:rFonts w:ascii="Times" w:eastAsia="Times New Roman" w:hAnsi="Times"/>
    </w:rPr>
  </w:style>
  <w:style w:type="paragraph" w:customStyle="1" w:styleId="Note">
    <w:name w:val="Note"/>
    <w:basedOn w:val="Default"/>
    <w:link w:val="NoteChar"/>
    <w:qFormat/>
    <w:rsid w:val="00491E77"/>
    <w:pPr>
      <w:widowControl w:val="0"/>
    </w:pPr>
    <w:rPr>
      <w:rFonts w:ascii="Arial" w:hAnsi="Arial" w:cs="Arial"/>
      <w:sz w:val="18"/>
      <w:szCs w:val="18"/>
      <w:lang w:eastAsia="zh-CN"/>
    </w:rPr>
  </w:style>
  <w:style w:type="character" w:customStyle="1" w:styleId="NoteChar">
    <w:name w:val="Note Char"/>
    <w:basedOn w:val="DefaultParagraphFont"/>
    <w:link w:val="Note"/>
    <w:rsid w:val="00491E77"/>
    <w:rPr>
      <w:rFonts w:ascii="Arial" w:hAnsi="Arial" w:cs="Arial"/>
      <w:color w:val="000000"/>
      <w:sz w:val="18"/>
      <w:szCs w:val="18"/>
      <w:lang w:val="en-US" w:eastAsia="zh-CN" w:bidi="ar-SA"/>
    </w:rPr>
  </w:style>
  <w:style w:type="paragraph" w:styleId="BodyText">
    <w:name w:val="Body Text"/>
    <w:basedOn w:val="Normal"/>
    <w:link w:val="BodyTextChar"/>
    <w:qFormat/>
    <w:rsid w:val="00114D66"/>
    <w:rPr>
      <w:rFonts w:eastAsia="MS Mincho"/>
    </w:rPr>
  </w:style>
  <w:style w:type="character" w:customStyle="1" w:styleId="BodyTextChar">
    <w:name w:val="Body Text Char"/>
    <w:basedOn w:val="DefaultParagraphFont"/>
    <w:link w:val="BodyText"/>
    <w:rsid w:val="00114D66"/>
    <w:rPr>
      <w:rFonts w:ascii="Times" w:eastAsia="MS Mincho" w:hAnsi="Times"/>
      <w:sz w:val="22"/>
    </w:rPr>
  </w:style>
  <w:style w:type="paragraph" w:styleId="BodyText3">
    <w:name w:val="Body Text 3"/>
    <w:basedOn w:val="Normal"/>
    <w:link w:val="BodyText3Char"/>
    <w:uiPriority w:val="99"/>
    <w:unhideWhenUsed/>
    <w:rsid w:val="00114D66"/>
    <w:rPr>
      <w:sz w:val="16"/>
      <w:szCs w:val="16"/>
    </w:rPr>
  </w:style>
  <w:style w:type="character" w:customStyle="1" w:styleId="BodyText3Char">
    <w:name w:val="Body Text 3 Char"/>
    <w:basedOn w:val="DefaultParagraphFont"/>
    <w:link w:val="BodyText3"/>
    <w:uiPriority w:val="99"/>
    <w:rsid w:val="00114D66"/>
    <w:rPr>
      <w:rFonts w:ascii="Times" w:eastAsia="Times New Roman" w:hAnsi="Times"/>
      <w:sz w:val="16"/>
      <w:szCs w:val="16"/>
    </w:rPr>
  </w:style>
  <w:style w:type="paragraph" w:customStyle="1" w:styleId="WW-BodyText2">
    <w:name w:val="WW-Body Text 2"/>
    <w:basedOn w:val="Normal"/>
    <w:rsid w:val="00114D66"/>
    <w:pPr>
      <w:suppressAutoHyphens/>
      <w:jc w:val="both"/>
    </w:pPr>
    <w:rPr>
      <w:lang w:eastAsia="ar-SA"/>
    </w:rPr>
  </w:style>
  <w:style w:type="character" w:customStyle="1" w:styleId="medium-font">
    <w:name w:val="medium-font"/>
    <w:basedOn w:val="DefaultParagraphFont"/>
    <w:rsid w:val="00114D66"/>
  </w:style>
  <w:style w:type="paragraph" w:customStyle="1" w:styleId="style7">
    <w:name w:val="style7"/>
    <w:basedOn w:val="Normal"/>
    <w:rsid w:val="00AF0D68"/>
    <w:pPr>
      <w:spacing w:before="100" w:beforeAutospacing="1" w:after="100" w:afterAutospacing="1" w:line="240" w:lineRule="atLeast"/>
    </w:pPr>
    <w:rPr>
      <w:rFonts w:ascii="Verdana" w:hAnsi="Verdana"/>
    </w:rPr>
  </w:style>
  <w:style w:type="character" w:customStyle="1" w:styleId="APATextChar">
    <w:name w:val="APA Text Char"/>
    <w:rsid w:val="00AF0D68"/>
    <w:rPr>
      <w:color w:val="000000"/>
      <w:sz w:val="24"/>
      <w:lang w:val="en-US"/>
    </w:rPr>
  </w:style>
  <w:style w:type="character" w:customStyle="1" w:styleId="Hyperlink1">
    <w:name w:val="Hyperlink1"/>
    <w:rsid w:val="00AF0D68"/>
    <w:rPr>
      <w:color w:val="0000FF"/>
      <w:u w:val="single"/>
    </w:rPr>
  </w:style>
  <w:style w:type="character" w:customStyle="1" w:styleId="Emphasis21">
    <w:name w:val="Emphasis21"/>
    <w:basedOn w:val="DefaultParagraphFont"/>
    <w:rsid w:val="00AF0D68"/>
    <w:rPr>
      <w:i w:val="0"/>
      <w:iCs w:val="0"/>
      <w:color w:val="8284CC"/>
    </w:rPr>
  </w:style>
  <w:style w:type="character" w:customStyle="1" w:styleId="ct-with-fmlt">
    <w:name w:val="ct-with-fmlt"/>
    <w:basedOn w:val="DefaultParagraphFont"/>
    <w:rsid w:val="00AF0D68"/>
  </w:style>
  <w:style w:type="paragraph" w:styleId="HTMLPreformatted">
    <w:name w:val="HTML Preformatted"/>
    <w:basedOn w:val="Normal"/>
    <w:link w:val="HTMLPreformattedChar"/>
    <w:unhideWhenUsed/>
    <w:rsid w:val="00AF0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pPr>
    <w:rPr>
      <w:rFonts w:ascii="Courier New" w:hAnsi="Courier New" w:cs="Courier New"/>
      <w:sz w:val="20"/>
    </w:rPr>
  </w:style>
  <w:style w:type="character" w:customStyle="1" w:styleId="HTMLPreformattedChar">
    <w:name w:val="HTML Preformatted Char"/>
    <w:basedOn w:val="DefaultParagraphFont"/>
    <w:link w:val="HTMLPreformatted"/>
    <w:rsid w:val="00AF0D68"/>
    <w:rPr>
      <w:rFonts w:ascii="Courier New" w:hAnsi="Courier New" w:cs="Courier New"/>
    </w:rPr>
  </w:style>
  <w:style w:type="character" w:styleId="Emphasis">
    <w:name w:val="Emphasis"/>
    <w:basedOn w:val="DefaultParagraphFont"/>
    <w:uiPriority w:val="20"/>
    <w:qFormat/>
    <w:rsid w:val="00AF0D68"/>
    <w:rPr>
      <w:i/>
      <w:iCs/>
    </w:rPr>
  </w:style>
  <w:style w:type="paragraph" w:styleId="ListParagraph">
    <w:name w:val="List Paragraph"/>
    <w:basedOn w:val="Normal"/>
    <w:uiPriority w:val="34"/>
    <w:qFormat/>
    <w:rsid w:val="00AF0D68"/>
    <w:pPr>
      <w:spacing w:before="120"/>
      <w:ind w:left="720"/>
      <w:contextualSpacing/>
    </w:pPr>
  </w:style>
  <w:style w:type="paragraph" w:styleId="Subtitle">
    <w:name w:val="Subtitle"/>
    <w:basedOn w:val="Normal"/>
    <w:next w:val="Normal"/>
    <w:link w:val="SubtitleChar"/>
    <w:qFormat/>
    <w:rsid w:val="00AF0D68"/>
    <w:pPr>
      <w:spacing w:after="0"/>
      <w:ind w:firstLine="720"/>
    </w:pPr>
    <w:rPr>
      <w:rFonts w:ascii="Times New Roman" w:hAnsi="Times New Roman"/>
      <w:iCs/>
      <w:color w:val="000000"/>
      <w:spacing w:val="13"/>
      <w:sz w:val="24"/>
      <w:szCs w:val="24"/>
    </w:rPr>
  </w:style>
  <w:style w:type="character" w:customStyle="1" w:styleId="SubtitleChar">
    <w:name w:val="Subtitle Char"/>
    <w:basedOn w:val="DefaultParagraphFont"/>
    <w:link w:val="Subtitle"/>
    <w:rsid w:val="00AF0D68"/>
    <w:rPr>
      <w:iCs/>
      <w:color w:val="000000"/>
      <w:spacing w:val="13"/>
      <w:sz w:val="24"/>
      <w:szCs w:val="24"/>
    </w:rPr>
  </w:style>
  <w:style w:type="paragraph" w:styleId="Bibliography">
    <w:name w:val="Bibliography"/>
    <w:basedOn w:val="Normal"/>
    <w:next w:val="Normal"/>
    <w:uiPriority w:val="37"/>
    <w:unhideWhenUsed/>
    <w:rsid w:val="00AF0D68"/>
  </w:style>
  <w:style w:type="table" w:styleId="TableGrid">
    <w:name w:val="Table Grid"/>
    <w:aliases w:val="agbioforum style table"/>
    <w:basedOn w:val="TableNormal"/>
    <w:uiPriority w:val="39"/>
    <w:rsid w:val="00626AE6"/>
    <w:rPr>
      <w:rFonts w:ascii="Calibri" w:hAnsi="Calibri"/>
      <w:sz w:val="22"/>
      <w:szCs w:val="22"/>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basedOn w:val="DefaultParagraphFont"/>
    <w:uiPriority w:val="22"/>
    <w:qFormat/>
    <w:rsid w:val="0060443F"/>
    <w:rPr>
      <w:b/>
      <w:bCs/>
    </w:rPr>
  </w:style>
  <w:style w:type="paragraph" w:styleId="BalloonText">
    <w:name w:val="Balloon Text"/>
    <w:basedOn w:val="Normal"/>
    <w:link w:val="BalloonTextChar"/>
    <w:uiPriority w:val="99"/>
    <w:unhideWhenUsed/>
    <w:rsid w:val="00096B87"/>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rsid w:val="00096B87"/>
    <w:rPr>
      <w:rFonts w:ascii="Tahoma" w:hAnsi="Tahoma" w:cs="Tahoma"/>
      <w:sz w:val="16"/>
      <w:szCs w:val="16"/>
    </w:rPr>
  </w:style>
  <w:style w:type="character" w:styleId="HTMLCite">
    <w:name w:val="HTML Cite"/>
    <w:basedOn w:val="DefaultParagraphFont"/>
    <w:uiPriority w:val="99"/>
    <w:semiHidden/>
    <w:unhideWhenUsed/>
    <w:rsid w:val="00604852"/>
    <w:rPr>
      <w:i/>
      <w:iCs/>
    </w:rPr>
  </w:style>
  <w:style w:type="character" w:customStyle="1" w:styleId="DocumentMapChar">
    <w:name w:val="Document Map Char"/>
    <w:basedOn w:val="DefaultParagraphFont"/>
    <w:link w:val="DocumentMap"/>
    <w:semiHidden/>
    <w:rsid w:val="00604852"/>
    <w:rPr>
      <w:rFonts w:ascii="Tahoma" w:hAnsi="Tahoma" w:cs="Tahoma"/>
      <w:sz w:val="16"/>
      <w:szCs w:val="16"/>
    </w:rPr>
  </w:style>
  <w:style w:type="paragraph" w:styleId="DocumentMap">
    <w:name w:val="Document Map"/>
    <w:basedOn w:val="Normal"/>
    <w:link w:val="DocumentMapChar"/>
    <w:semiHidden/>
    <w:unhideWhenUsed/>
    <w:rsid w:val="00604852"/>
    <w:pPr>
      <w:spacing w:after="0"/>
    </w:pPr>
    <w:rPr>
      <w:rFonts w:ascii="Tahoma" w:hAnsi="Tahoma" w:cs="Tahoma"/>
      <w:sz w:val="16"/>
      <w:szCs w:val="16"/>
    </w:rPr>
  </w:style>
  <w:style w:type="character" w:customStyle="1" w:styleId="mediumb-text1">
    <w:name w:val="mediumb-text1"/>
    <w:basedOn w:val="DefaultParagraphFont"/>
    <w:rsid w:val="00604852"/>
    <w:rPr>
      <w:rFonts w:ascii="Arial" w:hAnsi="Arial" w:cs="Arial" w:hint="default"/>
      <w:b/>
      <w:bCs/>
      <w:color w:val="000000"/>
      <w:sz w:val="24"/>
      <w:szCs w:val="24"/>
    </w:rPr>
  </w:style>
  <w:style w:type="paragraph" w:customStyle="1" w:styleId="E-Mail">
    <w:name w:val="E-Mail"/>
    <w:basedOn w:val="Normal"/>
    <w:rsid w:val="00604852"/>
    <w:pPr>
      <w:spacing w:after="60"/>
      <w:jc w:val="center"/>
    </w:pPr>
    <w:rPr>
      <w:rFonts w:ascii="Helvetica" w:hAnsi="Helvetica" w:cs="Angsana New"/>
      <w:sz w:val="24"/>
    </w:rPr>
  </w:style>
  <w:style w:type="paragraph" w:styleId="TOC1">
    <w:name w:val="toc 1"/>
    <w:basedOn w:val="Normal"/>
    <w:next w:val="Normal"/>
    <w:autoRedefine/>
    <w:uiPriority w:val="39"/>
    <w:rsid w:val="00604852"/>
    <w:pPr>
      <w:numPr>
        <w:numId w:val="1"/>
      </w:numPr>
      <w:tabs>
        <w:tab w:val="right" w:leader="dot" w:pos="9061"/>
      </w:tabs>
      <w:bidi/>
      <w:spacing w:line="360" w:lineRule="auto"/>
      <w:jc w:val="lowKashida"/>
    </w:pPr>
    <w:rPr>
      <w:b/>
      <w:bCs/>
      <w:sz w:val="28"/>
      <w:szCs w:val="28"/>
    </w:rPr>
  </w:style>
  <w:style w:type="paragraph" w:customStyle="1" w:styleId="NormalComplexArabicTransparent">
    <w:name w:val="Normal + (Complex) Arabic Transparent"/>
    <w:aliases w:val="14 pt,Black,Justify Low,Line spacin..."/>
    <w:basedOn w:val="Normal"/>
    <w:link w:val="NormalComplexArabicTransparent14ptBlackJustifyLowLinespacinCharChar"/>
    <w:rsid w:val="00604852"/>
    <w:pPr>
      <w:bidi/>
      <w:spacing w:line="360" w:lineRule="auto"/>
      <w:jc w:val="lowKashida"/>
    </w:pPr>
    <w:rPr>
      <w:rFonts w:cs="Arabic Transparent"/>
      <w:color w:val="000000"/>
      <w:sz w:val="28"/>
      <w:szCs w:val="28"/>
    </w:rPr>
  </w:style>
  <w:style w:type="character" w:customStyle="1" w:styleId="NormalComplexArabicTransparent14ptBlackJustifyLowLinespacinCharChar">
    <w:name w:val="Normal + (Complex) Arabic Transparent.14 pt.Black.Justify Low.Line spacin... Char Char"/>
    <w:basedOn w:val="DefaultParagraphFont"/>
    <w:link w:val="NormalComplexArabicTransparent"/>
    <w:rsid w:val="00604852"/>
    <w:rPr>
      <w:rFonts w:ascii="Times" w:hAnsi="Times" w:cs="Arabic Transparent"/>
      <w:color w:val="000000"/>
      <w:sz w:val="28"/>
      <w:szCs w:val="28"/>
    </w:rPr>
  </w:style>
  <w:style w:type="paragraph" w:customStyle="1" w:styleId="StyleJustified">
    <w:name w:val="Style Justified"/>
    <w:basedOn w:val="Normal"/>
    <w:rsid w:val="00604852"/>
    <w:pPr>
      <w:spacing w:line="360" w:lineRule="auto"/>
      <w:jc w:val="both"/>
    </w:pPr>
  </w:style>
  <w:style w:type="character" w:customStyle="1" w:styleId="langselect1">
    <w:name w:val="langselect1"/>
    <w:basedOn w:val="DefaultParagraphFont"/>
    <w:rsid w:val="00604852"/>
  </w:style>
  <w:style w:type="character" w:customStyle="1" w:styleId="arrow1">
    <w:name w:val="arrow1"/>
    <w:basedOn w:val="DefaultParagraphFont"/>
    <w:rsid w:val="00604852"/>
    <w:rPr>
      <w:position w:val="-5"/>
      <w:sz w:val="36"/>
      <w:szCs w:val="36"/>
    </w:rPr>
  </w:style>
  <w:style w:type="paragraph" w:customStyle="1" w:styleId="Para00">
    <w:name w:val="Para 0/0"/>
    <w:basedOn w:val="Normal"/>
    <w:rsid w:val="00604852"/>
    <w:pPr>
      <w:spacing w:before="120"/>
      <w:jc w:val="both"/>
    </w:pPr>
    <w:rPr>
      <w:rFonts w:cs="Simplified Arabic"/>
      <w:color w:val="0000FF"/>
      <w:szCs w:val="32"/>
      <w:lang w:val="en-GB" w:eastAsia="ar-SA"/>
    </w:rPr>
  </w:style>
  <w:style w:type="paragraph" w:customStyle="1" w:styleId="style21">
    <w:name w:val="style21"/>
    <w:basedOn w:val="Normal"/>
    <w:uiPriority w:val="99"/>
    <w:rsid w:val="00604852"/>
    <w:pPr>
      <w:spacing w:before="120" w:line="240" w:lineRule="atLeast"/>
    </w:pPr>
    <w:rPr>
      <w:rFonts w:ascii="Verdana" w:hAnsi="Verdana"/>
      <w:sz w:val="24"/>
      <w:szCs w:val="24"/>
    </w:rPr>
  </w:style>
  <w:style w:type="paragraph" w:styleId="Title">
    <w:name w:val="Title"/>
    <w:basedOn w:val="Normal"/>
    <w:link w:val="TitleChar"/>
    <w:uiPriority w:val="10"/>
    <w:qFormat/>
    <w:rsid w:val="00604852"/>
    <w:pPr>
      <w:jc w:val="center"/>
      <w:outlineLvl w:val="0"/>
    </w:pPr>
    <w:rPr>
      <w:rFonts w:ascii="Arial" w:hAnsi="Arial"/>
      <w:b/>
      <w:kern w:val="28"/>
      <w:sz w:val="36"/>
      <w:szCs w:val="32"/>
    </w:rPr>
  </w:style>
  <w:style w:type="character" w:customStyle="1" w:styleId="TitleChar">
    <w:name w:val="Title Char"/>
    <w:basedOn w:val="DefaultParagraphFont"/>
    <w:link w:val="Title"/>
    <w:uiPriority w:val="10"/>
    <w:rsid w:val="00604852"/>
    <w:rPr>
      <w:rFonts w:ascii="Arial" w:hAnsi="Arial"/>
      <w:b/>
      <w:kern w:val="28"/>
      <w:sz w:val="36"/>
      <w:szCs w:val="32"/>
    </w:rPr>
  </w:style>
  <w:style w:type="paragraph" w:customStyle="1" w:styleId="style6">
    <w:name w:val="style6"/>
    <w:basedOn w:val="Normal"/>
    <w:rsid w:val="00604852"/>
    <w:pPr>
      <w:spacing w:before="100" w:after="100"/>
    </w:pPr>
    <w:rPr>
      <w:rFonts w:ascii="Times New Roman" w:hAnsi="Times New Roman"/>
      <w:sz w:val="24"/>
      <w:szCs w:val="24"/>
    </w:rPr>
  </w:style>
  <w:style w:type="character" w:customStyle="1" w:styleId="goohl6">
    <w:name w:val="goohl6"/>
    <w:basedOn w:val="DefaultParagraphFont"/>
    <w:rsid w:val="00604852"/>
  </w:style>
  <w:style w:type="paragraph" w:customStyle="1" w:styleId="copyright">
    <w:name w:val="copyright"/>
    <w:basedOn w:val="Normal"/>
    <w:rsid w:val="00604852"/>
    <w:pPr>
      <w:spacing w:before="100" w:beforeAutospacing="1" w:after="100" w:afterAutospacing="1"/>
    </w:pPr>
  </w:style>
  <w:style w:type="paragraph" w:customStyle="1" w:styleId="body-paragraph4">
    <w:name w:val="body-paragraph4"/>
    <w:basedOn w:val="Normal"/>
    <w:rsid w:val="00604852"/>
    <w:pPr>
      <w:ind w:left="720" w:hanging="720"/>
    </w:pPr>
  </w:style>
  <w:style w:type="character" w:styleId="CommentReference">
    <w:name w:val="annotation reference"/>
    <w:basedOn w:val="DefaultParagraphFont"/>
    <w:rsid w:val="00604852"/>
    <w:rPr>
      <w:sz w:val="16"/>
      <w:szCs w:val="16"/>
    </w:rPr>
  </w:style>
  <w:style w:type="paragraph" w:styleId="CommentText">
    <w:name w:val="annotation text"/>
    <w:basedOn w:val="Normal"/>
    <w:link w:val="CommentTextChar"/>
    <w:uiPriority w:val="99"/>
    <w:rsid w:val="00604852"/>
    <w:rPr>
      <w:sz w:val="20"/>
    </w:rPr>
  </w:style>
  <w:style w:type="character" w:customStyle="1" w:styleId="CommentTextChar">
    <w:name w:val="Comment Text Char"/>
    <w:basedOn w:val="DefaultParagraphFont"/>
    <w:link w:val="CommentText"/>
    <w:uiPriority w:val="99"/>
    <w:rsid w:val="00604852"/>
    <w:rPr>
      <w:rFonts w:ascii="Times" w:hAnsi="Times"/>
    </w:rPr>
  </w:style>
  <w:style w:type="paragraph" w:styleId="CommentSubject">
    <w:name w:val="annotation subject"/>
    <w:basedOn w:val="CommentText"/>
    <w:next w:val="CommentText"/>
    <w:link w:val="CommentSubjectChar"/>
    <w:uiPriority w:val="99"/>
    <w:rsid w:val="00604852"/>
    <w:rPr>
      <w:b/>
      <w:bCs/>
    </w:rPr>
  </w:style>
  <w:style w:type="character" w:customStyle="1" w:styleId="CommentSubjectChar">
    <w:name w:val="Comment Subject Char"/>
    <w:basedOn w:val="CommentTextChar"/>
    <w:link w:val="CommentSubject"/>
    <w:uiPriority w:val="99"/>
    <w:rsid w:val="00604852"/>
    <w:rPr>
      <w:rFonts w:ascii="Times" w:hAnsi="Times"/>
      <w:b/>
      <w:bCs/>
    </w:rPr>
  </w:style>
  <w:style w:type="character" w:customStyle="1" w:styleId="a">
    <w:name w:val="a"/>
    <w:basedOn w:val="DefaultParagraphFont"/>
    <w:rsid w:val="00604852"/>
  </w:style>
  <w:style w:type="character" w:customStyle="1" w:styleId="google-src-active-text">
    <w:name w:val="google-src-active-text"/>
    <w:basedOn w:val="DefaultParagraphFont"/>
    <w:rsid w:val="00054965"/>
  </w:style>
  <w:style w:type="paragraph" w:customStyle="1" w:styleId="B1">
    <w:name w:val="B1"/>
    <w:basedOn w:val="Normal"/>
    <w:rsid w:val="00796896"/>
    <w:pPr>
      <w:tabs>
        <w:tab w:val="left" w:pos="567"/>
        <w:tab w:val="left" w:pos="1134"/>
        <w:tab w:val="left" w:pos="1701"/>
        <w:tab w:val="left" w:pos="2268"/>
        <w:tab w:val="left" w:pos="2835"/>
      </w:tabs>
      <w:suppressAutoHyphens/>
      <w:spacing w:before="120" w:after="0"/>
    </w:pPr>
    <w:rPr>
      <w:rFonts w:ascii="Times New Roman" w:hAnsi="Times New Roman"/>
      <w:spacing w:val="2"/>
      <w:sz w:val="24"/>
      <w:szCs w:val="24"/>
    </w:rPr>
  </w:style>
  <w:style w:type="character" w:styleId="LineNumber">
    <w:name w:val="line number"/>
    <w:basedOn w:val="DefaultParagraphFont"/>
    <w:rsid w:val="00796896"/>
  </w:style>
  <w:style w:type="character" w:customStyle="1" w:styleId="email">
    <w:name w:val="email"/>
    <w:basedOn w:val="DefaultParagraphFont"/>
    <w:rsid w:val="00A10AFF"/>
  </w:style>
  <w:style w:type="paragraph" w:customStyle="1" w:styleId="body-paragraph">
    <w:name w:val="body-paragraph"/>
    <w:basedOn w:val="Normal"/>
    <w:rsid w:val="00A10AFF"/>
    <w:pPr>
      <w:spacing w:before="100" w:beforeAutospacing="1" w:after="100" w:afterAutospacing="1"/>
    </w:pPr>
  </w:style>
  <w:style w:type="paragraph" w:customStyle="1" w:styleId="sctext">
    <w:name w:val="sc_text"/>
    <w:basedOn w:val="Normal"/>
    <w:autoRedefine/>
    <w:rsid w:val="00A10AFF"/>
    <w:pPr>
      <w:widowControl w:val="0"/>
      <w:spacing w:after="60"/>
    </w:pPr>
    <w:rPr>
      <w:b/>
      <w:bCs/>
      <w:sz w:val="20"/>
    </w:rPr>
  </w:style>
  <w:style w:type="paragraph" w:styleId="BodyText2">
    <w:name w:val="Body Text 2"/>
    <w:basedOn w:val="Normal"/>
    <w:link w:val="BodyText2Char"/>
    <w:rsid w:val="00A10AFF"/>
    <w:pPr>
      <w:spacing w:line="480" w:lineRule="auto"/>
    </w:pPr>
  </w:style>
  <w:style w:type="character" w:customStyle="1" w:styleId="BodyText2Char">
    <w:name w:val="Body Text 2 Char"/>
    <w:basedOn w:val="DefaultParagraphFont"/>
    <w:link w:val="BodyText2"/>
    <w:rsid w:val="00A10AFF"/>
    <w:rPr>
      <w:rFonts w:ascii="Times" w:hAnsi="Times"/>
      <w:sz w:val="22"/>
    </w:rPr>
  </w:style>
  <w:style w:type="paragraph" w:styleId="BodyTextIndent2">
    <w:name w:val="Body Text Indent 2"/>
    <w:basedOn w:val="Normal"/>
    <w:link w:val="BodyTextIndent2Char"/>
    <w:rsid w:val="00A10AFF"/>
    <w:pPr>
      <w:spacing w:line="480" w:lineRule="auto"/>
      <w:ind w:left="360"/>
    </w:pPr>
  </w:style>
  <w:style w:type="character" w:customStyle="1" w:styleId="BodyTextIndent2Char">
    <w:name w:val="Body Text Indent 2 Char"/>
    <w:basedOn w:val="DefaultParagraphFont"/>
    <w:link w:val="BodyTextIndent2"/>
    <w:rsid w:val="00A10AFF"/>
    <w:rPr>
      <w:rFonts w:ascii="Times" w:hAnsi="Times"/>
      <w:sz w:val="22"/>
    </w:rPr>
  </w:style>
  <w:style w:type="paragraph" w:styleId="BodyTextIndent3">
    <w:name w:val="Body Text Indent 3"/>
    <w:basedOn w:val="Normal"/>
    <w:link w:val="BodyTextIndent3Char"/>
    <w:rsid w:val="00A10AFF"/>
    <w:pPr>
      <w:ind w:left="360"/>
    </w:pPr>
    <w:rPr>
      <w:sz w:val="16"/>
      <w:szCs w:val="16"/>
    </w:rPr>
  </w:style>
  <w:style w:type="character" w:customStyle="1" w:styleId="BodyTextIndent3Char">
    <w:name w:val="Body Text Indent 3 Char"/>
    <w:basedOn w:val="DefaultParagraphFont"/>
    <w:link w:val="BodyTextIndent3"/>
    <w:rsid w:val="00A10AFF"/>
    <w:rPr>
      <w:rFonts w:ascii="Times" w:hAnsi="Times"/>
      <w:sz w:val="16"/>
      <w:szCs w:val="16"/>
    </w:rPr>
  </w:style>
  <w:style w:type="paragraph" w:styleId="Caption">
    <w:name w:val="caption"/>
    <w:basedOn w:val="Normal"/>
    <w:next w:val="Normal"/>
    <w:link w:val="CaptionChar"/>
    <w:uiPriority w:val="35"/>
    <w:unhideWhenUsed/>
    <w:qFormat/>
    <w:rsid w:val="00972376"/>
    <w:rPr>
      <w:b/>
      <w:bCs/>
      <w:sz w:val="20"/>
    </w:rPr>
  </w:style>
  <w:style w:type="paragraph" w:styleId="BodyTextIndent">
    <w:name w:val="Body Text Indent"/>
    <w:basedOn w:val="Normal"/>
    <w:link w:val="BodyTextIndentChar"/>
    <w:rsid w:val="00972376"/>
    <w:pPr>
      <w:tabs>
        <w:tab w:val="left" w:pos="180"/>
      </w:tabs>
      <w:bidi/>
      <w:spacing w:after="0"/>
      <w:ind w:firstLine="180"/>
      <w:jc w:val="lowKashida"/>
    </w:pPr>
    <w:rPr>
      <w:rFonts w:cs="Simplified Arabic"/>
      <w:sz w:val="28"/>
      <w:szCs w:val="28"/>
      <w:lang w:eastAsia="ar-SA"/>
    </w:rPr>
  </w:style>
  <w:style w:type="character" w:customStyle="1" w:styleId="BodyTextIndentChar">
    <w:name w:val="Body Text Indent Char"/>
    <w:basedOn w:val="DefaultParagraphFont"/>
    <w:link w:val="BodyTextIndent"/>
    <w:rsid w:val="00972376"/>
    <w:rPr>
      <w:rFonts w:ascii="Times" w:hAnsi="Times" w:cs="Simplified Arabic"/>
      <w:sz w:val="28"/>
      <w:szCs w:val="28"/>
      <w:lang w:eastAsia="ar-SA"/>
    </w:rPr>
  </w:style>
  <w:style w:type="character" w:customStyle="1" w:styleId="hps">
    <w:name w:val="hps"/>
    <w:basedOn w:val="DefaultParagraphFont"/>
    <w:rsid w:val="00972376"/>
    <w:rPr>
      <w:rFonts w:cs="Times New Roman"/>
    </w:rPr>
  </w:style>
  <w:style w:type="character" w:customStyle="1" w:styleId="atn">
    <w:name w:val="atn"/>
    <w:basedOn w:val="DefaultParagraphFont"/>
    <w:uiPriority w:val="99"/>
    <w:rsid w:val="00972376"/>
    <w:rPr>
      <w:rFonts w:cs="Times New Roman"/>
    </w:rPr>
  </w:style>
  <w:style w:type="character" w:customStyle="1" w:styleId="shorttext">
    <w:name w:val="short_text"/>
    <w:basedOn w:val="DefaultParagraphFont"/>
    <w:uiPriority w:val="99"/>
    <w:rsid w:val="00972376"/>
    <w:rPr>
      <w:rFonts w:cs="Times New Roman"/>
    </w:rPr>
  </w:style>
  <w:style w:type="character" w:customStyle="1" w:styleId="gt-icon-text1">
    <w:name w:val="gt-icon-text1"/>
    <w:basedOn w:val="DefaultParagraphFont"/>
    <w:uiPriority w:val="99"/>
    <w:rsid w:val="00972376"/>
    <w:rPr>
      <w:rFonts w:cs="Times New Roman"/>
    </w:rPr>
  </w:style>
  <w:style w:type="paragraph" w:customStyle="1" w:styleId="Address1">
    <w:name w:val="Address 1"/>
    <w:basedOn w:val="Normal"/>
    <w:uiPriority w:val="99"/>
    <w:rsid w:val="00972376"/>
    <w:pPr>
      <w:framePr w:w="2160" w:wrap="notBeside" w:vAnchor="page" w:hAnchor="page" w:x="8281" w:y="1153"/>
      <w:spacing w:after="0" w:line="160" w:lineRule="atLeast"/>
      <w:jc w:val="lowKashida"/>
    </w:pPr>
    <w:rPr>
      <w:rFonts w:ascii="Arial" w:hAnsi="Arial" w:cs="Traditional Arabic"/>
      <w:sz w:val="14"/>
      <w:szCs w:val="16"/>
      <w:lang w:eastAsia="ar-SA"/>
    </w:rPr>
  </w:style>
  <w:style w:type="character" w:customStyle="1" w:styleId="content1">
    <w:name w:val="content1"/>
    <w:basedOn w:val="DefaultParagraphFont"/>
    <w:uiPriority w:val="99"/>
    <w:rsid w:val="00972376"/>
    <w:rPr>
      <w:rFonts w:ascii="Verdana" w:hAnsi="Verdana" w:cs="Times New Roman"/>
      <w:color w:val="000000"/>
      <w:sz w:val="12"/>
      <w:szCs w:val="12"/>
    </w:rPr>
  </w:style>
  <w:style w:type="character" w:customStyle="1" w:styleId="longtext">
    <w:name w:val="long_text"/>
    <w:basedOn w:val="DefaultParagraphFont"/>
    <w:rsid w:val="00972376"/>
  </w:style>
  <w:style w:type="character" w:customStyle="1" w:styleId="divcontent">
    <w:name w:val="divcontent"/>
    <w:basedOn w:val="DefaultParagraphFont"/>
    <w:rsid w:val="00B6791F"/>
  </w:style>
  <w:style w:type="table" w:customStyle="1" w:styleId="MittlereSchattierung21">
    <w:name w:val="Mittlere Schattierung 21"/>
    <w:basedOn w:val="TableNormal"/>
    <w:uiPriority w:val="64"/>
    <w:rsid w:val="00A66818"/>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HelleSchattierung1">
    <w:name w:val="Helle Schattierung1"/>
    <w:basedOn w:val="TableNormal"/>
    <w:uiPriority w:val="60"/>
    <w:rsid w:val="00A66818"/>
    <w:rPr>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ittlereListe21">
    <w:name w:val="Mittlere Liste 21"/>
    <w:basedOn w:val="TableNormal"/>
    <w:uiPriority w:val="66"/>
    <w:rsid w:val="00A66818"/>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paragraph" w:customStyle="1" w:styleId="APAEbene1">
    <w:name w:val="APA Ebene 1"/>
    <w:basedOn w:val="ListParagraph"/>
    <w:rsid w:val="00A66818"/>
    <w:pPr>
      <w:numPr>
        <w:numId w:val="2"/>
      </w:numPr>
      <w:spacing w:before="60"/>
      <w:jc w:val="center"/>
    </w:pPr>
    <w:rPr>
      <w:b/>
      <w:caps/>
      <w:lang w:val="en-GB"/>
    </w:rPr>
  </w:style>
  <w:style w:type="paragraph" w:customStyle="1" w:styleId="JISE-Standard">
    <w:name w:val="JISE-Standard"/>
    <w:basedOn w:val="Normal"/>
    <w:rsid w:val="00A66818"/>
    <w:pPr>
      <w:spacing w:after="0"/>
      <w:jc w:val="both"/>
    </w:pPr>
    <w:rPr>
      <w:rFonts w:cstheme="minorBidi"/>
    </w:rPr>
  </w:style>
  <w:style w:type="paragraph" w:styleId="NoSpacing">
    <w:name w:val="No Spacing"/>
    <w:link w:val="NoSpacingChar"/>
    <w:uiPriority w:val="1"/>
    <w:qFormat/>
    <w:rsid w:val="00811853"/>
    <w:rPr>
      <w:rFonts w:ascii="Calibri" w:eastAsia="Calibri" w:hAnsi="Calibri" w:cs="Arial"/>
    </w:rPr>
  </w:style>
  <w:style w:type="character" w:customStyle="1" w:styleId="rfnom">
    <w:name w:val="réf nom"/>
    <w:rsid w:val="00811853"/>
    <w:rPr>
      <w:color w:val="000000"/>
    </w:rPr>
  </w:style>
  <w:style w:type="paragraph" w:customStyle="1" w:styleId="aamtBody">
    <w:name w:val="aamtBody"/>
    <w:basedOn w:val="Normal"/>
    <w:rsid w:val="00811853"/>
    <w:pPr>
      <w:tabs>
        <w:tab w:val="left" w:pos="284"/>
      </w:tabs>
      <w:spacing w:after="0" w:line="300" w:lineRule="atLeast"/>
      <w:jc w:val="both"/>
    </w:pPr>
    <w:rPr>
      <w:rFonts w:ascii="Times New Roman" w:hAnsi="Times New Roman"/>
    </w:rPr>
  </w:style>
  <w:style w:type="paragraph" w:customStyle="1" w:styleId="aamtQuote">
    <w:name w:val="aamtQuote"/>
    <w:basedOn w:val="aamtBody"/>
    <w:rsid w:val="00811853"/>
    <w:pPr>
      <w:spacing w:before="120" w:after="120" w:line="240" w:lineRule="auto"/>
      <w:ind w:left="284" w:right="284"/>
      <w:contextualSpacing/>
    </w:pPr>
  </w:style>
  <w:style w:type="paragraph" w:customStyle="1" w:styleId="heading10">
    <w:name w:val="heading1"/>
    <w:basedOn w:val="Normal"/>
    <w:next w:val="Normal"/>
    <w:rsid w:val="00811853"/>
    <w:pPr>
      <w:keepNext/>
      <w:spacing w:before="240" w:after="180"/>
    </w:pPr>
    <w:rPr>
      <w:rFonts w:ascii="Arial" w:hAnsi="Arial"/>
      <w:b/>
      <w:sz w:val="32"/>
    </w:rPr>
  </w:style>
  <w:style w:type="character" w:customStyle="1" w:styleId="caps">
    <w:name w:val="caps"/>
    <w:basedOn w:val="DefaultParagraphFont"/>
    <w:rsid w:val="00811853"/>
  </w:style>
  <w:style w:type="character" w:customStyle="1" w:styleId="apple-style-span">
    <w:name w:val="apple-style-span"/>
    <w:uiPriority w:val="99"/>
    <w:rsid w:val="006C0F3A"/>
  </w:style>
  <w:style w:type="character" w:styleId="FollowedHyperlink">
    <w:name w:val="FollowedHyperlink"/>
    <w:basedOn w:val="DefaultParagraphFont"/>
    <w:uiPriority w:val="99"/>
    <w:unhideWhenUsed/>
    <w:rsid w:val="00367675"/>
    <w:rPr>
      <w:color w:val="800080" w:themeColor="followedHyperlink"/>
      <w:u w:val="single"/>
    </w:rPr>
  </w:style>
  <w:style w:type="paragraph" w:customStyle="1" w:styleId="T">
    <w:name w:val="T"/>
    <w:basedOn w:val="Normal"/>
    <w:rsid w:val="005E5CDB"/>
    <w:pPr>
      <w:spacing w:before="0" w:after="0"/>
      <w:jc w:val="center"/>
    </w:pPr>
    <w:rPr>
      <w:rFonts w:ascii="Times New Roman" w:hAnsi="Times New Roman"/>
      <w:b/>
      <w:bCs/>
      <w:sz w:val="32"/>
      <w:szCs w:val="32"/>
      <w:lang w:bidi="ar-JO"/>
    </w:rPr>
  </w:style>
  <w:style w:type="paragraph" w:customStyle="1" w:styleId="21">
    <w:name w:val="21"/>
    <w:basedOn w:val="Normal"/>
    <w:rsid w:val="005E5CDB"/>
    <w:pPr>
      <w:spacing w:before="0" w:after="0" w:line="480" w:lineRule="auto"/>
      <w:jc w:val="center"/>
    </w:pPr>
    <w:rPr>
      <w:rFonts w:ascii="Times New Roman" w:hAnsi="Times New Roman"/>
      <w:b/>
      <w:bCs/>
      <w:sz w:val="44"/>
      <w:szCs w:val="44"/>
      <w:lang w:bidi="ar-JO"/>
    </w:rPr>
  </w:style>
  <w:style w:type="character" w:customStyle="1" w:styleId="yiv1245966775msid1821">
    <w:name w:val="yiv1245966775ms__id1821"/>
    <w:basedOn w:val="DefaultParagraphFont"/>
    <w:rsid w:val="00145792"/>
  </w:style>
  <w:style w:type="character" w:customStyle="1" w:styleId="clickablephonenumber">
    <w:name w:val="clickablephonenumber"/>
    <w:basedOn w:val="DefaultParagraphFont"/>
    <w:rsid w:val="00145792"/>
  </w:style>
  <w:style w:type="character" w:customStyle="1" w:styleId="clickable">
    <w:name w:val="clickable"/>
    <w:basedOn w:val="DefaultParagraphFont"/>
    <w:rsid w:val="00145792"/>
  </w:style>
  <w:style w:type="paragraph" w:customStyle="1" w:styleId="Author">
    <w:name w:val="Author"/>
    <w:rsid w:val="000C1A8E"/>
    <w:pPr>
      <w:spacing w:before="160" w:after="40"/>
      <w:jc w:val="center"/>
    </w:pPr>
    <w:rPr>
      <w:sz w:val="22"/>
    </w:rPr>
  </w:style>
  <w:style w:type="paragraph" w:styleId="Revision">
    <w:name w:val="Revision"/>
    <w:hidden/>
    <w:uiPriority w:val="99"/>
    <w:semiHidden/>
    <w:rsid w:val="000C1A8E"/>
    <w:rPr>
      <w:sz w:val="24"/>
      <w:szCs w:val="22"/>
      <w:lang w:val="en-GB"/>
    </w:rPr>
  </w:style>
  <w:style w:type="character" w:customStyle="1" w:styleId="headline1">
    <w:name w:val="headline_1"/>
    <w:rsid w:val="000C1A8E"/>
    <w:rPr>
      <w:rFonts w:cs="Times New Roman"/>
    </w:rPr>
  </w:style>
  <w:style w:type="character" w:customStyle="1" w:styleId="mceitemhidden">
    <w:name w:val="mceitemhidden"/>
    <w:rsid w:val="000C1A8E"/>
  </w:style>
  <w:style w:type="character" w:customStyle="1" w:styleId="articlecontent">
    <w:name w:val="article_content"/>
    <w:rsid w:val="000C1A8E"/>
  </w:style>
  <w:style w:type="character" w:customStyle="1" w:styleId="fullpost">
    <w:name w:val="fullpost"/>
    <w:rsid w:val="000C1A8E"/>
  </w:style>
  <w:style w:type="paragraph" w:customStyle="1" w:styleId="ReferenceHead">
    <w:name w:val="Reference Head"/>
    <w:basedOn w:val="Heading1"/>
    <w:link w:val="ReferenceHeadChar"/>
    <w:qFormat/>
    <w:rsid w:val="000C1A8E"/>
    <w:pPr>
      <w:keepNext w:val="0"/>
      <w:spacing w:before="240" w:after="120" w:line="240" w:lineRule="exact"/>
      <w:ind w:left="360" w:hanging="360"/>
      <w:jc w:val="left"/>
    </w:pPr>
    <w:rPr>
      <w:rFonts w:ascii="Cambria" w:eastAsia="SimSun" w:hAnsi="Cambria"/>
      <w:b w:val="0"/>
      <w:bCs/>
      <w:color w:val="006699"/>
      <w:sz w:val="24"/>
      <w:szCs w:val="24"/>
      <w:lang w:val="en-GB" w:eastAsia="zh-CN"/>
    </w:rPr>
  </w:style>
  <w:style w:type="character" w:customStyle="1" w:styleId="ReferenceHeadChar">
    <w:name w:val="Reference Head Char"/>
    <w:link w:val="ReferenceHead"/>
    <w:locked/>
    <w:rsid w:val="000C1A8E"/>
    <w:rPr>
      <w:rFonts w:ascii="Cambria" w:eastAsia="SimSun" w:hAnsi="Cambria"/>
      <w:bCs/>
      <w:color w:val="006699"/>
      <w:kern w:val="32"/>
      <w:sz w:val="24"/>
      <w:szCs w:val="24"/>
      <w:lang w:val="en-GB" w:eastAsia="zh-CN"/>
    </w:rPr>
  </w:style>
  <w:style w:type="paragraph" w:customStyle="1" w:styleId="DE7B8801F2B1483F98D539CC92927118">
    <w:name w:val="DE7B8801F2B1483F98D539CC92927118"/>
    <w:rsid w:val="000C1A8E"/>
    <w:pPr>
      <w:spacing w:after="200" w:line="276" w:lineRule="auto"/>
    </w:pPr>
    <w:rPr>
      <w:rFonts w:ascii="Calibri" w:hAnsi="Calibri"/>
      <w:sz w:val="22"/>
      <w:szCs w:val="22"/>
      <w:lang w:eastAsia="ja-JP"/>
    </w:rPr>
  </w:style>
  <w:style w:type="paragraph" w:customStyle="1" w:styleId="Abstract">
    <w:name w:val="Abstract"/>
    <w:basedOn w:val="Normal"/>
    <w:next w:val="Normal"/>
    <w:rsid w:val="000C1A8E"/>
    <w:pPr>
      <w:autoSpaceDE w:val="0"/>
      <w:autoSpaceDN w:val="0"/>
      <w:spacing w:after="0" w:line="288" w:lineRule="auto"/>
      <w:jc w:val="both"/>
    </w:pPr>
    <w:rPr>
      <w:rFonts w:ascii="Cambria" w:hAnsi="Cambria" w:cs="Calibri"/>
      <w:bCs/>
      <w:kern w:val="2"/>
      <w:sz w:val="21"/>
      <w:szCs w:val="18"/>
      <w:lang w:eastAsia="zh-CN"/>
    </w:rPr>
  </w:style>
  <w:style w:type="paragraph" w:customStyle="1" w:styleId="Keywords">
    <w:name w:val="Keywords"/>
    <w:basedOn w:val="Normal"/>
    <w:next w:val="Normal"/>
    <w:rsid w:val="000C1A8E"/>
    <w:pPr>
      <w:autoSpaceDE w:val="0"/>
      <w:autoSpaceDN w:val="0"/>
      <w:spacing w:before="0" w:after="0"/>
      <w:jc w:val="both"/>
    </w:pPr>
    <w:rPr>
      <w:rFonts w:ascii="Cambria" w:hAnsi="Cambria" w:cs="Calibri"/>
      <w:bCs/>
      <w:kern w:val="2"/>
      <w:sz w:val="21"/>
      <w:szCs w:val="18"/>
      <w:lang w:eastAsia="zh-CN"/>
    </w:rPr>
  </w:style>
  <w:style w:type="paragraph" w:customStyle="1" w:styleId="rtecenter">
    <w:name w:val="rtecenter"/>
    <w:basedOn w:val="Normal"/>
    <w:rsid w:val="000C1A8E"/>
    <w:pPr>
      <w:spacing w:before="100" w:beforeAutospacing="1" w:after="100" w:afterAutospacing="1"/>
    </w:pPr>
    <w:rPr>
      <w:rFonts w:ascii="Times New Roman" w:hAnsi="Times New Roman"/>
      <w:sz w:val="24"/>
      <w:szCs w:val="24"/>
    </w:rPr>
  </w:style>
  <w:style w:type="character" w:customStyle="1" w:styleId="mw-headline">
    <w:name w:val="mw-headline"/>
    <w:rsid w:val="000C1A8E"/>
  </w:style>
  <w:style w:type="character" w:customStyle="1" w:styleId="tgc">
    <w:name w:val="_tgc"/>
    <w:rsid w:val="000C1A8E"/>
  </w:style>
  <w:style w:type="paragraph" w:styleId="TableofFigures">
    <w:name w:val="table of figures"/>
    <w:basedOn w:val="Normal"/>
    <w:next w:val="Normal"/>
    <w:autoRedefine/>
    <w:uiPriority w:val="99"/>
    <w:unhideWhenUsed/>
    <w:rsid w:val="000C1A8E"/>
    <w:pPr>
      <w:spacing w:before="0" w:after="0"/>
      <w:ind w:left="480" w:hanging="480"/>
    </w:pPr>
    <w:rPr>
      <w:rFonts w:ascii="Times New Roman" w:hAnsi="Times New Roman" w:cs="Calibri"/>
      <w:bCs/>
      <w:sz w:val="24"/>
      <w:lang w:val="en-GB"/>
    </w:rPr>
  </w:style>
  <w:style w:type="character" w:styleId="EndnoteReference">
    <w:name w:val="endnote reference"/>
    <w:uiPriority w:val="99"/>
    <w:semiHidden/>
    <w:unhideWhenUsed/>
    <w:rsid w:val="000C1A8E"/>
    <w:rPr>
      <w:vertAlign w:val="superscript"/>
    </w:rPr>
  </w:style>
  <w:style w:type="paragraph" w:styleId="TOCHeading">
    <w:name w:val="TOC Heading"/>
    <w:basedOn w:val="Heading1"/>
    <w:next w:val="Normal"/>
    <w:uiPriority w:val="39"/>
    <w:unhideWhenUsed/>
    <w:qFormat/>
    <w:rsid w:val="000C1A8E"/>
    <w:pPr>
      <w:keepLines/>
      <w:spacing w:before="480" w:after="0" w:line="276" w:lineRule="auto"/>
      <w:jc w:val="left"/>
      <w:outlineLvl w:val="9"/>
    </w:pPr>
    <w:rPr>
      <w:rFonts w:ascii="Cambria" w:hAnsi="Cambria"/>
      <w:bCs/>
      <w:color w:val="365F91"/>
      <w:kern w:val="0"/>
      <w:sz w:val="28"/>
      <w:szCs w:val="28"/>
      <w:lang w:eastAsia="ja-JP"/>
    </w:rPr>
  </w:style>
  <w:style w:type="paragraph" w:styleId="TOC2">
    <w:name w:val="toc 2"/>
    <w:basedOn w:val="Normal"/>
    <w:next w:val="Normal"/>
    <w:autoRedefine/>
    <w:uiPriority w:val="39"/>
    <w:unhideWhenUsed/>
    <w:rsid w:val="000C1A8E"/>
    <w:pPr>
      <w:tabs>
        <w:tab w:val="left" w:pos="880"/>
        <w:tab w:val="right" w:leader="dot" w:pos="9350"/>
      </w:tabs>
      <w:spacing w:before="0" w:after="100"/>
      <w:ind w:left="240"/>
      <w:jc w:val="both"/>
    </w:pPr>
    <w:rPr>
      <w:rFonts w:ascii="Times New Roman" w:hAnsi="Times New Roman"/>
      <w:sz w:val="24"/>
      <w:szCs w:val="22"/>
      <w:lang w:val="en-GB"/>
    </w:rPr>
  </w:style>
  <w:style w:type="paragraph" w:styleId="TOC3">
    <w:name w:val="toc 3"/>
    <w:basedOn w:val="Normal"/>
    <w:next w:val="Normal"/>
    <w:autoRedefine/>
    <w:uiPriority w:val="39"/>
    <w:unhideWhenUsed/>
    <w:rsid w:val="000C1A8E"/>
    <w:pPr>
      <w:tabs>
        <w:tab w:val="left" w:pos="1320"/>
        <w:tab w:val="right" w:leader="dot" w:pos="9350"/>
      </w:tabs>
      <w:spacing w:before="0" w:after="100"/>
      <w:ind w:left="480"/>
      <w:jc w:val="both"/>
    </w:pPr>
    <w:rPr>
      <w:rFonts w:ascii="Times New Roman" w:hAnsi="Times New Roman"/>
      <w:sz w:val="24"/>
      <w:szCs w:val="22"/>
      <w:lang w:val="en-GB"/>
    </w:rPr>
  </w:style>
  <w:style w:type="character" w:styleId="HTMLAcronym">
    <w:name w:val="HTML Acronym"/>
    <w:uiPriority w:val="99"/>
    <w:semiHidden/>
    <w:unhideWhenUsed/>
    <w:rsid w:val="000C1A8E"/>
    <w:rPr>
      <w:rFonts w:cs="Times New Roman"/>
    </w:rPr>
  </w:style>
  <w:style w:type="character" w:customStyle="1" w:styleId="hscoswrapper">
    <w:name w:val="hs_cos_wrapper"/>
    <w:rsid w:val="000C1A8E"/>
    <w:rPr>
      <w:rFonts w:cs="Times New Roman"/>
    </w:rPr>
  </w:style>
  <w:style w:type="paragraph" w:styleId="TOC4">
    <w:name w:val="toc 4"/>
    <w:basedOn w:val="Normal"/>
    <w:next w:val="Normal"/>
    <w:autoRedefine/>
    <w:uiPriority w:val="39"/>
    <w:unhideWhenUsed/>
    <w:rsid w:val="000C1A8E"/>
    <w:pPr>
      <w:spacing w:before="0" w:after="100" w:line="276" w:lineRule="auto"/>
      <w:ind w:left="660"/>
    </w:pPr>
    <w:rPr>
      <w:rFonts w:ascii="Calibri" w:hAnsi="Calibri"/>
      <w:szCs w:val="22"/>
    </w:rPr>
  </w:style>
  <w:style w:type="paragraph" w:styleId="TOC5">
    <w:name w:val="toc 5"/>
    <w:basedOn w:val="Normal"/>
    <w:next w:val="Normal"/>
    <w:autoRedefine/>
    <w:uiPriority w:val="39"/>
    <w:unhideWhenUsed/>
    <w:rsid w:val="000C1A8E"/>
    <w:pPr>
      <w:spacing w:before="0" w:after="100" w:line="276" w:lineRule="auto"/>
      <w:ind w:left="880"/>
    </w:pPr>
    <w:rPr>
      <w:rFonts w:ascii="Calibri" w:hAnsi="Calibri"/>
      <w:szCs w:val="22"/>
    </w:rPr>
  </w:style>
  <w:style w:type="paragraph" w:styleId="TOC6">
    <w:name w:val="toc 6"/>
    <w:basedOn w:val="Normal"/>
    <w:next w:val="Normal"/>
    <w:autoRedefine/>
    <w:uiPriority w:val="39"/>
    <w:unhideWhenUsed/>
    <w:rsid w:val="000C1A8E"/>
    <w:pPr>
      <w:spacing w:before="0" w:after="100" w:line="276" w:lineRule="auto"/>
      <w:ind w:left="1100"/>
    </w:pPr>
    <w:rPr>
      <w:rFonts w:ascii="Calibri" w:hAnsi="Calibri"/>
      <w:szCs w:val="22"/>
    </w:rPr>
  </w:style>
  <w:style w:type="paragraph" w:styleId="TOC7">
    <w:name w:val="toc 7"/>
    <w:basedOn w:val="Normal"/>
    <w:next w:val="Normal"/>
    <w:autoRedefine/>
    <w:uiPriority w:val="39"/>
    <w:unhideWhenUsed/>
    <w:rsid w:val="000C1A8E"/>
    <w:pPr>
      <w:spacing w:before="0" w:after="100" w:line="276" w:lineRule="auto"/>
      <w:ind w:left="1320"/>
    </w:pPr>
    <w:rPr>
      <w:rFonts w:ascii="Calibri" w:hAnsi="Calibri"/>
      <w:szCs w:val="22"/>
    </w:rPr>
  </w:style>
  <w:style w:type="paragraph" w:styleId="TOC8">
    <w:name w:val="toc 8"/>
    <w:basedOn w:val="Normal"/>
    <w:next w:val="Normal"/>
    <w:autoRedefine/>
    <w:uiPriority w:val="39"/>
    <w:unhideWhenUsed/>
    <w:rsid w:val="000C1A8E"/>
    <w:pPr>
      <w:spacing w:before="0" w:after="100" w:line="276" w:lineRule="auto"/>
      <w:ind w:left="1540"/>
    </w:pPr>
    <w:rPr>
      <w:rFonts w:ascii="Calibri" w:hAnsi="Calibri"/>
      <w:szCs w:val="22"/>
    </w:rPr>
  </w:style>
  <w:style w:type="paragraph" w:styleId="TOC9">
    <w:name w:val="toc 9"/>
    <w:basedOn w:val="Normal"/>
    <w:next w:val="Normal"/>
    <w:autoRedefine/>
    <w:uiPriority w:val="39"/>
    <w:unhideWhenUsed/>
    <w:rsid w:val="000C1A8E"/>
    <w:pPr>
      <w:spacing w:before="0" w:after="100" w:line="276" w:lineRule="auto"/>
      <w:ind w:left="1760"/>
    </w:pPr>
    <w:rPr>
      <w:rFonts w:ascii="Calibri" w:hAnsi="Calibri"/>
      <w:szCs w:val="22"/>
    </w:rPr>
  </w:style>
  <w:style w:type="paragraph" w:styleId="TableofAuthorities">
    <w:name w:val="table of authorities"/>
    <w:basedOn w:val="Normal"/>
    <w:next w:val="Normal"/>
    <w:uiPriority w:val="99"/>
    <w:semiHidden/>
    <w:unhideWhenUsed/>
    <w:rsid w:val="000C1A8E"/>
    <w:pPr>
      <w:spacing w:before="0" w:after="0" w:line="480" w:lineRule="auto"/>
      <w:ind w:left="240" w:hanging="240"/>
      <w:jc w:val="both"/>
    </w:pPr>
    <w:rPr>
      <w:rFonts w:ascii="Times New Roman" w:hAnsi="Times New Roman"/>
      <w:sz w:val="24"/>
      <w:szCs w:val="22"/>
      <w:lang w:val="en-GB"/>
    </w:rPr>
  </w:style>
  <w:style w:type="paragraph" w:customStyle="1" w:styleId="StyleCaption12ptNotBoldAutoCentered">
    <w:name w:val="Style Caption + 12 pt Not Bold Auto Centered"/>
    <w:basedOn w:val="Caption"/>
    <w:autoRedefine/>
    <w:qFormat/>
    <w:rsid w:val="000C1A8E"/>
    <w:pPr>
      <w:spacing w:before="0" w:after="200"/>
      <w:jc w:val="center"/>
    </w:pPr>
    <w:rPr>
      <w:rFonts w:ascii="Times New Roman" w:hAnsi="Times New Roman"/>
      <w:bCs w:val="0"/>
      <w:sz w:val="24"/>
      <w:lang w:val="en-GB"/>
    </w:rPr>
  </w:style>
  <w:style w:type="paragraph" w:customStyle="1" w:styleId="References">
    <w:name w:val="References"/>
    <w:basedOn w:val="Normal"/>
    <w:qFormat/>
    <w:rsid w:val="000C1A8E"/>
    <w:pPr>
      <w:spacing w:before="0"/>
      <w:ind w:left="360" w:hanging="360"/>
    </w:pPr>
    <w:rPr>
      <w:rFonts w:ascii="Times New Roman" w:hAnsi="Times New Roman"/>
      <w:sz w:val="20"/>
      <w:szCs w:val="24"/>
    </w:rPr>
  </w:style>
  <w:style w:type="paragraph" w:styleId="ListBullet">
    <w:name w:val="List Bullet"/>
    <w:basedOn w:val="Normal"/>
    <w:unhideWhenUsed/>
    <w:rsid w:val="000C1A8E"/>
    <w:pPr>
      <w:numPr>
        <w:numId w:val="3"/>
      </w:numPr>
      <w:spacing w:before="0" w:after="200" w:line="276" w:lineRule="auto"/>
      <w:contextualSpacing/>
    </w:pPr>
    <w:rPr>
      <w:rFonts w:ascii="Calibri" w:eastAsia="MS Mincho" w:hAnsi="Calibri"/>
      <w:szCs w:val="22"/>
      <w:lang w:eastAsia="ja-JP"/>
    </w:rPr>
  </w:style>
  <w:style w:type="character" w:customStyle="1" w:styleId="hlfld-abstract">
    <w:name w:val="hlfld-abstract"/>
    <w:rsid w:val="000C1A8E"/>
    <w:rPr>
      <w:rFonts w:cs="Times New Roman"/>
    </w:rPr>
  </w:style>
  <w:style w:type="numbering" w:customStyle="1" w:styleId="Style1">
    <w:name w:val="Style1"/>
    <w:rsid w:val="000C1A8E"/>
    <w:pPr>
      <w:numPr>
        <w:numId w:val="4"/>
      </w:numPr>
    </w:pPr>
  </w:style>
  <w:style w:type="paragraph" w:customStyle="1" w:styleId="a0">
    <w:name w:val="列出段落"/>
    <w:basedOn w:val="Normal"/>
    <w:qFormat/>
    <w:rsid w:val="00D87337"/>
    <w:pPr>
      <w:widowControl w:val="0"/>
      <w:spacing w:before="0" w:after="160" w:line="256" w:lineRule="auto"/>
      <w:ind w:firstLineChars="200" w:firstLine="420"/>
      <w:jc w:val="both"/>
    </w:pPr>
    <w:rPr>
      <w:rFonts w:asciiTheme="minorHAnsi" w:eastAsiaTheme="minorEastAsia" w:hAnsiTheme="minorHAnsi" w:cstheme="minorBidi"/>
      <w:kern w:val="2"/>
      <w:sz w:val="21"/>
      <w:szCs w:val="24"/>
      <w:lang w:eastAsia="zh-CN"/>
    </w:rPr>
  </w:style>
  <w:style w:type="paragraph" w:customStyle="1" w:styleId="AbstractText">
    <w:name w:val="Abstract Text"/>
    <w:basedOn w:val="BodyText"/>
    <w:qFormat/>
    <w:rsid w:val="00D87337"/>
    <w:pPr>
      <w:keepNext/>
      <w:widowControl w:val="0"/>
      <w:tabs>
        <w:tab w:val="right" w:pos="8640"/>
      </w:tabs>
      <w:spacing w:before="0" w:after="0" w:line="480" w:lineRule="auto"/>
      <w:jc w:val="both"/>
    </w:pPr>
    <w:rPr>
      <w:rFonts w:asciiTheme="minorHAnsi" w:eastAsiaTheme="minorEastAsia" w:hAnsiTheme="minorHAnsi" w:cstheme="minorBidi"/>
      <w:kern w:val="2"/>
      <w:sz w:val="21"/>
      <w:szCs w:val="22"/>
      <w:lang w:eastAsia="zh-CN"/>
    </w:rPr>
  </w:style>
  <w:style w:type="paragraph" w:customStyle="1" w:styleId="Style10">
    <w:name w:val="_Style 1"/>
    <w:basedOn w:val="Normal"/>
    <w:qFormat/>
    <w:rsid w:val="00D87337"/>
    <w:pPr>
      <w:widowControl w:val="0"/>
      <w:spacing w:before="0" w:after="160" w:line="256" w:lineRule="auto"/>
      <w:ind w:firstLineChars="200" w:firstLine="420"/>
      <w:jc w:val="both"/>
    </w:pPr>
    <w:rPr>
      <w:rFonts w:asciiTheme="minorHAnsi" w:eastAsiaTheme="minorEastAsia" w:hAnsiTheme="minorHAnsi" w:cstheme="minorBidi"/>
      <w:kern w:val="2"/>
      <w:sz w:val="21"/>
      <w:szCs w:val="24"/>
      <w:lang w:eastAsia="zh-CN"/>
    </w:rPr>
  </w:style>
  <w:style w:type="paragraph" w:customStyle="1" w:styleId="a1">
    <w:name w:val="ج"/>
    <w:basedOn w:val="Normal"/>
    <w:uiPriority w:val="99"/>
    <w:semiHidden/>
    <w:rsid w:val="00F37E9D"/>
    <w:pPr>
      <w:overflowPunct w:val="0"/>
      <w:autoSpaceDE w:val="0"/>
      <w:autoSpaceDN w:val="0"/>
      <w:bidi/>
      <w:adjustRightInd w:val="0"/>
      <w:spacing w:before="120" w:after="0" w:line="480" w:lineRule="atLeast"/>
      <w:jc w:val="center"/>
    </w:pPr>
    <w:rPr>
      <w:rFonts w:ascii="Arial" w:hAnsi="Arial" w:cs="Arial"/>
      <w:b/>
      <w:bCs/>
      <w:sz w:val="24"/>
      <w:szCs w:val="28"/>
    </w:rPr>
  </w:style>
  <w:style w:type="character" w:customStyle="1" w:styleId="EmailStyle17">
    <w:name w:val="EmailStyle17"/>
    <w:semiHidden/>
    <w:rsid w:val="00F37E9D"/>
    <w:rPr>
      <w:rFonts w:ascii="Arial" w:hAnsi="Arial" w:cs="Arial" w:hint="default"/>
      <w:color w:val="000080"/>
      <w:sz w:val="20"/>
      <w:szCs w:val="20"/>
    </w:rPr>
  </w:style>
  <w:style w:type="character" w:customStyle="1" w:styleId="apple-converted-space">
    <w:name w:val="apple-converted-space"/>
    <w:basedOn w:val="DefaultParagraphFont"/>
    <w:rsid w:val="00F37E9D"/>
  </w:style>
  <w:style w:type="paragraph" w:styleId="z-TopofForm">
    <w:name w:val="HTML Top of Form"/>
    <w:basedOn w:val="Normal"/>
    <w:next w:val="Normal"/>
    <w:link w:val="z-TopofFormChar"/>
    <w:hidden/>
    <w:unhideWhenUsed/>
    <w:rsid w:val="00F37E9D"/>
    <w:pPr>
      <w:pBdr>
        <w:bottom w:val="single" w:sz="6" w:space="1" w:color="auto"/>
      </w:pBdr>
      <w:bidi/>
      <w:spacing w:before="0" w:after="0"/>
      <w:jc w:val="center"/>
    </w:pPr>
    <w:rPr>
      <w:rFonts w:ascii="Arial" w:hAnsi="Arial" w:cs="Arial"/>
      <w:vanish/>
      <w:sz w:val="16"/>
      <w:szCs w:val="16"/>
    </w:rPr>
  </w:style>
  <w:style w:type="character" w:customStyle="1" w:styleId="z-TopofFormChar">
    <w:name w:val="z-Top of Form Char"/>
    <w:basedOn w:val="DefaultParagraphFont"/>
    <w:link w:val="z-TopofForm"/>
    <w:rsid w:val="00F37E9D"/>
    <w:rPr>
      <w:rFonts w:ascii="Arial" w:hAnsi="Arial" w:cs="Arial"/>
      <w:vanish/>
      <w:sz w:val="16"/>
      <w:szCs w:val="16"/>
    </w:rPr>
  </w:style>
  <w:style w:type="paragraph" w:styleId="z-BottomofForm">
    <w:name w:val="HTML Bottom of Form"/>
    <w:basedOn w:val="Normal"/>
    <w:next w:val="Normal"/>
    <w:link w:val="z-BottomofFormChar"/>
    <w:hidden/>
    <w:unhideWhenUsed/>
    <w:rsid w:val="00F37E9D"/>
    <w:pPr>
      <w:pBdr>
        <w:top w:val="single" w:sz="6" w:space="1" w:color="auto"/>
      </w:pBdr>
      <w:bidi/>
      <w:spacing w:before="0" w:after="0"/>
      <w:jc w:val="center"/>
    </w:pPr>
    <w:rPr>
      <w:rFonts w:ascii="Arial" w:hAnsi="Arial" w:cs="Arial"/>
      <w:vanish/>
      <w:sz w:val="16"/>
      <w:szCs w:val="16"/>
    </w:rPr>
  </w:style>
  <w:style w:type="character" w:customStyle="1" w:styleId="z-BottomofFormChar">
    <w:name w:val="z-Bottom of Form Char"/>
    <w:basedOn w:val="DefaultParagraphFont"/>
    <w:link w:val="z-BottomofForm"/>
    <w:rsid w:val="00F37E9D"/>
    <w:rPr>
      <w:rFonts w:ascii="Arial" w:hAnsi="Arial" w:cs="Arial"/>
      <w:vanish/>
      <w:sz w:val="16"/>
      <w:szCs w:val="16"/>
    </w:rPr>
  </w:style>
  <w:style w:type="character" w:customStyle="1" w:styleId="skypec2ctextspan">
    <w:name w:val="skype_c2c_text_span"/>
    <w:basedOn w:val="DefaultParagraphFont"/>
    <w:rsid w:val="00F37E9D"/>
  </w:style>
  <w:style w:type="character" w:customStyle="1" w:styleId="Heading7Char">
    <w:name w:val="Heading 7 Char"/>
    <w:basedOn w:val="DefaultParagraphFont"/>
    <w:link w:val="Heading7"/>
    <w:rsid w:val="00BA049B"/>
    <w:rPr>
      <w:sz w:val="24"/>
      <w:szCs w:val="24"/>
      <w:lang w:val="en-GB" w:eastAsia="ar-SA"/>
    </w:rPr>
  </w:style>
  <w:style w:type="character" w:customStyle="1" w:styleId="CaptionChar">
    <w:name w:val="Caption Char"/>
    <w:link w:val="Caption"/>
    <w:rsid w:val="00BA049B"/>
    <w:rPr>
      <w:rFonts w:ascii="Times" w:hAnsi="Times"/>
      <w:b/>
      <w:bCs/>
    </w:rPr>
  </w:style>
  <w:style w:type="character" w:customStyle="1" w:styleId="DefaultParagraphFont1">
    <w:name w:val="Default Paragraph Font1"/>
    <w:rsid w:val="00BA049B"/>
  </w:style>
  <w:style w:type="paragraph" w:customStyle="1" w:styleId="Heading">
    <w:name w:val="Heading"/>
    <w:basedOn w:val="Normal"/>
    <w:next w:val="BodyText"/>
    <w:link w:val="HeadingChar"/>
    <w:rsid w:val="00BA049B"/>
    <w:pPr>
      <w:keepNext/>
      <w:suppressAutoHyphens/>
      <w:spacing w:before="240"/>
    </w:pPr>
    <w:rPr>
      <w:rFonts w:ascii="Arial" w:eastAsia="MS Mincho" w:hAnsi="Arial" w:cs="Tahoma"/>
      <w:sz w:val="28"/>
      <w:szCs w:val="28"/>
      <w:lang w:val="en-GB" w:eastAsia="ar-SA"/>
    </w:rPr>
  </w:style>
  <w:style w:type="character" w:customStyle="1" w:styleId="HeadingChar">
    <w:name w:val="Heading Char"/>
    <w:link w:val="Heading"/>
    <w:rsid w:val="00BA049B"/>
    <w:rPr>
      <w:rFonts w:ascii="Arial" w:eastAsia="MS Mincho" w:hAnsi="Arial" w:cs="Tahoma"/>
      <w:sz w:val="28"/>
      <w:szCs w:val="28"/>
      <w:lang w:val="en-GB" w:eastAsia="ar-SA"/>
    </w:rPr>
  </w:style>
  <w:style w:type="paragraph" w:styleId="List">
    <w:name w:val="List"/>
    <w:basedOn w:val="BodyText"/>
    <w:rsid w:val="00BA049B"/>
    <w:pPr>
      <w:suppressAutoHyphens/>
      <w:spacing w:before="0"/>
    </w:pPr>
    <w:rPr>
      <w:rFonts w:ascii="Times New Roman" w:eastAsia="Times New Roman" w:hAnsi="Times New Roman" w:cs="Tahoma"/>
      <w:sz w:val="24"/>
      <w:szCs w:val="24"/>
      <w:lang w:val="en-GB" w:eastAsia="ar-SA"/>
    </w:rPr>
  </w:style>
  <w:style w:type="paragraph" w:customStyle="1" w:styleId="Index">
    <w:name w:val="Index"/>
    <w:basedOn w:val="Normal"/>
    <w:rsid w:val="00BA049B"/>
    <w:pPr>
      <w:suppressLineNumbers/>
      <w:suppressAutoHyphens/>
      <w:spacing w:before="0" w:after="0"/>
    </w:pPr>
    <w:rPr>
      <w:rFonts w:ascii="Times New Roman" w:hAnsi="Times New Roman" w:cs="Tahoma"/>
      <w:sz w:val="24"/>
      <w:szCs w:val="24"/>
      <w:lang w:val="en-GB" w:eastAsia="ar-SA"/>
    </w:rPr>
  </w:style>
  <w:style w:type="character" w:customStyle="1" w:styleId="FootnoteTextChar1">
    <w:name w:val="Footnote Text Char1"/>
    <w:basedOn w:val="DefaultParagraphFont"/>
    <w:uiPriority w:val="99"/>
    <w:semiHidden/>
    <w:rsid w:val="00BA049B"/>
    <w:rPr>
      <w:sz w:val="20"/>
      <w:szCs w:val="20"/>
    </w:rPr>
  </w:style>
  <w:style w:type="character" w:customStyle="1" w:styleId="queryresult-notes">
    <w:name w:val="queryresult-notes"/>
    <w:basedOn w:val="DefaultParagraphFont"/>
    <w:rsid w:val="00BA049B"/>
  </w:style>
  <w:style w:type="character" w:customStyle="1" w:styleId="queryresult-text">
    <w:name w:val="queryresult-text"/>
    <w:basedOn w:val="DefaultParagraphFont"/>
    <w:rsid w:val="00BA049B"/>
  </w:style>
  <w:style w:type="character" w:customStyle="1" w:styleId="querycount">
    <w:name w:val="querycount"/>
    <w:basedOn w:val="DefaultParagraphFont"/>
    <w:rsid w:val="00BA049B"/>
  </w:style>
  <w:style w:type="character" w:customStyle="1" w:styleId="colophon">
    <w:name w:val="colophon"/>
    <w:basedOn w:val="DefaultParagraphFont"/>
    <w:rsid w:val="00BA049B"/>
  </w:style>
  <w:style w:type="character" w:customStyle="1" w:styleId="CommentTextChar1">
    <w:name w:val="Comment Text Char1"/>
    <w:basedOn w:val="DefaultParagraphFont"/>
    <w:uiPriority w:val="99"/>
    <w:semiHidden/>
    <w:rsid w:val="00BA049B"/>
    <w:rPr>
      <w:sz w:val="20"/>
      <w:szCs w:val="20"/>
    </w:rPr>
  </w:style>
  <w:style w:type="character" w:customStyle="1" w:styleId="CommentSubjectChar1">
    <w:name w:val="Comment Subject Char1"/>
    <w:basedOn w:val="CommentTextChar1"/>
    <w:uiPriority w:val="99"/>
    <w:semiHidden/>
    <w:rsid w:val="00BA049B"/>
    <w:rPr>
      <w:b/>
      <w:bCs/>
      <w:sz w:val="20"/>
      <w:szCs w:val="20"/>
    </w:rPr>
  </w:style>
  <w:style w:type="paragraph" w:styleId="List2">
    <w:name w:val="List 2"/>
    <w:basedOn w:val="Normal"/>
    <w:rsid w:val="00BA049B"/>
    <w:pPr>
      <w:suppressAutoHyphens/>
      <w:spacing w:before="0" w:after="0"/>
      <w:ind w:left="566" w:hanging="283"/>
    </w:pPr>
    <w:rPr>
      <w:rFonts w:ascii="Times New Roman" w:hAnsi="Times New Roman"/>
      <w:sz w:val="24"/>
      <w:szCs w:val="24"/>
      <w:lang w:val="en-GB" w:eastAsia="ar-SA"/>
    </w:rPr>
  </w:style>
  <w:style w:type="paragraph" w:styleId="List3">
    <w:name w:val="List 3"/>
    <w:basedOn w:val="Normal"/>
    <w:rsid w:val="00BA049B"/>
    <w:pPr>
      <w:suppressAutoHyphens/>
      <w:spacing w:before="0" w:after="0"/>
      <w:ind w:left="849" w:hanging="283"/>
    </w:pPr>
    <w:rPr>
      <w:rFonts w:ascii="Times New Roman" w:hAnsi="Times New Roman"/>
      <w:sz w:val="24"/>
      <w:szCs w:val="24"/>
      <w:lang w:val="en-GB" w:eastAsia="ar-SA"/>
    </w:rPr>
  </w:style>
  <w:style w:type="paragraph" w:styleId="List4">
    <w:name w:val="List 4"/>
    <w:basedOn w:val="Normal"/>
    <w:rsid w:val="00BA049B"/>
    <w:pPr>
      <w:suppressAutoHyphens/>
      <w:spacing w:before="0" w:after="0"/>
      <w:ind w:left="1132" w:hanging="283"/>
    </w:pPr>
    <w:rPr>
      <w:rFonts w:ascii="Times New Roman" w:hAnsi="Times New Roman"/>
      <w:sz w:val="24"/>
      <w:szCs w:val="24"/>
      <w:lang w:val="en-GB" w:eastAsia="ar-SA"/>
    </w:rPr>
  </w:style>
  <w:style w:type="paragraph" w:styleId="MessageHeader">
    <w:name w:val="Message Header"/>
    <w:basedOn w:val="Normal"/>
    <w:link w:val="MessageHeaderChar"/>
    <w:rsid w:val="00BA049B"/>
    <w:pPr>
      <w:pBdr>
        <w:top w:val="single" w:sz="6" w:space="1" w:color="auto"/>
        <w:left w:val="single" w:sz="6" w:space="1" w:color="auto"/>
        <w:bottom w:val="single" w:sz="6" w:space="1" w:color="auto"/>
        <w:right w:val="single" w:sz="6" w:space="1" w:color="auto"/>
      </w:pBdr>
      <w:shd w:val="pct20" w:color="auto" w:fill="auto"/>
      <w:suppressAutoHyphens/>
      <w:spacing w:before="0" w:after="0"/>
      <w:ind w:left="1134" w:hanging="1134"/>
    </w:pPr>
    <w:rPr>
      <w:rFonts w:ascii="Arial" w:hAnsi="Arial" w:cs="Arial"/>
      <w:sz w:val="24"/>
      <w:szCs w:val="24"/>
      <w:lang w:val="en-GB" w:eastAsia="ar-SA"/>
    </w:rPr>
  </w:style>
  <w:style w:type="character" w:customStyle="1" w:styleId="MessageHeaderChar">
    <w:name w:val="Message Header Char"/>
    <w:basedOn w:val="DefaultParagraphFont"/>
    <w:link w:val="MessageHeader"/>
    <w:rsid w:val="00BA049B"/>
    <w:rPr>
      <w:rFonts w:ascii="Arial" w:hAnsi="Arial" w:cs="Arial"/>
      <w:sz w:val="24"/>
      <w:szCs w:val="24"/>
      <w:shd w:val="pct20" w:color="auto" w:fill="auto"/>
      <w:lang w:val="en-GB" w:eastAsia="ar-SA"/>
    </w:rPr>
  </w:style>
  <w:style w:type="paragraph" w:styleId="Date">
    <w:name w:val="Date"/>
    <w:basedOn w:val="Normal"/>
    <w:next w:val="Normal"/>
    <w:link w:val="DateChar"/>
    <w:rsid w:val="00BA049B"/>
    <w:pPr>
      <w:suppressAutoHyphens/>
      <w:spacing w:before="0" w:after="0"/>
    </w:pPr>
    <w:rPr>
      <w:rFonts w:ascii="Times New Roman" w:hAnsi="Times New Roman"/>
      <w:sz w:val="24"/>
      <w:szCs w:val="24"/>
      <w:lang w:val="en-GB" w:eastAsia="ar-SA"/>
    </w:rPr>
  </w:style>
  <w:style w:type="character" w:customStyle="1" w:styleId="DateChar">
    <w:name w:val="Date Char"/>
    <w:basedOn w:val="DefaultParagraphFont"/>
    <w:link w:val="Date"/>
    <w:rsid w:val="00BA049B"/>
    <w:rPr>
      <w:sz w:val="24"/>
      <w:szCs w:val="24"/>
      <w:lang w:val="en-GB" w:eastAsia="ar-SA"/>
    </w:rPr>
  </w:style>
  <w:style w:type="paragraph" w:styleId="ListContinue">
    <w:name w:val="List Continue"/>
    <w:basedOn w:val="Normal"/>
    <w:rsid w:val="00BA049B"/>
    <w:pPr>
      <w:suppressAutoHyphens/>
      <w:spacing w:before="0"/>
      <w:ind w:left="283"/>
    </w:pPr>
    <w:rPr>
      <w:rFonts w:ascii="Times New Roman" w:hAnsi="Times New Roman"/>
      <w:sz w:val="24"/>
      <w:szCs w:val="24"/>
      <w:lang w:val="en-GB" w:eastAsia="ar-SA"/>
    </w:rPr>
  </w:style>
  <w:style w:type="paragraph" w:styleId="ListContinue2">
    <w:name w:val="List Continue 2"/>
    <w:basedOn w:val="Normal"/>
    <w:rsid w:val="00BA049B"/>
    <w:pPr>
      <w:suppressAutoHyphens/>
      <w:spacing w:before="0"/>
      <w:ind w:left="566"/>
    </w:pPr>
    <w:rPr>
      <w:rFonts w:ascii="Times New Roman" w:hAnsi="Times New Roman"/>
      <w:sz w:val="24"/>
      <w:szCs w:val="24"/>
      <w:lang w:val="en-GB" w:eastAsia="ar-SA"/>
    </w:rPr>
  </w:style>
  <w:style w:type="paragraph" w:customStyle="1" w:styleId="Byline">
    <w:name w:val="Byline"/>
    <w:basedOn w:val="BodyText"/>
    <w:rsid w:val="00BA049B"/>
    <w:pPr>
      <w:suppressAutoHyphens/>
      <w:spacing w:before="0"/>
    </w:pPr>
    <w:rPr>
      <w:rFonts w:ascii="Times New Roman" w:eastAsia="Times New Roman" w:hAnsi="Times New Roman"/>
      <w:sz w:val="24"/>
      <w:szCs w:val="24"/>
      <w:lang w:val="en-GB" w:eastAsia="ar-SA"/>
    </w:rPr>
  </w:style>
  <w:style w:type="paragraph" w:customStyle="1" w:styleId="ReferenceLine">
    <w:name w:val="Reference Line"/>
    <w:basedOn w:val="BodyText"/>
    <w:rsid w:val="00BA049B"/>
    <w:pPr>
      <w:suppressAutoHyphens/>
      <w:spacing w:before="0"/>
    </w:pPr>
    <w:rPr>
      <w:rFonts w:ascii="Times New Roman" w:eastAsia="Times New Roman" w:hAnsi="Times New Roman"/>
      <w:sz w:val="24"/>
      <w:szCs w:val="24"/>
      <w:lang w:val="en-GB" w:eastAsia="ar-SA"/>
    </w:rPr>
  </w:style>
  <w:style w:type="paragraph" w:styleId="NormalIndent">
    <w:name w:val="Normal Indent"/>
    <w:basedOn w:val="Normal"/>
    <w:rsid w:val="00BA049B"/>
    <w:pPr>
      <w:suppressAutoHyphens/>
      <w:spacing w:before="0" w:after="0"/>
      <w:ind w:left="720"/>
    </w:pPr>
    <w:rPr>
      <w:rFonts w:ascii="Times New Roman" w:hAnsi="Times New Roman"/>
      <w:sz w:val="24"/>
      <w:szCs w:val="24"/>
      <w:lang w:val="en-GB" w:eastAsia="ar-SA"/>
    </w:rPr>
  </w:style>
  <w:style w:type="paragraph" w:styleId="BodyTextFirstIndent">
    <w:name w:val="Body Text First Indent"/>
    <w:basedOn w:val="BodyText"/>
    <w:link w:val="BodyTextFirstIndentChar"/>
    <w:rsid w:val="00BA049B"/>
    <w:pPr>
      <w:suppressAutoHyphens/>
      <w:spacing w:before="0"/>
      <w:ind w:firstLine="210"/>
    </w:pPr>
    <w:rPr>
      <w:rFonts w:ascii="Times New Roman" w:eastAsia="Times New Roman" w:hAnsi="Times New Roman"/>
      <w:sz w:val="24"/>
      <w:szCs w:val="24"/>
      <w:lang w:val="en-GB" w:eastAsia="ar-SA"/>
    </w:rPr>
  </w:style>
  <w:style w:type="character" w:customStyle="1" w:styleId="BodyTextFirstIndentChar">
    <w:name w:val="Body Text First Indent Char"/>
    <w:basedOn w:val="BodyTextChar"/>
    <w:link w:val="BodyTextFirstIndent"/>
    <w:rsid w:val="00BA049B"/>
    <w:rPr>
      <w:rFonts w:ascii="Times" w:eastAsia="MS Mincho" w:hAnsi="Times"/>
      <w:sz w:val="24"/>
      <w:szCs w:val="24"/>
      <w:lang w:val="en-GB" w:eastAsia="ar-SA"/>
    </w:rPr>
  </w:style>
  <w:style w:type="paragraph" w:styleId="BodyTextFirstIndent2">
    <w:name w:val="Body Text First Indent 2"/>
    <w:basedOn w:val="BodyTextIndent"/>
    <w:link w:val="BodyTextFirstIndent2Char"/>
    <w:rsid w:val="00BA049B"/>
    <w:pPr>
      <w:tabs>
        <w:tab w:val="clear" w:pos="180"/>
      </w:tabs>
      <w:suppressAutoHyphens/>
      <w:bidi w:val="0"/>
      <w:spacing w:before="0" w:after="120"/>
      <w:ind w:left="283" w:firstLine="210"/>
      <w:jc w:val="left"/>
    </w:pPr>
    <w:rPr>
      <w:rFonts w:ascii="Times New Roman" w:hAnsi="Times New Roman" w:cs="Times New Roman"/>
      <w:sz w:val="24"/>
      <w:szCs w:val="24"/>
      <w:lang w:val="en-GB"/>
    </w:rPr>
  </w:style>
  <w:style w:type="character" w:customStyle="1" w:styleId="BodyTextFirstIndent2Char">
    <w:name w:val="Body Text First Indent 2 Char"/>
    <w:basedOn w:val="BodyTextIndentChar"/>
    <w:link w:val="BodyTextFirstIndent2"/>
    <w:rsid w:val="00BA049B"/>
    <w:rPr>
      <w:rFonts w:ascii="Times" w:hAnsi="Times" w:cs="Simplified Arabic"/>
      <w:sz w:val="24"/>
      <w:szCs w:val="24"/>
      <w:lang w:val="en-GB" w:eastAsia="ar-SA"/>
    </w:rPr>
  </w:style>
  <w:style w:type="paragraph" w:customStyle="1" w:styleId="Normal10pt">
    <w:name w:val="Normal + 10 pt"/>
    <w:aliases w:val="Right:  0.02&quot;,Line spacing:  1.5 lines"/>
    <w:basedOn w:val="Normal"/>
    <w:rsid w:val="00BA049B"/>
    <w:pPr>
      <w:suppressAutoHyphens/>
      <w:spacing w:before="0" w:after="0" w:line="360" w:lineRule="auto"/>
      <w:ind w:right="25"/>
    </w:pPr>
    <w:rPr>
      <w:rFonts w:ascii="Times New Roman" w:hAnsi="Times New Roman"/>
      <w:sz w:val="20"/>
      <w:lang w:val="en-GB" w:eastAsia="ar-SA"/>
    </w:rPr>
  </w:style>
  <w:style w:type="character" w:customStyle="1" w:styleId="NoSpacingChar">
    <w:name w:val="No Spacing Char"/>
    <w:link w:val="NoSpacing"/>
    <w:uiPriority w:val="1"/>
    <w:rsid w:val="00BA049B"/>
    <w:rPr>
      <w:rFonts w:ascii="Calibri" w:eastAsia="Calibri" w:hAnsi="Calibri" w:cs="Arial"/>
    </w:rPr>
  </w:style>
  <w:style w:type="character" w:customStyle="1" w:styleId="citation">
    <w:name w:val="citation"/>
    <w:basedOn w:val="DefaultParagraphFont"/>
    <w:rsid w:val="00BA049B"/>
  </w:style>
  <w:style w:type="character" w:customStyle="1" w:styleId="journalname">
    <w:name w:val="journalname"/>
    <w:basedOn w:val="DefaultParagraphFont"/>
    <w:rsid w:val="00BA049B"/>
  </w:style>
  <w:style w:type="character" w:customStyle="1" w:styleId="volume">
    <w:name w:val="volume"/>
    <w:basedOn w:val="DefaultParagraphFont"/>
    <w:rsid w:val="00BA049B"/>
  </w:style>
  <w:style w:type="character" w:customStyle="1" w:styleId="issue">
    <w:name w:val="issue"/>
    <w:basedOn w:val="DefaultParagraphFont"/>
    <w:rsid w:val="00BA049B"/>
  </w:style>
  <w:style w:type="character" w:customStyle="1" w:styleId="year">
    <w:name w:val="year"/>
    <w:basedOn w:val="DefaultParagraphFont"/>
    <w:rsid w:val="00BA049B"/>
  </w:style>
  <w:style w:type="character" w:customStyle="1" w:styleId="EndnoteTextChar">
    <w:name w:val="Endnote Text Char"/>
    <w:basedOn w:val="DefaultParagraphFont"/>
    <w:link w:val="EndnoteText"/>
    <w:uiPriority w:val="99"/>
    <w:rsid w:val="00BA049B"/>
    <w:rPr>
      <w:lang w:val="en-GB" w:eastAsia="ar-SA"/>
    </w:rPr>
  </w:style>
  <w:style w:type="paragraph" w:styleId="EndnoteText">
    <w:name w:val="endnote text"/>
    <w:basedOn w:val="Normal"/>
    <w:link w:val="EndnoteTextChar"/>
    <w:uiPriority w:val="99"/>
    <w:unhideWhenUsed/>
    <w:rsid w:val="00BA049B"/>
    <w:pPr>
      <w:suppressAutoHyphens/>
      <w:spacing w:before="0" w:after="0"/>
    </w:pPr>
    <w:rPr>
      <w:rFonts w:ascii="Times New Roman" w:hAnsi="Times New Roman"/>
      <w:sz w:val="20"/>
      <w:lang w:val="en-GB" w:eastAsia="ar-SA"/>
    </w:rPr>
  </w:style>
  <w:style w:type="character" w:customStyle="1" w:styleId="EndnoteTextChar1">
    <w:name w:val="Endnote Text Char1"/>
    <w:basedOn w:val="DefaultParagraphFont"/>
    <w:uiPriority w:val="99"/>
    <w:semiHidden/>
    <w:rsid w:val="00BA049B"/>
    <w:rPr>
      <w:rFonts w:ascii="Times" w:hAnsi="Times"/>
    </w:rPr>
  </w:style>
  <w:style w:type="paragraph" w:customStyle="1" w:styleId="author0">
    <w:name w:val="author"/>
    <w:basedOn w:val="Normal"/>
    <w:rsid w:val="00BA049B"/>
    <w:pPr>
      <w:spacing w:before="100" w:beforeAutospacing="1" w:after="100" w:afterAutospacing="1"/>
    </w:pPr>
    <w:rPr>
      <w:rFonts w:ascii="Times New Roman" w:hAnsi="Times New Roman"/>
      <w:sz w:val="24"/>
      <w:szCs w:val="24"/>
    </w:rPr>
  </w:style>
  <w:style w:type="paragraph" w:customStyle="1" w:styleId="Title1">
    <w:name w:val="Title1"/>
    <w:basedOn w:val="Normal"/>
    <w:rsid w:val="00BA049B"/>
    <w:pPr>
      <w:spacing w:before="100" w:beforeAutospacing="1" w:after="100" w:afterAutospacing="1"/>
    </w:pPr>
    <w:rPr>
      <w:rFonts w:ascii="Times New Roman" w:hAnsi="Times New Roman"/>
      <w:sz w:val="24"/>
      <w:szCs w:val="24"/>
    </w:rPr>
  </w:style>
  <w:style w:type="character" w:customStyle="1" w:styleId="style11">
    <w:name w:val="style11"/>
    <w:basedOn w:val="DefaultParagraphFont"/>
    <w:rsid w:val="00BA049B"/>
  </w:style>
  <w:style w:type="character" w:customStyle="1" w:styleId="reference-accessdate">
    <w:name w:val="reference-accessdate"/>
    <w:basedOn w:val="DefaultParagraphFont"/>
    <w:rsid w:val="00BA049B"/>
  </w:style>
  <w:style w:type="paragraph" w:customStyle="1" w:styleId="CM12">
    <w:name w:val="CM1+2"/>
    <w:basedOn w:val="Default"/>
    <w:next w:val="Default"/>
    <w:uiPriority w:val="99"/>
    <w:rsid w:val="00BA049B"/>
    <w:pPr>
      <w:spacing w:line="251" w:lineRule="atLeast"/>
    </w:pPr>
    <w:rPr>
      <w:rFonts w:eastAsiaTheme="minorHAnsi"/>
      <w:color w:val="auto"/>
    </w:rPr>
  </w:style>
  <w:style w:type="paragraph" w:customStyle="1" w:styleId="CM2">
    <w:name w:val="CM2"/>
    <w:basedOn w:val="Default"/>
    <w:next w:val="Default"/>
    <w:uiPriority w:val="99"/>
    <w:rsid w:val="00BA049B"/>
    <w:pPr>
      <w:spacing w:line="251" w:lineRule="atLeast"/>
    </w:pPr>
    <w:rPr>
      <w:rFonts w:eastAsiaTheme="minorHAnsi"/>
      <w:color w:val="auto"/>
    </w:rPr>
  </w:style>
  <w:style w:type="paragraph" w:customStyle="1" w:styleId="CM5">
    <w:name w:val="CM5"/>
    <w:basedOn w:val="Default"/>
    <w:next w:val="Default"/>
    <w:uiPriority w:val="99"/>
    <w:rsid w:val="00BA049B"/>
    <w:rPr>
      <w:rFonts w:eastAsiaTheme="minorHAnsi"/>
      <w:color w:val="auto"/>
    </w:rPr>
  </w:style>
  <w:style w:type="paragraph" w:customStyle="1" w:styleId="CM3">
    <w:name w:val="CM3"/>
    <w:basedOn w:val="Default"/>
    <w:next w:val="Default"/>
    <w:uiPriority w:val="99"/>
    <w:rsid w:val="00BA049B"/>
    <w:rPr>
      <w:rFonts w:eastAsiaTheme="minorHAnsi"/>
      <w:color w:val="auto"/>
    </w:rPr>
  </w:style>
  <w:style w:type="paragraph" w:customStyle="1" w:styleId="bodytext0">
    <w:name w:val="bodytext"/>
    <w:basedOn w:val="Normal"/>
    <w:rsid w:val="00BA049B"/>
    <w:pPr>
      <w:spacing w:before="100" w:beforeAutospacing="1" w:after="100" w:afterAutospacing="1"/>
    </w:pPr>
    <w:rPr>
      <w:rFonts w:ascii="Times New Roman" w:hAnsi="Times New Roman"/>
      <w:sz w:val="24"/>
      <w:szCs w:val="24"/>
    </w:rPr>
  </w:style>
  <w:style w:type="paragraph" w:customStyle="1" w:styleId="xmsonormal">
    <w:name w:val="x_msonormal"/>
    <w:basedOn w:val="Normal"/>
    <w:rsid w:val="00BA049B"/>
    <w:pPr>
      <w:spacing w:before="100" w:beforeAutospacing="1" w:after="100" w:afterAutospacing="1"/>
    </w:pPr>
    <w:rPr>
      <w:rFonts w:ascii="Times New Roman" w:hAnsi="Times New Roman"/>
      <w:sz w:val="24"/>
      <w:szCs w:val="24"/>
    </w:rPr>
  </w:style>
  <w:style w:type="character" w:customStyle="1" w:styleId="personname">
    <w:name w:val="person_name"/>
    <w:basedOn w:val="DefaultParagraphFont"/>
    <w:rsid w:val="00BA049B"/>
  </w:style>
  <w:style w:type="character" w:customStyle="1" w:styleId="externalref">
    <w:name w:val="externalref"/>
    <w:basedOn w:val="DefaultParagraphFont"/>
    <w:rsid w:val="00BA049B"/>
  </w:style>
  <w:style w:type="character" w:customStyle="1" w:styleId="refsource">
    <w:name w:val="refsource"/>
    <w:basedOn w:val="DefaultParagraphFont"/>
    <w:rsid w:val="00BA049B"/>
  </w:style>
  <w:style w:type="paragraph" w:customStyle="1" w:styleId="APALevel1">
    <w:name w:val="APA Level 1"/>
    <w:basedOn w:val="Heading1"/>
    <w:next w:val="Normal"/>
    <w:link w:val="APALevel1Char"/>
    <w:autoRedefine/>
    <w:qFormat/>
    <w:rsid w:val="00BA049B"/>
    <w:pPr>
      <w:tabs>
        <w:tab w:val="center" w:pos="4320"/>
        <w:tab w:val="left" w:pos="7091"/>
      </w:tabs>
      <w:spacing w:before="0" w:after="0"/>
      <w:jc w:val="left"/>
      <w:outlineLvl w:val="1"/>
    </w:pPr>
    <w:rPr>
      <w:rFonts w:ascii="Times New Roman" w:eastAsia="Calibri" w:hAnsi="Times New Roman"/>
      <w:sz w:val="24"/>
      <w:szCs w:val="24"/>
    </w:rPr>
  </w:style>
  <w:style w:type="character" w:customStyle="1" w:styleId="APALevel1Char">
    <w:name w:val="APA Level 1 Char"/>
    <w:link w:val="APALevel1"/>
    <w:locked/>
    <w:rsid w:val="00BA049B"/>
    <w:rPr>
      <w:rFonts w:eastAsia="Calibri"/>
      <w:b/>
      <w:kern w:val="32"/>
      <w:sz w:val="24"/>
      <w:szCs w:val="24"/>
    </w:rPr>
  </w:style>
  <w:style w:type="paragraph" w:customStyle="1" w:styleId="APALevel2">
    <w:name w:val="APA Level 2"/>
    <w:basedOn w:val="Heading2"/>
    <w:next w:val="Normal"/>
    <w:qFormat/>
    <w:rsid w:val="00BA049B"/>
    <w:pPr>
      <w:spacing w:before="0" w:after="0" w:line="480" w:lineRule="auto"/>
      <w:jc w:val="left"/>
      <w:outlineLvl w:val="2"/>
    </w:pPr>
    <w:rPr>
      <w:rFonts w:ascii="Times New Roman" w:hAnsi="Times New Roman"/>
      <w:caps w:val="0"/>
      <w:noProof w:val="0"/>
      <w:szCs w:val="24"/>
    </w:rPr>
  </w:style>
  <w:style w:type="paragraph" w:customStyle="1" w:styleId="AuthorAffiliation">
    <w:name w:val="Author/Affiliation"/>
    <w:basedOn w:val="Normal"/>
    <w:rsid w:val="009056E1"/>
    <w:pPr>
      <w:spacing w:before="0" w:after="0"/>
      <w:jc w:val="center"/>
    </w:pPr>
    <w:rPr>
      <w:rFonts w:ascii="Times New Roman" w:hAnsi="Times New Roman"/>
      <w:sz w:val="20"/>
    </w:rPr>
  </w:style>
  <w:style w:type="character" w:customStyle="1" w:styleId="auto-style81">
    <w:name w:val="auto-style81"/>
    <w:basedOn w:val="DefaultParagraphFont"/>
    <w:rsid w:val="009056E1"/>
    <w:rPr>
      <w:rFonts w:ascii="Arial" w:hAnsi="Arial" w:cs="Arial" w:hint="default"/>
    </w:rPr>
  </w:style>
  <w:style w:type="character" w:customStyle="1" w:styleId="auto-style201">
    <w:name w:val="auto-style201"/>
    <w:basedOn w:val="DefaultParagraphFont"/>
    <w:rsid w:val="009056E1"/>
    <w:rPr>
      <w:rFonts w:ascii="Arial" w:hAnsi="Arial" w:cs="Arial" w:hint="default"/>
      <w:i/>
      <w:iCs/>
    </w:rPr>
  </w:style>
  <w:style w:type="paragraph" w:customStyle="1" w:styleId="Normal1">
    <w:name w:val="Normal1"/>
    <w:rsid w:val="0030249B"/>
    <w:rPr>
      <w:rFonts w:ascii="Cambria" w:eastAsia="Cambria" w:hAnsi="Cambria" w:cs="Cambria"/>
      <w:color w:val="000000"/>
      <w:sz w:val="24"/>
      <w:szCs w:val="24"/>
    </w:rPr>
  </w:style>
  <w:style w:type="paragraph" w:customStyle="1" w:styleId="Style2">
    <w:name w:val="_Style 2"/>
    <w:basedOn w:val="Normal"/>
    <w:qFormat/>
    <w:rsid w:val="00C4497B"/>
    <w:pPr>
      <w:widowControl w:val="0"/>
      <w:spacing w:before="0" w:after="160" w:line="259" w:lineRule="auto"/>
      <w:ind w:firstLineChars="200" w:firstLine="420"/>
      <w:jc w:val="both"/>
    </w:pPr>
    <w:rPr>
      <w:rFonts w:asciiTheme="minorHAnsi" w:eastAsiaTheme="minorEastAsia" w:hAnsiTheme="minorHAnsi" w:cstheme="minorBidi"/>
      <w:kern w:val="2"/>
      <w:sz w:val="21"/>
      <w:szCs w:val="24"/>
      <w:lang w:eastAsia="zh-CN"/>
    </w:rPr>
  </w:style>
  <w:style w:type="character" w:customStyle="1" w:styleId="font12">
    <w:name w:val="font12"/>
    <w:basedOn w:val="DefaultParagraphFont"/>
    <w:qFormat/>
    <w:rsid w:val="00C4497B"/>
    <w:rPr>
      <w:rFonts w:ascii="Times New Roman" w:hAnsi="Times New Roman" w:cs="Times New Roman" w:hint="default"/>
      <w:i/>
      <w:color w:val="000000"/>
      <w:sz w:val="24"/>
      <w:szCs w:val="24"/>
      <w:u w:val="none"/>
    </w:rPr>
  </w:style>
  <w:style w:type="character" w:customStyle="1" w:styleId="font61">
    <w:name w:val="font61"/>
    <w:basedOn w:val="DefaultParagraphFont"/>
    <w:qFormat/>
    <w:rsid w:val="00C4497B"/>
    <w:rPr>
      <w:rFonts w:ascii="Times New Roman" w:hAnsi="Times New Roman" w:cs="Times New Roman" w:hint="default"/>
      <w:color w:val="000000"/>
      <w:sz w:val="24"/>
      <w:szCs w:val="24"/>
      <w:u w:val="none"/>
    </w:rPr>
  </w:style>
  <w:style w:type="character" w:customStyle="1" w:styleId="link">
    <w:name w:val="link"/>
    <w:basedOn w:val="DefaultParagraphFont"/>
    <w:rsid w:val="00C4497B"/>
  </w:style>
  <w:style w:type="table" w:customStyle="1" w:styleId="GridTable5Dark-Accent61">
    <w:name w:val="Grid Table 5 Dark - Accent 61"/>
    <w:basedOn w:val="TableNormal"/>
    <w:uiPriority w:val="50"/>
    <w:rsid w:val="00C4497B"/>
    <w:rPr>
      <w:rFonts w:asciiTheme="minorHAnsi" w:eastAsiaTheme="minorHAnsi"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TableGrid1">
    <w:name w:val="Table Grid1"/>
    <w:basedOn w:val="TableNormal"/>
    <w:next w:val="TableGrid"/>
    <w:uiPriority w:val="59"/>
    <w:rsid w:val="00C449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449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449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4497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5E6211"/>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roles">
    <w:name w:val="roles"/>
    <w:basedOn w:val="DefaultParagraphFont"/>
    <w:rsid w:val="005E6211"/>
  </w:style>
  <w:style w:type="character" w:customStyle="1" w:styleId="role">
    <w:name w:val="role"/>
    <w:basedOn w:val="DefaultParagraphFont"/>
    <w:rsid w:val="005E6211"/>
  </w:style>
  <w:style w:type="character" w:customStyle="1" w:styleId="location">
    <w:name w:val="location"/>
    <w:basedOn w:val="DefaultParagraphFont"/>
    <w:rsid w:val="005E6211"/>
  </w:style>
  <w:style w:type="character" w:customStyle="1" w:styleId="previewtxt">
    <w:name w:val="previewtxt"/>
    <w:basedOn w:val="DefaultParagraphFont"/>
    <w:rsid w:val="005E6211"/>
  </w:style>
  <w:style w:type="character" w:customStyle="1" w:styleId="querysrchtext">
    <w:name w:val="querysrchtext"/>
    <w:basedOn w:val="DefaultParagraphFont"/>
    <w:rsid w:val="005E6211"/>
  </w:style>
  <w:style w:type="character" w:customStyle="1" w:styleId="citeddoctitle">
    <w:name w:val="citeddoctitle"/>
    <w:basedOn w:val="DefaultParagraphFont"/>
    <w:rsid w:val="005E62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87679">
      <w:bodyDiv w:val="1"/>
      <w:marLeft w:val="0"/>
      <w:marRight w:val="0"/>
      <w:marTop w:val="0"/>
      <w:marBottom w:val="0"/>
      <w:divBdr>
        <w:top w:val="none" w:sz="0" w:space="0" w:color="auto"/>
        <w:left w:val="none" w:sz="0" w:space="0" w:color="auto"/>
        <w:bottom w:val="none" w:sz="0" w:space="0" w:color="auto"/>
        <w:right w:val="none" w:sz="0" w:space="0" w:color="auto"/>
      </w:divBdr>
    </w:div>
    <w:div w:id="103622175">
      <w:bodyDiv w:val="1"/>
      <w:marLeft w:val="0"/>
      <w:marRight w:val="0"/>
      <w:marTop w:val="0"/>
      <w:marBottom w:val="0"/>
      <w:divBdr>
        <w:top w:val="none" w:sz="0" w:space="0" w:color="auto"/>
        <w:left w:val="none" w:sz="0" w:space="0" w:color="auto"/>
        <w:bottom w:val="none" w:sz="0" w:space="0" w:color="auto"/>
        <w:right w:val="none" w:sz="0" w:space="0" w:color="auto"/>
      </w:divBdr>
    </w:div>
    <w:div w:id="159657747">
      <w:bodyDiv w:val="1"/>
      <w:marLeft w:val="0"/>
      <w:marRight w:val="0"/>
      <w:marTop w:val="0"/>
      <w:marBottom w:val="0"/>
      <w:divBdr>
        <w:top w:val="none" w:sz="0" w:space="0" w:color="auto"/>
        <w:left w:val="none" w:sz="0" w:space="0" w:color="auto"/>
        <w:bottom w:val="none" w:sz="0" w:space="0" w:color="auto"/>
        <w:right w:val="none" w:sz="0" w:space="0" w:color="auto"/>
      </w:divBdr>
    </w:div>
    <w:div w:id="890725988">
      <w:bodyDiv w:val="1"/>
      <w:marLeft w:val="0"/>
      <w:marRight w:val="0"/>
      <w:marTop w:val="0"/>
      <w:marBottom w:val="0"/>
      <w:divBdr>
        <w:top w:val="none" w:sz="0" w:space="0" w:color="auto"/>
        <w:left w:val="none" w:sz="0" w:space="0" w:color="auto"/>
        <w:bottom w:val="none" w:sz="0" w:space="0" w:color="auto"/>
        <w:right w:val="none" w:sz="0" w:space="0" w:color="auto"/>
      </w:divBdr>
    </w:div>
    <w:div w:id="993797533">
      <w:bodyDiv w:val="1"/>
      <w:marLeft w:val="0"/>
      <w:marRight w:val="0"/>
      <w:marTop w:val="0"/>
      <w:marBottom w:val="0"/>
      <w:divBdr>
        <w:top w:val="none" w:sz="0" w:space="0" w:color="auto"/>
        <w:left w:val="none" w:sz="0" w:space="0" w:color="auto"/>
        <w:bottom w:val="none" w:sz="0" w:space="0" w:color="auto"/>
        <w:right w:val="none" w:sz="0" w:space="0" w:color="auto"/>
      </w:divBdr>
    </w:div>
    <w:div w:id="1016272121">
      <w:bodyDiv w:val="1"/>
      <w:marLeft w:val="0"/>
      <w:marRight w:val="0"/>
      <w:marTop w:val="0"/>
      <w:marBottom w:val="0"/>
      <w:divBdr>
        <w:top w:val="none" w:sz="0" w:space="0" w:color="auto"/>
        <w:left w:val="none" w:sz="0" w:space="0" w:color="auto"/>
        <w:bottom w:val="none" w:sz="0" w:space="0" w:color="auto"/>
        <w:right w:val="none" w:sz="0" w:space="0" w:color="auto"/>
      </w:divBdr>
      <w:divsChild>
        <w:div w:id="561906866">
          <w:marLeft w:val="0"/>
          <w:marRight w:val="0"/>
          <w:marTop w:val="0"/>
          <w:marBottom w:val="0"/>
          <w:divBdr>
            <w:top w:val="none" w:sz="0" w:space="0" w:color="auto"/>
            <w:left w:val="none" w:sz="0" w:space="0" w:color="auto"/>
            <w:bottom w:val="none" w:sz="0" w:space="0" w:color="auto"/>
            <w:right w:val="none" w:sz="0" w:space="0" w:color="auto"/>
          </w:divBdr>
          <w:divsChild>
            <w:div w:id="617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520876">
      <w:bodyDiv w:val="1"/>
      <w:marLeft w:val="0"/>
      <w:marRight w:val="0"/>
      <w:marTop w:val="0"/>
      <w:marBottom w:val="0"/>
      <w:divBdr>
        <w:top w:val="none" w:sz="0" w:space="0" w:color="auto"/>
        <w:left w:val="none" w:sz="0" w:space="0" w:color="auto"/>
        <w:bottom w:val="none" w:sz="0" w:space="0" w:color="auto"/>
        <w:right w:val="none" w:sz="0" w:space="0" w:color="auto"/>
      </w:divBdr>
    </w:div>
    <w:div w:id="1098717693">
      <w:bodyDiv w:val="1"/>
      <w:marLeft w:val="0"/>
      <w:marRight w:val="0"/>
      <w:marTop w:val="0"/>
      <w:marBottom w:val="0"/>
      <w:divBdr>
        <w:top w:val="none" w:sz="0" w:space="0" w:color="auto"/>
        <w:left w:val="none" w:sz="0" w:space="0" w:color="auto"/>
        <w:bottom w:val="none" w:sz="0" w:space="0" w:color="auto"/>
        <w:right w:val="none" w:sz="0" w:space="0" w:color="auto"/>
      </w:divBdr>
    </w:div>
    <w:div w:id="1513179568">
      <w:bodyDiv w:val="1"/>
      <w:marLeft w:val="0"/>
      <w:marRight w:val="0"/>
      <w:marTop w:val="0"/>
      <w:marBottom w:val="0"/>
      <w:divBdr>
        <w:top w:val="none" w:sz="0" w:space="0" w:color="auto"/>
        <w:left w:val="none" w:sz="0" w:space="0" w:color="auto"/>
        <w:bottom w:val="none" w:sz="0" w:space="0" w:color="auto"/>
        <w:right w:val="none" w:sz="0" w:space="0" w:color="auto"/>
      </w:divBdr>
      <w:divsChild>
        <w:div w:id="678430876">
          <w:marLeft w:val="0"/>
          <w:marRight w:val="0"/>
          <w:marTop w:val="0"/>
          <w:marBottom w:val="0"/>
          <w:divBdr>
            <w:top w:val="none" w:sz="0" w:space="0" w:color="auto"/>
            <w:left w:val="none" w:sz="0" w:space="0" w:color="auto"/>
            <w:bottom w:val="none" w:sz="0" w:space="0" w:color="auto"/>
            <w:right w:val="none" w:sz="0" w:space="0" w:color="auto"/>
          </w:divBdr>
          <w:divsChild>
            <w:div w:id="148827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46858">
      <w:bodyDiv w:val="1"/>
      <w:marLeft w:val="0"/>
      <w:marRight w:val="0"/>
      <w:marTop w:val="0"/>
      <w:marBottom w:val="0"/>
      <w:divBdr>
        <w:top w:val="none" w:sz="0" w:space="0" w:color="auto"/>
        <w:left w:val="none" w:sz="0" w:space="0" w:color="auto"/>
        <w:bottom w:val="none" w:sz="0" w:space="0" w:color="auto"/>
        <w:right w:val="none" w:sz="0" w:space="0" w:color="auto"/>
      </w:divBdr>
    </w:div>
    <w:div w:id="1610118537">
      <w:bodyDiv w:val="1"/>
      <w:marLeft w:val="0"/>
      <w:marRight w:val="0"/>
      <w:marTop w:val="0"/>
      <w:marBottom w:val="0"/>
      <w:divBdr>
        <w:top w:val="none" w:sz="0" w:space="0" w:color="auto"/>
        <w:left w:val="none" w:sz="0" w:space="0" w:color="auto"/>
        <w:bottom w:val="none" w:sz="0" w:space="0" w:color="auto"/>
        <w:right w:val="none" w:sz="0" w:space="0" w:color="auto"/>
      </w:divBdr>
    </w:div>
    <w:div w:id="1637419095">
      <w:bodyDiv w:val="1"/>
      <w:marLeft w:val="0"/>
      <w:marRight w:val="0"/>
      <w:marTop w:val="0"/>
      <w:marBottom w:val="0"/>
      <w:divBdr>
        <w:top w:val="none" w:sz="0" w:space="0" w:color="auto"/>
        <w:left w:val="none" w:sz="0" w:space="0" w:color="auto"/>
        <w:bottom w:val="none" w:sz="0" w:space="0" w:color="auto"/>
        <w:right w:val="none" w:sz="0" w:space="0" w:color="auto"/>
      </w:divBdr>
    </w:div>
    <w:div w:id="1869370968">
      <w:bodyDiv w:val="1"/>
      <w:marLeft w:val="0"/>
      <w:marRight w:val="0"/>
      <w:marTop w:val="0"/>
      <w:marBottom w:val="0"/>
      <w:divBdr>
        <w:top w:val="none" w:sz="0" w:space="0" w:color="auto"/>
        <w:left w:val="none" w:sz="0" w:space="0" w:color="auto"/>
        <w:bottom w:val="none" w:sz="0" w:space="0" w:color="auto"/>
        <w:right w:val="none" w:sz="0" w:space="0" w:color="auto"/>
      </w:divBdr>
    </w:div>
    <w:div w:id="2067022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mosess@um.edu.my" TargetMode="External"/><Relationship Id="rId26" Type="http://schemas.openxmlformats.org/officeDocument/2006/relationships/hyperlink" Target="mailto:sulaiman_alnujaidi@yahoo.com" TargetMode="External"/><Relationship Id="rId39" Type="http://schemas.openxmlformats.org/officeDocument/2006/relationships/chart" Target="charts/chart1.xml"/><Relationship Id="rId21" Type="http://schemas.openxmlformats.org/officeDocument/2006/relationships/image" Target="media/image5.tiff"/><Relationship Id="rId34" Type="http://schemas.openxmlformats.org/officeDocument/2006/relationships/image" Target="media/image13.png"/><Relationship Id="rId42" Type="http://schemas.openxmlformats.org/officeDocument/2006/relationships/chart" Target="charts/chart4.xml"/><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hyperlink" Target="http://search.proquest.com/docview/1500359815?accountid=458"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8.png"/><Relationship Id="rId11" Type="http://schemas.openxmlformats.org/officeDocument/2006/relationships/header" Target="header2.xml"/><Relationship Id="rId24" Type="http://schemas.openxmlformats.org/officeDocument/2006/relationships/hyperlink" Target="http://digitalcollections.sit.edu/cgi/viewcontent.cgi?article=1514&amp;context=ipp_collection" TargetMode="External"/><Relationship Id="rId32" Type="http://schemas.openxmlformats.org/officeDocument/2006/relationships/image" Target="media/image11.png"/><Relationship Id="rId37" Type="http://schemas.openxmlformats.org/officeDocument/2006/relationships/image" Target="media/image14.png"/><Relationship Id="rId40" Type="http://schemas.openxmlformats.org/officeDocument/2006/relationships/chart" Target="charts/chart2.xml"/><Relationship Id="rId45" Type="http://schemas.openxmlformats.org/officeDocument/2006/relationships/chart" Target="charts/chart7.xml"/><Relationship Id="rId53" Type="http://schemas.openxmlformats.org/officeDocument/2006/relationships/hyperlink" Target="http://dx.doi.org/10.1108/JMP-03-2012-0076" TargetMode="External"/><Relationship Id="rId58" Type="http://schemas.openxmlformats.org/officeDocument/2006/relationships/hyperlink" Target="http://search.proquest.com/docview/1082007589?accountid=458" TargetMode="External"/><Relationship Id="rId5" Type="http://schemas.openxmlformats.org/officeDocument/2006/relationships/webSettings" Target="webSettings.xml"/><Relationship Id="rId61" Type="http://schemas.openxmlformats.org/officeDocument/2006/relationships/header" Target="header3.xml"/><Relationship Id="rId19" Type="http://schemas.openxmlformats.org/officeDocument/2006/relationships/hyperlink" Target="mailto:Adelina@um.edu.my" TargetMode="External"/><Relationship Id="rId14" Type="http://schemas.openxmlformats.org/officeDocument/2006/relationships/hyperlink" Target="https://www.ted.com/talks/ken_robinson_says_schools_kill_creativity?language=en" TargetMode="External"/><Relationship Id="rId22" Type="http://schemas.openxmlformats.org/officeDocument/2006/relationships/image" Target="media/image6.tiff"/><Relationship Id="rId27" Type="http://schemas.openxmlformats.org/officeDocument/2006/relationships/hyperlink" Target="http://www.wordle.net" TargetMode="External"/><Relationship Id="rId30" Type="http://schemas.openxmlformats.org/officeDocument/2006/relationships/image" Target="media/image9.png"/><Relationship Id="rId35" Type="http://schemas.openxmlformats.org/officeDocument/2006/relationships/hyperlink" Target="%20http://www.lib.ncsu.edu/resolver/1840.16/9287" TargetMode="External"/><Relationship Id="rId43" Type="http://schemas.openxmlformats.org/officeDocument/2006/relationships/chart" Target="charts/chart5.xml"/><Relationship Id="rId48" Type="http://schemas.openxmlformats.org/officeDocument/2006/relationships/image" Target="media/image16.png"/><Relationship Id="rId56" Type="http://schemas.openxmlformats.org/officeDocument/2006/relationships/hyperlink" Target="http://dx.doi.org/10.1108/09534811011017180" TargetMode="External"/><Relationship Id="rId64" Type="http://schemas.openxmlformats.org/officeDocument/2006/relationships/theme" Target="theme/theme1.xml"/><Relationship Id="rId8" Type="http://schemas.openxmlformats.org/officeDocument/2006/relationships/hyperlink" Target="http://creativecommons.org/licenses/by-nc-sa/2.5/" TargetMode="External"/><Relationship Id="rId51" Type="http://schemas.openxmlformats.org/officeDocument/2006/relationships/image" Target="media/image19.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mailto:gaoxw2013@gmail.com" TargetMode="External"/><Relationship Id="rId25" Type="http://schemas.openxmlformats.org/officeDocument/2006/relationships/hyperlink" Target="http://www.facultyfocus.com/free-reports/twitter-in-higher-education-usage-habits-and-trends-of-todays-college-faculty" TargetMode="External"/><Relationship Id="rId33" Type="http://schemas.openxmlformats.org/officeDocument/2006/relationships/image" Target="media/image12.png"/><Relationship Id="rId38" Type="http://schemas.openxmlformats.org/officeDocument/2006/relationships/hyperlink" Target="mailto:santosfigueroas14@ecu.edu" TargetMode="External"/><Relationship Id="rId46" Type="http://schemas.openxmlformats.org/officeDocument/2006/relationships/chart" Target="charts/chart8.xml"/><Relationship Id="rId59" Type="http://schemas.openxmlformats.org/officeDocument/2006/relationships/image" Target="media/image20.png"/><Relationship Id="rId20" Type="http://schemas.openxmlformats.org/officeDocument/2006/relationships/image" Target="media/image4.tiff"/><Relationship Id="rId41" Type="http://schemas.openxmlformats.org/officeDocument/2006/relationships/chart" Target="charts/chart3.xml"/><Relationship Id="rId54" Type="http://schemas.openxmlformats.org/officeDocument/2006/relationships/hyperlink" Target="http://search.proquest.com/docview/1459143629?accountid=458" TargetMode="External"/><Relationship Id="rId6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7.tiff"/><Relationship Id="rId28" Type="http://schemas.openxmlformats.org/officeDocument/2006/relationships/hyperlink" Target="http://www.wordle.net" TargetMode="External"/><Relationship Id="rId36" Type="http://schemas.openxmlformats.org/officeDocument/2006/relationships/hyperlink" Target="http://dx.doi.org.jproxy.lib.ecu.edu/10.1145/2721882.2721883" TargetMode="External"/><Relationship Id="rId49" Type="http://schemas.openxmlformats.org/officeDocument/2006/relationships/image" Target="media/image17.png"/><Relationship Id="rId57" Type="http://schemas.openxmlformats.org/officeDocument/2006/relationships/hyperlink" Target="http://search.proquest.com/docview/211247847?accountid=458" TargetMode="External"/><Relationship Id="rId10" Type="http://schemas.openxmlformats.org/officeDocument/2006/relationships/header" Target="header1.xml"/><Relationship Id="rId31" Type="http://schemas.openxmlformats.org/officeDocument/2006/relationships/image" Target="media/image10.png"/><Relationship Id="rId44" Type="http://schemas.openxmlformats.org/officeDocument/2006/relationships/chart" Target="charts/chart6.xml"/><Relationship Id="rId52" Type="http://schemas.openxmlformats.org/officeDocument/2006/relationships/hyperlink" Target="mailto:karanvrm19@gmail.com" TargetMode="External"/><Relationship Id="rId60" Type="http://schemas.openxmlformats.org/officeDocument/2006/relationships/hyperlink" Target="mailto:Marianne.Raley@phoenix.edu" TargetMode="External"/><Relationship Id="rId4" Type="http://schemas.openxmlformats.org/officeDocument/2006/relationships/settings" Target="settings.xml"/><Relationship Id="rId9"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file:///H:\lili's\works\article\with31\13\data6-26.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H:\lili's\works\article\with31\13\data6-26.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H:\lili's\works\article\with31\13\data6-26.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H:\lili's\works\article\with31\13\data6-26.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H:\lili's\works\article\with31\13\data6-26.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H:\lili's\works\article\with31\13\data6-26.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H:\lili's\works\article\with31\13\data6-26.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H:\lili's\works\article\with31\13\data6-26.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Sheet1!$K$2</c:f>
              <c:strCache>
                <c:ptCount val="1"/>
                <c:pt idx="0">
                  <c:v>Vocabulary Quiz</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Sheet1!$J$3:$J$4</c:f>
              <c:strCache>
                <c:ptCount val="2"/>
                <c:pt idx="0">
                  <c:v>subtitle A</c:v>
                </c:pt>
                <c:pt idx="1">
                  <c:v>Subtitle B</c:v>
                </c:pt>
              </c:strCache>
            </c:strRef>
          </c:cat>
          <c:val>
            <c:numRef>
              <c:f>Sheet1!$K$3:$K$4</c:f>
              <c:numCache>
                <c:formatCode>General</c:formatCode>
                <c:ptCount val="2"/>
                <c:pt idx="0">
                  <c:v>0.24399999999999999</c:v>
                </c:pt>
                <c:pt idx="1">
                  <c:v>0.17</c:v>
                </c:pt>
              </c:numCache>
            </c:numRef>
          </c:val>
          <c:smooth val="0"/>
        </c:ser>
        <c:ser>
          <c:idx val="1"/>
          <c:order val="1"/>
          <c:tx>
            <c:strRef>
              <c:f>Sheet1!$L$2</c:f>
              <c:strCache>
                <c:ptCount val="1"/>
                <c:pt idx="0">
                  <c:v>Comprehension Quiz</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Sheet1!$J$3:$J$4</c:f>
              <c:strCache>
                <c:ptCount val="2"/>
                <c:pt idx="0">
                  <c:v>subtitle A</c:v>
                </c:pt>
                <c:pt idx="1">
                  <c:v>Subtitle B</c:v>
                </c:pt>
              </c:strCache>
            </c:strRef>
          </c:cat>
          <c:val>
            <c:numRef>
              <c:f>Sheet1!$L$3:$L$4</c:f>
              <c:numCache>
                <c:formatCode>General</c:formatCode>
                <c:ptCount val="2"/>
                <c:pt idx="0">
                  <c:v>0.501</c:v>
                </c:pt>
                <c:pt idx="1">
                  <c:v>0.55600000000000005</c:v>
                </c:pt>
              </c:numCache>
            </c:numRef>
          </c:val>
          <c:smooth val="0"/>
        </c:ser>
        <c:dLbls>
          <c:dLblPos val="t"/>
          <c:showLegendKey val="0"/>
          <c:showVal val="1"/>
          <c:showCatName val="0"/>
          <c:showSerName val="0"/>
          <c:showPercent val="0"/>
          <c:showBubbleSize val="0"/>
        </c:dLbls>
        <c:smooth val="0"/>
        <c:axId val="2123159440"/>
        <c:axId val="2123155632"/>
      </c:lineChart>
      <c:catAx>
        <c:axId val="2123159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3155632"/>
        <c:crosses val="autoZero"/>
        <c:auto val="1"/>
        <c:lblAlgn val="ctr"/>
        <c:lblOffset val="100"/>
        <c:noMultiLvlLbl val="0"/>
      </c:catAx>
      <c:valAx>
        <c:axId val="2123155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sz="1000">
                    <a:effectLst/>
                  </a:rPr>
                  <a:t>Estimated Marginal Means</a:t>
                </a:r>
                <a:endParaRPr lang="zh-CN" altLang="zh-CN" sz="10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3159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1"/>
          <c:tx>
            <c:strRef>
              <c:f>'V%'!$A$7</c:f>
              <c:strCache>
                <c:ptCount val="1"/>
                <c:pt idx="0">
                  <c:v>Words that students had marked as previously known</c:v>
                </c:pt>
              </c:strCache>
            </c:strRef>
          </c:tx>
          <c:spPr>
            <a:solidFill>
              <a:schemeClr val="accent2"/>
            </a:solidFill>
            <a:ln>
              <a:noFill/>
            </a:ln>
            <a:effectLst/>
          </c:spPr>
          <c:invertIfNegative val="0"/>
          <c:cat>
            <c:numRef>
              <c:f>'V%'!$B$1:$U$1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'V%'!$B$7:$U$7</c:f>
              <c:numCache>
                <c:formatCode>General</c:formatCode>
                <c:ptCount val="20"/>
                <c:pt idx="0">
                  <c:v>3</c:v>
                </c:pt>
                <c:pt idx="1">
                  <c:v>3</c:v>
                </c:pt>
                <c:pt idx="2">
                  <c:v>3</c:v>
                </c:pt>
                <c:pt idx="3">
                  <c:v>1</c:v>
                </c:pt>
                <c:pt idx="4">
                  <c:v>2</c:v>
                </c:pt>
                <c:pt idx="5">
                  <c:v>5</c:v>
                </c:pt>
                <c:pt idx="6">
                  <c:v>0</c:v>
                </c:pt>
                <c:pt idx="7">
                  <c:v>1</c:v>
                </c:pt>
                <c:pt idx="8">
                  <c:v>10</c:v>
                </c:pt>
                <c:pt idx="9">
                  <c:v>4</c:v>
                </c:pt>
                <c:pt idx="10">
                  <c:v>0</c:v>
                </c:pt>
                <c:pt idx="11">
                  <c:v>0</c:v>
                </c:pt>
                <c:pt idx="12">
                  <c:v>0</c:v>
                </c:pt>
                <c:pt idx="13">
                  <c:v>0</c:v>
                </c:pt>
                <c:pt idx="14">
                  <c:v>1</c:v>
                </c:pt>
                <c:pt idx="15">
                  <c:v>0</c:v>
                </c:pt>
                <c:pt idx="16">
                  <c:v>2</c:v>
                </c:pt>
                <c:pt idx="17">
                  <c:v>0</c:v>
                </c:pt>
                <c:pt idx="18">
                  <c:v>0</c:v>
                </c:pt>
                <c:pt idx="19">
                  <c:v>1</c:v>
                </c:pt>
              </c:numCache>
            </c:numRef>
          </c:val>
        </c:ser>
        <c:ser>
          <c:idx val="2"/>
          <c:order val="2"/>
          <c:tx>
            <c:strRef>
              <c:f>'V%'!$A$12</c:f>
              <c:strCache>
                <c:ptCount val="1"/>
                <c:pt idx="0">
                  <c:v>Subtitle A</c:v>
                </c:pt>
              </c:strCache>
            </c:strRef>
          </c:tx>
          <c:spPr>
            <a:solidFill>
              <a:schemeClr val="accent3"/>
            </a:solidFill>
            <a:ln>
              <a:noFill/>
            </a:ln>
            <a:effectLst/>
          </c:spPr>
          <c:invertIfNegative val="0"/>
          <c:cat>
            <c:numRef>
              <c:f>'V%'!$B$1:$U$1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'V%'!$B$12:$U$12</c:f>
              <c:numCache>
                <c:formatCode>General</c:formatCode>
                <c:ptCount val="20"/>
                <c:pt idx="0">
                  <c:v>1</c:v>
                </c:pt>
                <c:pt idx="1">
                  <c:v>33</c:v>
                </c:pt>
                <c:pt idx="2">
                  <c:v>17</c:v>
                </c:pt>
                <c:pt idx="3">
                  <c:v>15</c:v>
                </c:pt>
                <c:pt idx="4">
                  <c:v>18</c:v>
                </c:pt>
                <c:pt idx="5">
                  <c:v>12</c:v>
                </c:pt>
                <c:pt idx="6">
                  <c:v>6</c:v>
                </c:pt>
                <c:pt idx="7">
                  <c:v>11</c:v>
                </c:pt>
                <c:pt idx="8">
                  <c:v>22</c:v>
                </c:pt>
                <c:pt idx="9">
                  <c:v>33</c:v>
                </c:pt>
                <c:pt idx="10">
                  <c:v>16</c:v>
                </c:pt>
                <c:pt idx="11">
                  <c:v>5</c:v>
                </c:pt>
                <c:pt idx="12">
                  <c:v>8</c:v>
                </c:pt>
                <c:pt idx="13">
                  <c:v>19</c:v>
                </c:pt>
                <c:pt idx="14">
                  <c:v>14</c:v>
                </c:pt>
                <c:pt idx="15">
                  <c:v>1</c:v>
                </c:pt>
                <c:pt idx="16">
                  <c:v>24</c:v>
                </c:pt>
                <c:pt idx="17">
                  <c:v>4</c:v>
                </c:pt>
                <c:pt idx="18">
                  <c:v>24</c:v>
                </c:pt>
                <c:pt idx="19">
                  <c:v>6</c:v>
                </c:pt>
              </c:numCache>
            </c:numRef>
          </c:val>
        </c:ser>
        <c:ser>
          <c:idx val="3"/>
          <c:order val="3"/>
          <c:tx>
            <c:strRef>
              <c:f>'V%'!$A$13</c:f>
              <c:strCache>
                <c:ptCount val="1"/>
                <c:pt idx="0">
                  <c:v>Subtitle B</c:v>
                </c:pt>
              </c:strCache>
            </c:strRef>
          </c:tx>
          <c:spPr>
            <a:solidFill>
              <a:schemeClr val="accent4"/>
            </a:solidFill>
            <a:ln>
              <a:noFill/>
            </a:ln>
            <a:effectLst/>
          </c:spPr>
          <c:invertIfNegative val="0"/>
          <c:cat>
            <c:numRef>
              <c:f>'V%'!$B$1:$U$1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'V%'!$B$13:$U$13</c:f>
              <c:numCache>
                <c:formatCode>General</c:formatCode>
                <c:ptCount val="20"/>
                <c:pt idx="0">
                  <c:v>0</c:v>
                </c:pt>
                <c:pt idx="1">
                  <c:v>15</c:v>
                </c:pt>
                <c:pt idx="2">
                  <c:v>4</c:v>
                </c:pt>
                <c:pt idx="3">
                  <c:v>2</c:v>
                </c:pt>
                <c:pt idx="4">
                  <c:v>0</c:v>
                </c:pt>
                <c:pt idx="5">
                  <c:v>1</c:v>
                </c:pt>
                <c:pt idx="6">
                  <c:v>1</c:v>
                </c:pt>
                <c:pt idx="7">
                  <c:v>2</c:v>
                </c:pt>
                <c:pt idx="8">
                  <c:v>8</c:v>
                </c:pt>
                <c:pt idx="9">
                  <c:v>20</c:v>
                </c:pt>
                <c:pt idx="10">
                  <c:v>32</c:v>
                </c:pt>
                <c:pt idx="11">
                  <c:v>9</c:v>
                </c:pt>
                <c:pt idx="12">
                  <c:v>2</c:v>
                </c:pt>
                <c:pt idx="13">
                  <c:v>4</c:v>
                </c:pt>
                <c:pt idx="14">
                  <c:v>4</c:v>
                </c:pt>
                <c:pt idx="15">
                  <c:v>5</c:v>
                </c:pt>
                <c:pt idx="16">
                  <c:v>12</c:v>
                </c:pt>
                <c:pt idx="17">
                  <c:v>3</c:v>
                </c:pt>
                <c:pt idx="18">
                  <c:v>4</c:v>
                </c:pt>
                <c:pt idx="19">
                  <c:v>0</c:v>
                </c:pt>
              </c:numCache>
            </c:numRef>
          </c:val>
        </c:ser>
        <c:dLbls>
          <c:showLegendKey val="0"/>
          <c:showVal val="0"/>
          <c:showCatName val="0"/>
          <c:showSerName val="0"/>
          <c:showPercent val="0"/>
          <c:showBubbleSize val="0"/>
        </c:dLbls>
        <c:gapWidth val="219"/>
        <c:overlap val="100"/>
        <c:axId val="2123162160"/>
        <c:axId val="2123152912"/>
        <c:extLst>
          <c:ext xmlns:c15="http://schemas.microsoft.com/office/drawing/2012/chart" uri="{02D57815-91ED-43cb-92C2-25804820EDAC}">
            <c15:filteredBarSeries>
              <c15:ser>
                <c:idx val="0"/>
                <c:order val="0"/>
                <c:tx>
                  <c:strRef>
                    <c:extLst>
                      <c:ext uri="{02D57815-91ED-43cb-92C2-25804820EDAC}">
                        <c15:formulaRef>
                          <c15:sqref>'V%'!$A$2</c15:sqref>
                        </c15:formulaRef>
                      </c:ext>
                    </c:extLst>
                    <c:strCache>
                      <c:ptCount val="1"/>
                      <c:pt idx="0">
                        <c:v>合计</c:v>
                      </c:pt>
                    </c:strCache>
                  </c:strRef>
                </c:tx>
                <c:spPr>
                  <a:solidFill>
                    <a:schemeClr val="accent1"/>
                  </a:solidFill>
                  <a:ln>
                    <a:noFill/>
                  </a:ln>
                  <a:effectLst/>
                </c:spPr>
                <c:invertIfNegative val="0"/>
                <c:cat>
                  <c:numRef>
                    <c:extLst>
                      <c:ext uri="{02D57815-91ED-43cb-92C2-25804820EDAC}">
                        <c15:formulaRef>
                          <c15:sqref>'V%'!$B$1:$U$1</c15:sqref>
                        </c15:formulaRef>
                      </c:ext>
                    </c:extLst>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extLst>
                      <c:ext uri="{02D57815-91ED-43cb-92C2-25804820EDAC}">
                        <c15:formulaRef>
                          <c15:sqref>'V%'!$B$2:$U$2</c15:sqref>
                        </c15:formulaRef>
                      </c:ext>
                    </c:extLst>
                    <c:numCache>
                      <c:formatCode>General</c:formatCode>
                      <c:ptCount val="20"/>
                      <c:pt idx="0">
                        <c:v>1</c:v>
                      </c:pt>
                      <c:pt idx="1">
                        <c:v>48</c:v>
                      </c:pt>
                      <c:pt idx="2">
                        <c:v>21</c:v>
                      </c:pt>
                      <c:pt idx="3">
                        <c:v>17</c:v>
                      </c:pt>
                      <c:pt idx="4">
                        <c:v>18</c:v>
                      </c:pt>
                      <c:pt idx="5">
                        <c:v>13</c:v>
                      </c:pt>
                      <c:pt idx="6">
                        <c:v>7</c:v>
                      </c:pt>
                      <c:pt idx="7">
                        <c:v>13</c:v>
                      </c:pt>
                      <c:pt idx="8">
                        <c:v>30</c:v>
                      </c:pt>
                      <c:pt idx="9">
                        <c:v>53</c:v>
                      </c:pt>
                      <c:pt idx="10">
                        <c:v>48</c:v>
                      </c:pt>
                      <c:pt idx="11">
                        <c:v>14</c:v>
                      </c:pt>
                      <c:pt idx="12">
                        <c:v>10</c:v>
                      </c:pt>
                      <c:pt idx="13">
                        <c:v>23</c:v>
                      </c:pt>
                      <c:pt idx="14">
                        <c:v>18</c:v>
                      </c:pt>
                      <c:pt idx="15">
                        <c:v>6</c:v>
                      </c:pt>
                      <c:pt idx="16">
                        <c:v>36</c:v>
                      </c:pt>
                      <c:pt idx="17">
                        <c:v>7</c:v>
                      </c:pt>
                      <c:pt idx="18">
                        <c:v>28</c:v>
                      </c:pt>
                      <c:pt idx="19">
                        <c:v>6</c:v>
                      </c:pt>
                    </c:numCache>
                  </c:numRef>
                </c:val>
              </c15:ser>
            </c15:filteredBarSeries>
          </c:ext>
        </c:extLst>
      </c:barChart>
      <c:catAx>
        <c:axId val="21231621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sz="1000" b="0" i="0" baseline="0">
                    <a:effectLst/>
                  </a:rPr>
                  <a:t>Questions of Vocabulary Quiz</a:t>
                </a:r>
                <a:endParaRPr lang="zh-CN" altLang="zh-CN" sz="1000">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3152912"/>
        <c:crosses val="autoZero"/>
        <c:auto val="1"/>
        <c:lblAlgn val="ctr"/>
        <c:lblOffset val="100"/>
        <c:noMultiLvlLbl val="0"/>
      </c:catAx>
      <c:valAx>
        <c:axId val="21231529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sz="1000" b="0" i="0" baseline="0">
                    <a:effectLst/>
                  </a:rPr>
                  <a:t>Numbers of students who correctly defined the new word</a:t>
                </a:r>
                <a:endParaRPr lang="zh-CN" altLang="zh-CN" sz="10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3162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'V%'!$A$18</c:f>
              <c:strCache>
                <c:ptCount val="1"/>
                <c:pt idx="0">
                  <c:v>Single word</c:v>
                </c:pt>
              </c:strCache>
            </c:strRef>
          </c:tx>
          <c:spPr>
            <a:solidFill>
              <a:schemeClr val="accent1"/>
            </a:solidFill>
            <a:ln w="28575">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numRef>
              <c:f>'V%'!$B$1:$U$1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'V%'!$B$18:$U$18</c:f>
              <c:numCache>
                <c:formatCode>General</c:formatCode>
                <c:ptCount val="20"/>
                <c:pt idx="1">
                  <c:v>41.379310344827587</c:v>
                </c:pt>
                <c:pt idx="2">
                  <c:v>18.103448275862068</c:v>
                </c:pt>
                <c:pt idx="3">
                  <c:v>14.40677966101695</c:v>
                </c:pt>
                <c:pt idx="5">
                  <c:v>11.403508771929824</c:v>
                </c:pt>
                <c:pt idx="6">
                  <c:v>5.8823529411764701</c:v>
                </c:pt>
                <c:pt idx="7">
                  <c:v>11.016949152542372</c:v>
                </c:pt>
                <c:pt idx="9">
                  <c:v>46.086956521739133</c:v>
                </c:pt>
                <c:pt idx="10">
                  <c:v>40.336134453781511</c:v>
                </c:pt>
                <c:pt idx="11">
                  <c:v>11.76470588235294</c:v>
                </c:pt>
                <c:pt idx="13">
                  <c:v>19.327731092436977</c:v>
                </c:pt>
                <c:pt idx="14">
                  <c:v>15.254237288135593</c:v>
                </c:pt>
                <c:pt idx="16">
                  <c:v>30.76923076923077</c:v>
                </c:pt>
              </c:numCache>
            </c:numRef>
          </c:val>
        </c:ser>
        <c:ser>
          <c:idx val="1"/>
          <c:order val="1"/>
          <c:tx>
            <c:strRef>
              <c:f>'V%'!$A$21</c:f>
              <c:strCache>
                <c:ptCount val="1"/>
                <c:pt idx="0">
                  <c:v>Two or more words</c:v>
                </c:pt>
              </c:strCache>
            </c:strRef>
          </c:tx>
          <c:spPr>
            <a:solidFill>
              <a:schemeClr val="accent2"/>
            </a:solidFill>
            <a:ln w="28575">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numRef>
              <c:f>'V%'!$B$1:$U$1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'V%'!$B$21:$U$21</c:f>
              <c:numCache>
                <c:formatCode>General</c:formatCode>
                <c:ptCount val="20"/>
                <c:pt idx="0">
                  <c:v>0.86206896551724133</c:v>
                </c:pt>
                <c:pt idx="4">
                  <c:v>15.384615384615385</c:v>
                </c:pt>
                <c:pt idx="8">
                  <c:v>27.522935779816514</c:v>
                </c:pt>
                <c:pt idx="12">
                  <c:v>8.4033613445378155</c:v>
                </c:pt>
                <c:pt idx="15">
                  <c:v>5.0420168067226889</c:v>
                </c:pt>
                <c:pt idx="17">
                  <c:v>5.8823529411764701</c:v>
                </c:pt>
                <c:pt idx="18">
                  <c:v>23.52941176470588</c:v>
                </c:pt>
                <c:pt idx="19">
                  <c:v>5.0847457627118651</c:v>
                </c:pt>
              </c:numCache>
            </c:numRef>
          </c:val>
        </c:ser>
        <c:dLbls>
          <c:showLegendKey val="0"/>
          <c:showVal val="0"/>
          <c:showCatName val="0"/>
          <c:showSerName val="0"/>
          <c:showPercent val="0"/>
          <c:showBubbleSize val="0"/>
        </c:dLbls>
        <c:gapWidth val="150"/>
        <c:axId val="2124265648"/>
        <c:axId val="2124257488"/>
      </c:barChart>
      <c:catAx>
        <c:axId val="21242656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a:t>Questions</a:t>
                </a:r>
                <a:r>
                  <a:rPr lang="en-US" altLang="zh-CN" baseline="0"/>
                  <a:t> of Vocabulary Quiz</a:t>
                </a:r>
                <a:endParaRPr lang="zh-CN" alt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4257488"/>
        <c:crosses val="autoZero"/>
        <c:auto val="1"/>
        <c:lblAlgn val="ctr"/>
        <c:lblOffset val="100"/>
        <c:noMultiLvlLbl val="0"/>
      </c:catAx>
      <c:valAx>
        <c:axId val="21242574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sz="1000" b="0" i="0" baseline="0">
                    <a:effectLst/>
                  </a:rPr>
                  <a:t>Percentage of students who correctly defined the words (%)</a:t>
                </a:r>
                <a:endParaRPr lang="zh-CN" altLang="zh-CN" sz="10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4265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'V%'!$A$24</c:f>
              <c:strCache>
                <c:ptCount val="1"/>
                <c:pt idx="0">
                  <c:v>Subtitle A</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numRef>
              <c:f>'V%'!$B$23:$I$23</c:f>
              <c:numCache>
                <c:formatCode>General</c:formatCode>
                <c:ptCount val="8"/>
                <c:pt idx="0">
                  <c:v>1</c:v>
                </c:pt>
                <c:pt idx="1">
                  <c:v>5</c:v>
                </c:pt>
                <c:pt idx="2">
                  <c:v>9</c:v>
                </c:pt>
                <c:pt idx="3">
                  <c:v>13</c:v>
                </c:pt>
                <c:pt idx="4">
                  <c:v>16</c:v>
                </c:pt>
                <c:pt idx="5">
                  <c:v>18</c:v>
                </c:pt>
                <c:pt idx="6">
                  <c:v>19</c:v>
                </c:pt>
                <c:pt idx="7">
                  <c:v>20</c:v>
                </c:pt>
              </c:numCache>
            </c:numRef>
          </c:cat>
          <c:val>
            <c:numRef>
              <c:f>'V%'!$B$24:$I$24</c:f>
              <c:numCache>
                <c:formatCode>General</c:formatCode>
                <c:ptCount val="8"/>
                <c:pt idx="0">
                  <c:v>1.7543859649122806</c:v>
                </c:pt>
                <c:pt idx="1">
                  <c:v>31.03448275862069</c:v>
                </c:pt>
                <c:pt idx="2">
                  <c:v>43.137254901960787</c:v>
                </c:pt>
                <c:pt idx="3">
                  <c:v>13.793103448275861</c:v>
                </c:pt>
                <c:pt idx="4">
                  <c:v>1.639344262295082</c:v>
                </c:pt>
                <c:pt idx="5">
                  <c:v>6.8965517241379306</c:v>
                </c:pt>
                <c:pt idx="6">
                  <c:v>41.379310344827587</c:v>
                </c:pt>
                <c:pt idx="7">
                  <c:v>10.526315789473683</c:v>
                </c:pt>
              </c:numCache>
            </c:numRef>
          </c:val>
        </c:ser>
        <c:ser>
          <c:idx val="1"/>
          <c:order val="1"/>
          <c:tx>
            <c:strRef>
              <c:f>'V%'!$A$25</c:f>
              <c:strCache>
                <c:ptCount val="1"/>
                <c:pt idx="0">
                  <c:v>Subtitle B</c:v>
                </c:pt>
              </c:strCache>
            </c:strRef>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numRef>
              <c:f>'V%'!$B$23:$I$23</c:f>
              <c:numCache>
                <c:formatCode>General</c:formatCode>
                <c:ptCount val="8"/>
                <c:pt idx="0">
                  <c:v>1</c:v>
                </c:pt>
                <c:pt idx="1">
                  <c:v>5</c:v>
                </c:pt>
                <c:pt idx="2">
                  <c:v>9</c:v>
                </c:pt>
                <c:pt idx="3">
                  <c:v>13</c:v>
                </c:pt>
                <c:pt idx="4">
                  <c:v>16</c:v>
                </c:pt>
                <c:pt idx="5">
                  <c:v>18</c:v>
                </c:pt>
                <c:pt idx="6">
                  <c:v>19</c:v>
                </c:pt>
                <c:pt idx="7">
                  <c:v>20</c:v>
                </c:pt>
              </c:numCache>
            </c:numRef>
          </c:cat>
          <c:val>
            <c:numRef>
              <c:f>'V%'!$B$25:$I$25</c:f>
              <c:numCache>
                <c:formatCode>General</c:formatCode>
                <c:ptCount val="8"/>
                <c:pt idx="0">
                  <c:v>0</c:v>
                </c:pt>
                <c:pt idx="1">
                  <c:v>0</c:v>
                </c:pt>
                <c:pt idx="2">
                  <c:v>13.793103448275861</c:v>
                </c:pt>
                <c:pt idx="3">
                  <c:v>3.278688524590164</c:v>
                </c:pt>
                <c:pt idx="4">
                  <c:v>8.6206896551724146</c:v>
                </c:pt>
                <c:pt idx="5">
                  <c:v>4.918032786885246</c:v>
                </c:pt>
                <c:pt idx="6">
                  <c:v>6.557377049180328</c:v>
                </c:pt>
                <c:pt idx="7">
                  <c:v>0</c:v>
                </c:pt>
              </c:numCache>
            </c:numRef>
          </c:val>
        </c:ser>
        <c:dLbls>
          <c:showLegendKey val="0"/>
          <c:showVal val="0"/>
          <c:showCatName val="0"/>
          <c:showSerName val="0"/>
          <c:showPercent val="0"/>
          <c:showBubbleSize val="0"/>
        </c:dLbls>
        <c:gapWidth val="219"/>
        <c:overlap val="-27"/>
        <c:axId val="2124262928"/>
        <c:axId val="2124264560"/>
      </c:barChart>
      <c:catAx>
        <c:axId val="21242629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a:t>Subtitles that c</a:t>
                </a:r>
                <a:r>
                  <a:rPr lang="en-US" altLang="zh-CN" baseline="0"/>
                  <a:t>ontain two or more English words</a:t>
                </a:r>
                <a:endParaRPr lang="zh-CN" alt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4264560"/>
        <c:crosses val="autoZero"/>
        <c:auto val="1"/>
        <c:lblAlgn val="ctr"/>
        <c:lblOffset val="100"/>
        <c:noMultiLvlLbl val="0"/>
      </c:catAx>
      <c:valAx>
        <c:axId val="21242645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a:t>Percentage of students who correctly defined the words (%)</a:t>
                </a:r>
                <a:endParaRPr lang="zh-CN" alt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4262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Sheet1!$A$8</c:f>
              <c:strCache>
                <c:ptCount val="1"/>
                <c:pt idx="0">
                  <c:v>Subtitle A</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Sheet1!$B$7:$C$7</c:f>
              <c:strCache>
                <c:ptCount val="2"/>
                <c:pt idx="0">
                  <c:v>Comprehension Quiz of Clip 1</c:v>
                </c:pt>
                <c:pt idx="1">
                  <c:v>Comprehension Quiz of Clip 2</c:v>
                </c:pt>
              </c:strCache>
            </c:strRef>
          </c:cat>
          <c:val>
            <c:numRef>
              <c:f>Sheet1!$B$8:$C$8</c:f>
              <c:numCache>
                <c:formatCode>General</c:formatCode>
                <c:ptCount val="2"/>
                <c:pt idx="0">
                  <c:v>0.37272727272727274</c:v>
                </c:pt>
                <c:pt idx="1">
                  <c:v>0.62643678160919536</c:v>
                </c:pt>
              </c:numCache>
            </c:numRef>
          </c:val>
        </c:ser>
        <c:ser>
          <c:idx val="1"/>
          <c:order val="1"/>
          <c:tx>
            <c:strRef>
              <c:f>Sheet1!$A$9</c:f>
              <c:strCache>
                <c:ptCount val="1"/>
                <c:pt idx="0">
                  <c:v>Subtitle B</c:v>
                </c:pt>
              </c:strCache>
            </c:strRef>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Sheet1!$B$7:$C$7</c:f>
              <c:strCache>
                <c:ptCount val="2"/>
                <c:pt idx="0">
                  <c:v>Comprehension Quiz of Clip 1</c:v>
                </c:pt>
                <c:pt idx="1">
                  <c:v>Comprehension Quiz of Clip 2</c:v>
                </c:pt>
              </c:strCache>
            </c:strRef>
          </c:cat>
          <c:val>
            <c:numRef>
              <c:f>Sheet1!$B$9:$C$9</c:f>
              <c:numCache>
                <c:formatCode>General</c:formatCode>
                <c:ptCount val="2"/>
                <c:pt idx="0">
                  <c:v>0.33620689655172414</c:v>
                </c:pt>
                <c:pt idx="1">
                  <c:v>0.77586206896551724</c:v>
                </c:pt>
              </c:numCache>
            </c:numRef>
          </c:val>
        </c:ser>
        <c:dLbls>
          <c:showLegendKey val="0"/>
          <c:showVal val="0"/>
          <c:showCatName val="0"/>
          <c:showSerName val="0"/>
          <c:showPercent val="0"/>
          <c:showBubbleSize val="0"/>
        </c:dLbls>
        <c:gapWidth val="219"/>
        <c:overlap val="-27"/>
        <c:axId val="2124253680"/>
        <c:axId val="2124261840"/>
      </c:barChart>
      <c:catAx>
        <c:axId val="2124253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4261840"/>
        <c:crosses val="autoZero"/>
        <c:auto val="1"/>
        <c:lblAlgn val="ctr"/>
        <c:lblOffset val="100"/>
        <c:noMultiLvlLbl val="0"/>
      </c:catAx>
      <c:valAx>
        <c:axId val="21242618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a:t>Accuracy Rate</a:t>
                </a:r>
                <a:endParaRPr lang="zh-CN" alt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4253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ABnum!$A$28</c:f>
              <c:strCache>
                <c:ptCount val="1"/>
                <c:pt idx="0">
                  <c:v>Subtitle A</c:v>
                </c:pt>
              </c:strCache>
            </c:strRef>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numRef>
              <c:f>ABnum!$B$26:$F$26</c:f>
              <c:numCache>
                <c:formatCode>General</c:formatCode>
                <c:ptCount val="5"/>
                <c:pt idx="0">
                  <c:v>1</c:v>
                </c:pt>
                <c:pt idx="1">
                  <c:v>2</c:v>
                </c:pt>
                <c:pt idx="2">
                  <c:v>3</c:v>
                </c:pt>
                <c:pt idx="3">
                  <c:v>4</c:v>
                </c:pt>
                <c:pt idx="4">
                  <c:v>5</c:v>
                </c:pt>
              </c:numCache>
            </c:numRef>
          </c:cat>
          <c:val>
            <c:numRef>
              <c:f>ABnum!$B$28:$F$28</c:f>
              <c:numCache>
                <c:formatCode>General</c:formatCode>
                <c:ptCount val="5"/>
                <c:pt idx="0">
                  <c:v>16</c:v>
                </c:pt>
                <c:pt idx="1">
                  <c:v>19</c:v>
                </c:pt>
                <c:pt idx="2">
                  <c:v>25</c:v>
                </c:pt>
                <c:pt idx="3">
                  <c:v>41</c:v>
                </c:pt>
                <c:pt idx="4">
                  <c:v>47</c:v>
                </c:pt>
              </c:numCache>
            </c:numRef>
          </c:val>
        </c:ser>
        <c:ser>
          <c:idx val="2"/>
          <c:order val="2"/>
          <c:tx>
            <c:strRef>
              <c:f>ABnum!$A$29</c:f>
              <c:strCache>
                <c:ptCount val="1"/>
                <c:pt idx="0">
                  <c:v>Subtitle B</c:v>
                </c:pt>
              </c:strCache>
            </c:strRef>
          </c:tx>
          <c:spPr>
            <a:solidFill>
              <a:schemeClr val="accent3"/>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numRef>
              <c:f>ABnum!$B$26:$F$26</c:f>
              <c:numCache>
                <c:formatCode>General</c:formatCode>
                <c:ptCount val="5"/>
                <c:pt idx="0">
                  <c:v>1</c:v>
                </c:pt>
                <c:pt idx="1">
                  <c:v>2</c:v>
                </c:pt>
                <c:pt idx="2">
                  <c:v>3</c:v>
                </c:pt>
                <c:pt idx="3">
                  <c:v>4</c:v>
                </c:pt>
                <c:pt idx="4">
                  <c:v>5</c:v>
                </c:pt>
              </c:numCache>
            </c:numRef>
          </c:cat>
          <c:val>
            <c:numRef>
              <c:f>ABnum!$B$29:$F$29</c:f>
              <c:numCache>
                <c:formatCode>General</c:formatCode>
                <c:ptCount val="5"/>
                <c:pt idx="0">
                  <c:v>19</c:v>
                </c:pt>
                <c:pt idx="1">
                  <c:v>31</c:v>
                </c:pt>
                <c:pt idx="2">
                  <c:v>20</c:v>
                </c:pt>
                <c:pt idx="3">
                  <c:v>49</c:v>
                </c:pt>
                <c:pt idx="4">
                  <c:v>52</c:v>
                </c:pt>
              </c:numCache>
            </c:numRef>
          </c:val>
        </c:ser>
        <c:dLbls>
          <c:showLegendKey val="0"/>
          <c:showVal val="0"/>
          <c:showCatName val="0"/>
          <c:showSerName val="0"/>
          <c:showPercent val="0"/>
          <c:showBubbleSize val="0"/>
        </c:dLbls>
        <c:gapWidth val="219"/>
        <c:overlap val="-27"/>
        <c:axId val="2124259664"/>
        <c:axId val="2124260752"/>
        <c:extLst>
          <c:ext xmlns:c15="http://schemas.microsoft.com/office/drawing/2012/chart" uri="{02D57815-91ED-43cb-92C2-25804820EDAC}">
            <c15:filteredBarSeries>
              <c15:ser>
                <c:idx val="0"/>
                <c:order val="0"/>
                <c:tx>
                  <c:strRef>
                    <c:extLst>
                      <c:ext uri="{02D57815-91ED-43cb-92C2-25804820EDAC}">
                        <c15:formulaRef>
                          <c15:sqref>ABnum!$A$27</c15:sqref>
                        </c15:formulaRef>
                      </c:ext>
                    </c:extLst>
                    <c:strCache>
                      <c:ptCount val="1"/>
                      <c:pt idx="0">
                        <c:v>Total</c:v>
                      </c:pt>
                    </c:strCache>
                  </c:strRef>
                </c:tx>
                <c:spPr>
                  <a:solidFill>
                    <a:schemeClr val="accent1"/>
                  </a:solidFill>
                  <a:ln>
                    <a:noFill/>
                  </a:ln>
                  <a:effectLst/>
                </c:spPr>
                <c:invertIfNegative val="0"/>
                <c:cat>
                  <c:numRef>
                    <c:extLst>
                      <c:ext uri="{02D57815-91ED-43cb-92C2-25804820EDAC}">
                        <c15:formulaRef>
                          <c15:sqref>ABnum!$B$26:$F$26</c15:sqref>
                        </c15:formulaRef>
                      </c:ext>
                    </c:extLst>
                    <c:numCache>
                      <c:formatCode>General</c:formatCode>
                      <c:ptCount val="5"/>
                      <c:pt idx="0">
                        <c:v>1</c:v>
                      </c:pt>
                      <c:pt idx="1">
                        <c:v>2</c:v>
                      </c:pt>
                      <c:pt idx="2">
                        <c:v>3</c:v>
                      </c:pt>
                      <c:pt idx="3">
                        <c:v>4</c:v>
                      </c:pt>
                      <c:pt idx="4">
                        <c:v>5</c:v>
                      </c:pt>
                    </c:numCache>
                  </c:numRef>
                </c:cat>
                <c:val>
                  <c:numRef>
                    <c:extLst>
                      <c:ext uri="{02D57815-91ED-43cb-92C2-25804820EDAC}">
                        <c15:formulaRef>
                          <c15:sqref>ABnum!$B$27:$F$27</c15:sqref>
                        </c15:formulaRef>
                      </c:ext>
                    </c:extLst>
                    <c:numCache>
                      <c:formatCode>General</c:formatCode>
                      <c:ptCount val="5"/>
                      <c:pt idx="0">
                        <c:v>35</c:v>
                      </c:pt>
                      <c:pt idx="1">
                        <c:v>50</c:v>
                      </c:pt>
                      <c:pt idx="2">
                        <c:v>45</c:v>
                      </c:pt>
                      <c:pt idx="3">
                        <c:v>90</c:v>
                      </c:pt>
                      <c:pt idx="4">
                        <c:v>99</c:v>
                      </c:pt>
                    </c:numCache>
                  </c:numRef>
                </c:val>
              </c15:ser>
            </c15:filteredBarSeries>
          </c:ext>
        </c:extLst>
      </c:barChart>
      <c:catAx>
        <c:axId val="21242596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a:t>Questions</a:t>
                </a:r>
                <a:r>
                  <a:rPr lang="en-US" altLang="zh-CN" baseline="0"/>
                  <a:t> of Comprehension Quiz</a:t>
                </a:r>
                <a:endParaRPr lang="zh-CN" alt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4260752"/>
        <c:crosses val="autoZero"/>
        <c:auto val="1"/>
        <c:lblAlgn val="ctr"/>
        <c:lblOffset val="100"/>
        <c:noMultiLvlLbl val="0"/>
      </c:catAx>
      <c:valAx>
        <c:axId val="2124260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a:t>Numbers</a:t>
                </a:r>
                <a:r>
                  <a:rPr lang="en-US" altLang="zh-CN" baseline="0"/>
                  <a:t> of students who choose the right answer</a:t>
                </a:r>
                <a:endParaRPr lang="zh-CN" alt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4259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percentStacked"/>
        <c:varyColors val="0"/>
        <c:ser>
          <c:idx val="0"/>
          <c:order val="0"/>
          <c:tx>
            <c:strRef>
              <c:f>Q!$K$1</c:f>
              <c:strCache>
                <c:ptCount val="1"/>
                <c:pt idx="0">
                  <c:v>Strongly agree</c:v>
                </c:pt>
              </c:strCache>
            </c:strRef>
          </c:tx>
          <c:spPr>
            <a:solidFill>
              <a:schemeClr val="accent1">
                <a:shade val="53000"/>
              </a:schemeClr>
            </a:solidFill>
            <a:ln>
              <a:noFill/>
            </a:ln>
            <a:effectLst/>
          </c:spPr>
          <c:invertIfNegative val="0"/>
          <c:cat>
            <c:strRef>
              <c:f>Q!$J$2:$J$4</c:f>
              <c:strCache>
                <c:ptCount val="3"/>
                <c:pt idx="0">
                  <c:v>Do you think smart subtitle could help you to understand the video better?</c:v>
                </c:pt>
                <c:pt idx="1">
                  <c:v>Do smart subtitles disturb your watching experiences?</c:v>
                </c:pt>
                <c:pt idx="2">
                  <c:v>Do you think smart subtitle would benefit your vocabulary learning?</c:v>
                </c:pt>
              </c:strCache>
            </c:strRef>
          </c:cat>
          <c:val>
            <c:numRef>
              <c:f>Q!$K$2:$K$4</c:f>
              <c:numCache>
                <c:formatCode>General</c:formatCode>
                <c:ptCount val="3"/>
                <c:pt idx="0">
                  <c:v>16</c:v>
                </c:pt>
                <c:pt idx="1">
                  <c:v>4</c:v>
                </c:pt>
                <c:pt idx="2">
                  <c:v>18</c:v>
                </c:pt>
              </c:numCache>
            </c:numRef>
          </c:val>
        </c:ser>
        <c:ser>
          <c:idx val="1"/>
          <c:order val="1"/>
          <c:tx>
            <c:strRef>
              <c:f>Q!$L$1</c:f>
              <c:strCache>
                <c:ptCount val="1"/>
                <c:pt idx="0">
                  <c:v>Agree</c:v>
                </c:pt>
              </c:strCache>
            </c:strRef>
          </c:tx>
          <c:spPr>
            <a:solidFill>
              <a:schemeClr val="accent1">
                <a:shade val="76000"/>
              </a:schemeClr>
            </a:solidFill>
            <a:ln>
              <a:noFill/>
            </a:ln>
            <a:effectLst/>
          </c:spPr>
          <c:invertIfNegative val="0"/>
          <c:cat>
            <c:strRef>
              <c:f>Q!$J$2:$J$4</c:f>
              <c:strCache>
                <c:ptCount val="3"/>
                <c:pt idx="0">
                  <c:v>Do you think smart subtitle could help you to understand the video better?</c:v>
                </c:pt>
                <c:pt idx="1">
                  <c:v>Do smart subtitles disturb your watching experiences?</c:v>
                </c:pt>
                <c:pt idx="2">
                  <c:v>Do you think smart subtitle would benefit your vocabulary learning?</c:v>
                </c:pt>
              </c:strCache>
            </c:strRef>
          </c:cat>
          <c:val>
            <c:numRef>
              <c:f>Q!$L$2:$L$4</c:f>
              <c:numCache>
                <c:formatCode>General</c:formatCode>
                <c:ptCount val="3"/>
                <c:pt idx="0">
                  <c:v>81</c:v>
                </c:pt>
                <c:pt idx="1">
                  <c:v>54</c:v>
                </c:pt>
                <c:pt idx="2">
                  <c:v>75</c:v>
                </c:pt>
              </c:numCache>
            </c:numRef>
          </c:val>
        </c:ser>
        <c:ser>
          <c:idx val="2"/>
          <c:order val="2"/>
          <c:tx>
            <c:strRef>
              <c:f>Q!$M$1</c:f>
              <c:strCache>
                <c:ptCount val="1"/>
                <c:pt idx="0">
                  <c:v>Neither agree nor disagree</c:v>
                </c:pt>
              </c:strCache>
            </c:strRef>
          </c:tx>
          <c:spPr>
            <a:solidFill>
              <a:schemeClr val="accent1"/>
            </a:solidFill>
            <a:ln>
              <a:noFill/>
            </a:ln>
            <a:effectLst/>
          </c:spPr>
          <c:invertIfNegative val="0"/>
          <c:cat>
            <c:strRef>
              <c:f>Q!$J$2:$J$4</c:f>
              <c:strCache>
                <c:ptCount val="3"/>
                <c:pt idx="0">
                  <c:v>Do you think smart subtitle could help you to understand the video better?</c:v>
                </c:pt>
                <c:pt idx="1">
                  <c:v>Do smart subtitles disturb your watching experiences?</c:v>
                </c:pt>
                <c:pt idx="2">
                  <c:v>Do you think smart subtitle would benefit your vocabulary learning?</c:v>
                </c:pt>
              </c:strCache>
            </c:strRef>
          </c:cat>
          <c:val>
            <c:numRef>
              <c:f>Q!$M$2:$M$4</c:f>
              <c:numCache>
                <c:formatCode>General</c:formatCode>
                <c:ptCount val="3"/>
                <c:pt idx="0">
                  <c:v>19</c:v>
                </c:pt>
                <c:pt idx="1">
                  <c:v>34</c:v>
                </c:pt>
                <c:pt idx="2">
                  <c:v>17</c:v>
                </c:pt>
              </c:numCache>
            </c:numRef>
          </c:val>
        </c:ser>
        <c:ser>
          <c:idx val="3"/>
          <c:order val="3"/>
          <c:tx>
            <c:strRef>
              <c:f>Q!$N$1</c:f>
              <c:strCache>
                <c:ptCount val="1"/>
                <c:pt idx="0">
                  <c:v>Disagree</c:v>
                </c:pt>
              </c:strCache>
            </c:strRef>
          </c:tx>
          <c:spPr>
            <a:solidFill>
              <a:schemeClr val="accent1">
                <a:tint val="77000"/>
              </a:schemeClr>
            </a:solidFill>
            <a:ln>
              <a:noFill/>
            </a:ln>
            <a:effectLst/>
          </c:spPr>
          <c:invertIfNegative val="0"/>
          <c:cat>
            <c:strRef>
              <c:f>Q!$J$2:$J$4</c:f>
              <c:strCache>
                <c:ptCount val="3"/>
                <c:pt idx="0">
                  <c:v>Do you think smart subtitle could help you to understand the video better?</c:v>
                </c:pt>
                <c:pt idx="1">
                  <c:v>Do smart subtitles disturb your watching experiences?</c:v>
                </c:pt>
                <c:pt idx="2">
                  <c:v>Do you think smart subtitle would benefit your vocabulary learning?</c:v>
                </c:pt>
              </c:strCache>
            </c:strRef>
          </c:cat>
          <c:val>
            <c:numRef>
              <c:f>Q!$N$2:$N$4</c:f>
              <c:numCache>
                <c:formatCode>General</c:formatCode>
                <c:ptCount val="3"/>
                <c:pt idx="0">
                  <c:v>3</c:v>
                </c:pt>
                <c:pt idx="1">
                  <c:v>22</c:v>
                </c:pt>
                <c:pt idx="2">
                  <c:v>7</c:v>
                </c:pt>
              </c:numCache>
            </c:numRef>
          </c:val>
        </c:ser>
        <c:ser>
          <c:idx val="4"/>
          <c:order val="4"/>
          <c:tx>
            <c:strRef>
              <c:f>Q!$O$1</c:f>
              <c:strCache>
                <c:ptCount val="1"/>
                <c:pt idx="0">
                  <c:v>Strongly disagree</c:v>
                </c:pt>
              </c:strCache>
            </c:strRef>
          </c:tx>
          <c:spPr>
            <a:solidFill>
              <a:schemeClr val="accent1">
                <a:tint val="54000"/>
              </a:schemeClr>
            </a:solidFill>
            <a:ln>
              <a:noFill/>
            </a:ln>
            <a:effectLst/>
          </c:spPr>
          <c:invertIfNegative val="0"/>
          <c:cat>
            <c:strRef>
              <c:f>Q!$J$2:$J$4</c:f>
              <c:strCache>
                <c:ptCount val="3"/>
                <c:pt idx="0">
                  <c:v>Do you think smart subtitle could help you to understand the video better?</c:v>
                </c:pt>
                <c:pt idx="1">
                  <c:v>Do smart subtitles disturb your watching experiences?</c:v>
                </c:pt>
                <c:pt idx="2">
                  <c:v>Do you think smart subtitle would benefit your vocabulary learning?</c:v>
                </c:pt>
              </c:strCache>
            </c:strRef>
          </c:cat>
          <c:val>
            <c:numRef>
              <c:f>Q!$O$2:$O$4</c:f>
              <c:numCache>
                <c:formatCode>General</c:formatCode>
                <c:ptCount val="3"/>
                <c:pt idx="0">
                  <c:v>0</c:v>
                </c:pt>
                <c:pt idx="1">
                  <c:v>3</c:v>
                </c:pt>
                <c:pt idx="2">
                  <c:v>0</c:v>
                </c:pt>
              </c:numCache>
            </c:numRef>
          </c:val>
        </c:ser>
        <c:dLbls>
          <c:showLegendKey val="0"/>
          <c:showVal val="0"/>
          <c:showCatName val="0"/>
          <c:showSerName val="0"/>
          <c:showPercent val="0"/>
          <c:showBubbleSize val="0"/>
        </c:dLbls>
        <c:gapWidth val="150"/>
        <c:overlap val="100"/>
        <c:axId val="2119278896"/>
        <c:axId val="2119274544"/>
      </c:barChart>
      <c:catAx>
        <c:axId val="2119278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9274544"/>
        <c:crosses val="autoZero"/>
        <c:auto val="1"/>
        <c:lblAlgn val="ctr"/>
        <c:lblOffset val="100"/>
        <c:noMultiLvlLbl val="0"/>
      </c:catAx>
      <c:valAx>
        <c:axId val="21192745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9278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Q!$M$113</c:f>
              <c:strCache>
                <c:ptCount val="1"/>
                <c:pt idx="0">
                  <c:v>Which kind of subtitles do you prefer next time when you watch foreign video?</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layout>
                <c:manualLayout>
                  <c:x val="0.12916655730533683"/>
                  <c:y val="9.2592592592592546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5714282589676287"/>
                      <c:h val="0.16808398950131237"/>
                    </c:manualLayout>
                  </c15:layout>
                </c:ext>
              </c:extLst>
            </c:dLbl>
            <c:dLbl>
              <c:idx val="1"/>
              <c:layout>
                <c:manualLayout>
                  <c:x val="6.9444444444444337E-2"/>
                  <c:y val="0.20833333333333326"/>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2"/>
              <c:layout>
                <c:manualLayout>
                  <c:x val="-0.13055555555555559"/>
                  <c:y val="-8.3333333333333509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3"/>
              <c:layout>
                <c:manualLayout>
                  <c:x val="-0.11388888888888889"/>
                  <c:y val="8.7962962962962965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4"/>
              <c:layout>
                <c:manualLayout>
                  <c:x val="5.2777777777777778E-2"/>
                  <c:y val="9.2592592592592587E-3"/>
                </c:manualLayout>
              </c:layout>
              <c:dLblPos val="bestFit"/>
              <c:showLegendKey val="0"/>
              <c:showVal val="0"/>
              <c:showCatName val="1"/>
              <c:showSerName val="0"/>
              <c:showPercent val="1"/>
              <c:showBubbleSize val="0"/>
              <c:extLs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Q!$L$114:$L$118</c:f>
              <c:strCache>
                <c:ptCount val="5"/>
                <c:pt idx="0">
                  <c:v>Smart Subtitles</c:v>
                </c:pt>
                <c:pt idx="1">
                  <c:v>Chinese Subtitles</c:v>
                </c:pt>
                <c:pt idx="2">
                  <c:v>Bilingual Subtitles</c:v>
                </c:pt>
                <c:pt idx="3">
                  <c:v>English Subtitles</c:v>
                </c:pt>
                <c:pt idx="4">
                  <c:v>No Subtitles</c:v>
                </c:pt>
              </c:strCache>
            </c:strRef>
          </c:cat>
          <c:val>
            <c:numRef>
              <c:f>Q!$M$114:$M$118</c:f>
              <c:numCache>
                <c:formatCode>General</c:formatCode>
                <c:ptCount val="5"/>
                <c:pt idx="0">
                  <c:v>11</c:v>
                </c:pt>
                <c:pt idx="1">
                  <c:v>6</c:v>
                </c:pt>
                <c:pt idx="2">
                  <c:v>94</c:v>
                </c:pt>
                <c:pt idx="3">
                  <c:v>6</c:v>
                </c:pt>
                <c:pt idx="4">
                  <c:v>1</c:v>
                </c:pt>
              </c:numCache>
            </c:numRef>
          </c:val>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 id="14">
  <a:schemeClr val="accent1"/>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9A1BBE-D65F-4ADE-B347-D51A2F7CB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1</Pages>
  <Words>25990</Words>
  <Characters>148149</Characters>
  <Application>Microsoft Office Word</Application>
  <DocSecurity>0</DocSecurity>
  <Lines>1234</Lines>
  <Paragraphs>347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173792</CharactersWithSpaces>
  <SharedDoc>false</SharedDoc>
  <HLinks>
    <vt:vector size="156" baseType="variant">
      <vt:variant>
        <vt:i4>5046399</vt:i4>
      </vt:variant>
      <vt:variant>
        <vt:i4>87</vt:i4>
      </vt:variant>
      <vt:variant>
        <vt:i4>0</vt:i4>
      </vt:variant>
      <vt:variant>
        <vt:i4>5</vt:i4>
      </vt:variant>
      <vt:variant>
        <vt:lpwstr>mailto:nchang@iusb.edu</vt:lpwstr>
      </vt:variant>
      <vt:variant>
        <vt:lpwstr/>
      </vt:variant>
      <vt:variant>
        <vt:i4>2621442</vt:i4>
      </vt:variant>
      <vt:variant>
        <vt:i4>84</vt:i4>
      </vt:variant>
      <vt:variant>
        <vt:i4>0</vt:i4>
      </vt:variant>
      <vt:variant>
        <vt:i4>5</vt:i4>
      </vt:variant>
      <vt:variant>
        <vt:lpwstr>http://itdl.org/journal/jan_04/article02.htm</vt:lpwstr>
      </vt:variant>
      <vt:variant>
        <vt:lpwstr/>
      </vt:variant>
      <vt:variant>
        <vt:i4>4915219</vt:i4>
      </vt:variant>
      <vt:variant>
        <vt:i4>81</vt:i4>
      </vt:variant>
      <vt:variant>
        <vt:i4>0</vt:i4>
      </vt:variant>
      <vt:variant>
        <vt:i4>5</vt:i4>
      </vt:variant>
      <vt:variant>
        <vt:lpwstr>http://www.dissertation.com/library/1121814a.htm</vt:lpwstr>
      </vt:variant>
      <vt:variant>
        <vt:lpwstr/>
      </vt:variant>
      <vt:variant>
        <vt:i4>7012411</vt:i4>
      </vt:variant>
      <vt:variant>
        <vt:i4>78</vt:i4>
      </vt:variant>
      <vt:variant>
        <vt:i4>0</vt:i4>
      </vt:variant>
      <vt:variant>
        <vt:i4>5</vt:i4>
      </vt:variant>
      <vt:variant>
        <vt:lpwstr>http://wneo.org/media/glossary.htm</vt:lpwstr>
      </vt:variant>
      <vt:variant>
        <vt:lpwstr/>
      </vt:variant>
      <vt:variant>
        <vt:i4>5570629</vt:i4>
      </vt:variant>
      <vt:variant>
        <vt:i4>75</vt:i4>
      </vt:variant>
      <vt:variant>
        <vt:i4>0</vt:i4>
      </vt:variant>
      <vt:variant>
        <vt:i4>5</vt:i4>
      </vt:variant>
      <vt:variant>
        <vt:lpwstr>http://www.ncolr.org/jiol</vt:lpwstr>
      </vt:variant>
      <vt:variant>
        <vt:lpwstr/>
      </vt:variant>
      <vt:variant>
        <vt:i4>5308443</vt:i4>
      </vt:variant>
      <vt:variant>
        <vt:i4>72</vt:i4>
      </vt:variant>
      <vt:variant>
        <vt:i4>0</vt:i4>
      </vt:variant>
      <vt:variant>
        <vt:i4>5</vt:i4>
      </vt:variant>
      <vt:variant>
        <vt:lpwstr>http://dwb.unl.edu/Edit/MB/MasonBruning.html</vt:lpwstr>
      </vt:variant>
      <vt:variant>
        <vt:lpwstr/>
      </vt:variant>
      <vt:variant>
        <vt:i4>7667839</vt:i4>
      </vt:variant>
      <vt:variant>
        <vt:i4>69</vt:i4>
      </vt:variant>
      <vt:variant>
        <vt:i4>0</vt:i4>
      </vt:variant>
      <vt:variant>
        <vt:i4>5</vt:i4>
      </vt:variant>
      <vt:variant>
        <vt:lpwstr>http://www.tandf.co.uk/journals/routledge/09523987.html</vt:lpwstr>
      </vt:variant>
      <vt:variant>
        <vt:lpwstr/>
      </vt:variant>
      <vt:variant>
        <vt:i4>4915215</vt:i4>
      </vt:variant>
      <vt:variant>
        <vt:i4>66</vt:i4>
      </vt:variant>
      <vt:variant>
        <vt:i4>0</vt:i4>
      </vt:variant>
      <vt:variant>
        <vt:i4>5</vt:i4>
      </vt:variant>
      <vt:variant>
        <vt:lpwstr>http://findarticles.com/p/articles/mi_hb3317/is_5_29/ai_n29476348</vt:lpwstr>
      </vt:variant>
      <vt:variant>
        <vt:lpwstr/>
      </vt:variant>
      <vt:variant>
        <vt:i4>4259857</vt:i4>
      </vt:variant>
      <vt:variant>
        <vt:i4>63</vt:i4>
      </vt:variant>
      <vt:variant>
        <vt:i4>0</vt:i4>
      </vt:variant>
      <vt:variant>
        <vt:i4>5</vt:i4>
      </vt:variant>
      <vt:variant>
        <vt:lpwstr>http://www.wresa.org/Pbl/The%20INTASC%20Standards%20overheads.htm</vt:lpwstr>
      </vt:variant>
      <vt:variant>
        <vt:lpwstr/>
      </vt:variant>
      <vt:variant>
        <vt:i4>8126562</vt:i4>
      </vt:variant>
      <vt:variant>
        <vt:i4>60</vt:i4>
      </vt:variant>
      <vt:variant>
        <vt:i4>0</vt:i4>
      </vt:variant>
      <vt:variant>
        <vt:i4>5</vt:i4>
      </vt:variant>
      <vt:variant>
        <vt:lpwstr>https://oncourse.iu.edu/portal</vt:lpwstr>
      </vt:variant>
      <vt:variant>
        <vt:lpwstr/>
      </vt:variant>
      <vt:variant>
        <vt:i4>1835050</vt:i4>
      </vt:variant>
      <vt:variant>
        <vt:i4>57</vt:i4>
      </vt:variant>
      <vt:variant>
        <vt:i4>0</vt:i4>
      </vt:variant>
      <vt:variant>
        <vt:i4>5</vt:i4>
      </vt:variant>
      <vt:variant>
        <vt:lpwstr>mailto:bellp@ecu.edu</vt:lpwstr>
      </vt:variant>
      <vt:variant>
        <vt:lpwstr/>
      </vt:variant>
      <vt:variant>
        <vt:i4>7077953</vt:i4>
      </vt:variant>
      <vt:variant>
        <vt:i4>54</vt:i4>
      </vt:variant>
      <vt:variant>
        <vt:i4>0</vt:i4>
      </vt:variant>
      <vt:variant>
        <vt:i4>5</vt:i4>
      </vt:variant>
      <vt:variant>
        <vt:lpwstr>mailto:royalp@ecu.edu</vt:lpwstr>
      </vt:variant>
      <vt:variant>
        <vt:lpwstr/>
      </vt:variant>
      <vt:variant>
        <vt:i4>589925</vt:i4>
      </vt:variant>
      <vt:variant>
        <vt:i4>51</vt:i4>
      </vt:variant>
      <vt:variant>
        <vt:i4>0</vt:i4>
      </vt:variant>
      <vt:variant>
        <vt:i4>5</vt:i4>
      </vt:variant>
      <vt:variant>
        <vt:lpwstr>mailto:fllee@cuhk.edu.hk</vt:lpwstr>
      </vt:variant>
      <vt:variant>
        <vt:lpwstr/>
      </vt:variant>
      <vt:variant>
        <vt:i4>2621504</vt:i4>
      </vt:variant>
      <vt:variant>
        <vt:i4>48</vt:i4>
      </vt:variant>
      <vt:variant>
        <vt:i4>0</vt:i4>
      </vt:variant>
      <vt:variant>
        <vt:i4>5</vt:i4>
      </vt:variant>
      <vt:variant>
        <vt:lpwstr>mailto:zhouyx@cuhk.edu.hk</vt:lpwstr>
      </vt:variant>
      <vt:variant>
        <vt:lpwstr/>
      </vt:variant>
      <vt:variant>
        <vt:i4>5308423</vt:i4>
      </vt:variant>
      <vt:variant>
        <vt:i4>45</vt:i4>
      </vt:variant>
      <vt:variant>
        <vt:i4>0</vt:i4>
      </vt:variant>
      <vt:variant>
        <vt:i4>5</vt:i4>
      </vt:variant>
      <vt:variant>
        <vt:lpwstr>http://www.bie.org/index.php</vt:lpwstr>
      </vt:variant>
      <vt:variant>
        <vt:lpwstr/>
      </vt:variant>
      <vt:variant>
        <vt:i4>1638502</vt:i4>
      </vt:variant>
      <vt:variant>
        <vt:i4>42</vt:i4>
      </vt:variant>
      <vt:variant>
        <vt:i4>0</vt:i4>
      </vt:variant>
      <vt:variant>
        <vt:i4>5</vt:i4>
      </vt:variant>
      <vt:variant>
        <vt:lpwstr>mailto:Galen.Collins@nau.edu</vt:lpwstr>
      </vt:variant>
      <vt:variant>
        <vt:lpwstr/>
      </vt:variant>
      <vt:variant>
        <vt:i4>3997752</vt:i4>
      </vt:variant>
      <vt:variant>
        <vt:i4>39</vt:i4>
      </vt:variant>
      <vt:variant>
        <vt:i4>0</vt:i4>
      </vt:variant>
      <vt:variant>
        <vt:i4>5</vt:i4>
      </vt:variant>
      <vt:variant>
        <vt:lpwstr>http://www.webpms.com/</vt:lpwstr>
      </vt:variant>
      <vt:variant>
        <vt:lpwstr/>
      </vt:variant>
      <vt:variant>
        <vt:i4>6029402</vt:i4>
      </vt:variant>
      <vt:variant>
        <vt:i4>36</vt:i4>
      </vt:variant>
      <vt:variant>
        <vt:i4>0</vt:i4>
      </vt:variant>
      <vt:variant>
        <vt:i4>5</vt:i4>
      </vt:variant>
      <vt:variant>
        <vt:lpwstr>http://www.msisolutions.com/</vt:lpwstr>
      </vt:variant>
      <vt:variant>
        <vt:lpwstr/>
      </vt:variant>
      <vt:variant>
        <vt:i4>1179709</vt:i4>
      </vt:variant>
      <vt:variant>
        <vt:i4>33</vt:i4>
      </vt:variant>
      <vt:variant>
        <vt:i4>0</vt:i4>
      </vt:variant>
      <vt:variant>
        <vt:i4>5</vt:i4>
      </vt:variant>
      <vt:variant>
        <vt:lpwstr>mailto:kennedym@ecu.edu</vt:lpwstr>
      </vt:variant>
      <vt:variant>
        <vt:lpwstr/>
      </vt:variant>
      <vt:variant>
        <vt:i4>7340051</vt:i4>
      </vt:variant>
      <vt:variant>
        <vt:i4>30</vt:i4>
      </vt:variant>
      <vt:variant>
        <vt:i4>0</vt:i4>
      </vt:variant>
      <vt:variant>
        <vt:i4>5</vt:i4>
      </vt:variant>
      <vt:variant>
        <vt:lpwstr>mailto:scott.massey@mcphs.edu</vt:lpwstr>
      </vt:variant>
      <vt:variant>
        <vt:lpwstr/>
      </vt:variant>
      <vt:variant>
        <vt:i4>3407969</vt:i4>
      </vt:variant>
      <vt:variant>
        <vt:i4>18</vt:i4>
      </vt:variant>
      <vt:variant>
        <vt:i4>0</vt:i4>
      </vt:variant>
      <vt:variant>
        <vt:i4>5</vt:i4>
      </vt:variant>
      <vt:variant>
        <vt:lpwstr>http://www.arc-pa.org/Standards/3rdeditionwithPDchangesandregionals4.24.08a.pdf</vt:lpwstr>
      </vt:variant>
      <vt:variant>
        <vt:lpwstr/>
      </vt:variant>
      <vt:variant>
        <vt:i4>7340119</vt:i4>
      </vt:variant>
      <vt:variant>
        <vt:i4>15</vt:i4>
      </vt:variant>
      <vt:variant>
        <vt:i4>0</vt:i4>
      </vt:variant>
      <vt:variant>
        <vt:i4>5</vt:i4>
      </vt:variant>
      <vt:variant>
        <vt:lpwstr>mailto:Snd70@rediffmail.com</vt:lpwstr>
      </vt:variant>
      <vt:variant>
        <vt:lpwstr/>
      </vt:variant>
      <vt:variant>
        <vt:i4>3407939</vt:i4>
      </vt:variant>
      <vt:variant>
        <vt:i4>12</vt:i4>
      </vt:variant>
      <vt:variant>
        <vt:i4>0</vt:i4>
      </vt:variant>
      <vt:variant>
        <vt:i4>5</vt:i4>
      </vt:variant>
      <vt:variant>
        <vt:lpwstr>mailto:tiwari.ycmou@gmail.com</vt:lpwstr>
      </vt:variant>
      <vt:variant>
        <vt:lpwstr/>
      </vt:variant>
      <vt:variant>
        <vt:i4>5046299</vt:i4>
      </vt:variant>
      <vt:variant>
        <vt:i4>9</vt:i4>
      </vt:variant>
      <vt:variant>
        <vt:i4>0</vt:i4>
      </vt:variant>
      <vt:variant>
        <vt:i4>5</vt:i4>
      </vt:variant>
      <vt:variant>
        <vt:lpwstr>http://mathworld.wolfram.com/KleenesRecursionTheorem.html</vt:lpwstr>
      </vt:variant>
      <vt:variant>
        <vt:lpwstr/>
      </vt:variant>
      <vt:variant>
        <vt:i4>1507347</vt:i4>
      </vt:variant>
      <vt:variant>
        <vt:i4>6</vt:i4>
      </vt:variant>
      <vt:variant>
        <vt:i4>0</vt:i4>
      </vt:variant>
      <vt:variant>
        <vt:i4>5</vt:i4>
      </vt:variant>
      <vt:variant>
        <vt:lpwstr>http://mathworld.wolfram.com/Church-TuringThesis.html</vt:lpwstr>
      </vt:variant>
      <vt:variant>
        <vt:lpwstr/>
      </vt:variant>
      <vt:variant>
        <vt:i4>4325467</vt:i4>
      </vt:variant>
      <vt:variant>
        <vt:i4>0</vt:i4>
      </vt:variant>
      <vt:variant>
        <vt:i4>0</vt:i4>
      </vt:variant>
      <vt:variant>
        <vt:i4>5</vt:i4>
      </vt:variant>
      <vt:variant>
        <vt:lpwstr>http://creativecommons.org/licenses/by-nc-sa/2.5/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DPerrin</dc:creator>
  <cp:lastModifiedBy>Donald Perrin</cp:lastModifiedBy>
  <cp:revision>4</cp:revision>
  <cp:lastPrinted>2016-09-24T23:59:00Z</cp:lastPrinted>
  <dcterms:created xsi:type="dcterms:W3CDTF">2016-09-24T23:58:00Z</dcterms:created>
  <dcterms:modified xsi:type="dcterms:W3CDTF">2016-09-25T02:05:00Z</dcterms:modified>
</cp:coreProperties>
</file>